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26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Outline your disaster recovery capabilities.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What is your data retention policy?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How do you govern token budget abuse detection and throttling for high-risk client requests?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Do you formally document AI prompt sandbox approvals as part of onboarding and renewals?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Operations Contact Name: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How often do you review tenant-level prompt injection response runbooks at least quarterly?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How do you manage access control?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How do you review new AI features for privacy impact?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