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280"/>
        <w:jc w:val="center"/>
      </w:pPr>
      <w:r>
        <w:rPr>
          <w:rFonts w:ascii="Calibri" w:hAnsi="Calibri"/>
          <w:b/>
          <w:i w:val="0"/>
          <w:color w:val="7A5A00"/>
          <w:sz w:val="20"/>
        </w:rPr>
        <w:t>TECHNISCHE ENTSCHEIDUNGSGRUNDLAGE</w:t>
      </w:r>
    </w:p>
    <w:p>
      <w:pPr>
        <w:spacing w:after="160"/>
        <w:jc w:val="center"/>
      </w:pPr>
      <w:r>
        <w:rPr>
          <w:rFonts w:ascii="Calibri" w:hAnsi="Calibri"/>
          <w:b/>
          <w:i w:val="0"/>
          <w:color w:val="0B2545"/>
          <w:sz w:val="60"/>
        </w:rPr>
        <w:t>PlanetCreations</w:t>
      </w:r>
    </w:p>
    <w:p>
      <w:pPr>
        <w:spacing w:after="120"/>
        <w:jc w:val="center"/>
      </w:pPr>
      <w:r>
        <w:rPr>
          <w:rFonts w:ascii="Calibri" w:hAnsi="Calibri"/>
          <w:b w:val="0"/>
          <w:i w:val="0"/>
          <w:color w:val="1F4D78"/>
          <w:sz w:val="32"/>
        </w:rPr>
        <w:t>Storage-, Backup- und Custom-Media-Architektur</w:t>
      </w:r>
    </w:p>
    <w:p>
      <w:pPr>
        <w:spacing w:after="840"/>
        <w:jc w:val="center"/>
      </w:pPr>
      <w:r>
        <w:rPr>
          <w:rFonts w:ascii="Calibri" w:hAnsi="Calibri"/>
          <w:b w:val="0"/>
          <w:i/>
          <w:color w:val="5C6773"/>
          <w:sz w:val="22"/>
        </w:rPr>
        <w:t>Sichere S3-Ablage, portable Creation-Pakete und getrennt gehostete Medien</w:t>
      </w:r>
    </w:p>
    <w:p>
      <w:pPr>
        <w:spacing w:before="140" w:after="200" w:line="288" w:lineRule="auto"/>
        <w:ind w:left="173" w:right="86"/>
        <w:shd w:fill="E8EEF5"/>
        <w:pBdr>
          <w:left w:val="single" w:sz="20" w:space="8" w:color="2E74B5"/>
        </w:pBdr>
      </w:pPr>
      <w:r>
        <w:rPr>
          <w:rFonts w:ascii="Calibri" w:hAnsi="Calibri"/>
          <w:b/>
          <w:i w:val="0"/>
          <w:color w:val="0B2545"/>
          <w:sz w:val="22"/>
        </w:rPr>
        <w:t xml:space="preserve">Empfehlung: </w:t>
      </w:r>
      <w:r>
        <w:rPr>
          <w:rFonts w:ascii="Calibri" w:hAnsi="Calibri"/>
          <w:b w:val="0"/>
          <w:i w:val="0"/>
          <w:color w:val="111111"/>
          <w:sz w:val="22"/>
        </w:rPr>
        <w:t>Cloudflare R2 Standard als S3-kompatibler Objektspeicher. Creation-Dateien und eigene Metadaten liegen in R2; Custom-Media-Dateien bleiben bei externen, vom Nutzer gewählten Hostern.</w:t>
      </w:r>
    </w:p>
    <w:p>
      <w:pPr>
        <w:spacing w:after="120"/>
        <w:jc w:val="center"/>
      </w:pPr>
      <w:hyperlink r:id="rId13">
        <w:r>
          <w:rPr>
            <w:b/>
            <w:rFonts w:ascii="Calibri" w:hAnsi="Calibri"/>
            <w:color w:val="2E74B5"/>
            <w:u w:val="single"/>
          </w:rPr>
          <w:t>Cloudflare R2 öffnen</w:t>
        </w:r>
      </w:hyperlink>
    </w:p>
    <w:p>
      <w:pPr>
        <w:spacing w:before="920" w:after="80"/>
        <w:jc w:val="center"/>
      </w:pPr>
      <w:r>
        <w:rPr>
          <w:rFonts w:ascii="Calibri" w:hAnsi="Calibri"/>
          <w:b/>
          <w:i w:val="0"/>
          <w:color w:val="0B2545"/>
          <w:sz w:val="21"/>
        </w:rPr>
        <w:t>Stand: 20. Juli 2026</w:t>
      </w:r>
    </w:p>
    <w:p>
      <w:pPr>
        <w:jc w:val="center"/>
      </w:pPr>
      <w:r>
        <w:rPr>
          <w:rFonts w:ascii="Calibri" w:hAnsi="Calibri"/>
          <w:b w:val="0"/>
          <w:i w:val="0"/>
          <w:color w:val="5C6773"/>
          <w:sz w:val="19"/>
        </w:rPr>
        <w:t>Projekt: planetcreations.net / Desktop Client</w:t>
      </w:r>
    </w:p>
    <w:p>
      <w:r>
        <w:br w:type="page"/>
      </w:r>
    </w:p>
    <w:p>
      <w:pPr>
        <w:pStyle w:val="Heading1"/>
        <w:keepNext/>
      </w:pPr>
      <w:r>
        <w:rPr>
          <w:rFonts w:ascii="Calibri" w:hAnsi="Calibri"/>
          <w:b/>
          <w:i w:val="0"/>
          <w:color w:val="2E74B5"/>
          <w:sz w:val="32"/>
        </w:rPr>
        <w:t>1. Entscheidung in Kürze</w:t>
      </w:r>
    </w:p>
    <w:p>
      <w:pPr>
        <w:spacing w:before="0" w:after="120" w:line="300" w:lineRule="auto"/>
      </w:pPr>
      <w:r>
        <w:rPr>
          <w:rFonts w:ascii="Calibri" w:hAnsi="Calibri"/>
          <w:b w:val="0"/>
          <w:i w:val="0"/>
          <w:color w:val="111111"/>
          <w:sz w:val="22"/>
        </w:rPr>
        <w:t>PlanetCreations sollte die eigene Downloadstrecke als einzigen automatischen Zuordnungsweg verwenden. Dadurch kann jede installierte Creation eindeutig über creationId und mediaSetId mit ihrem Medienmanifest verbunden werden. Dateien aus dem offiziellen Workshop bleiben lokale Spielstände ohne automatische PlanetCreations-Zuordnung.</w:t>
      </w:r>
    </w:p>
    <w:p>
      <w:pPr>
        <w:spacing w:before="140" w:after="200" w:line="288" w:lineRule="auto"/>
        <w:ind w:left="173" w:right="86"/>
        <w:shd w:fill="F4F6F9"/>
        <w:pBdr>
          <w:left w:val="single" w:sz="20" w:space="8" w:color="2E74B5"/>
        </w:pBdr>
      </w:pPr>
      <w:r>
        <w:rPr>
          <w:rFonts w:ascii="Calibri" w:hAnsi="Calibri"/>
          <w:b/>
          <w:i w:val="0"/>
          <w:color w:val="0B2545"/>
          <w:sz w:val="22"/>
        </w:rPr>
        <w:t xml:space="preserve">Zielbild: </w:t>
      </w:r>
      <w:r>
        <w:rPr>
          <w:rFonts w:ascii="Calibri" w:hAnsi="Calibri"/>
          <w:b w:val="0"/>
          <w:i w:val="0"/>
          <w:color w:val="111111"/>
          <w:sz w:val="22"/>
        </w:rPr>
        <w:t>Ein signiertes Creation-Paket enthält genau einen Spielstand, metadata.json und ein immer vorhandenes media_manifest.json. Externe Medien kommen ausschließlich in einem separat geprüften Medienpaket. Der Desktop Client prüft beide Pakettypen vollständig, bevor Daten dauerhaft gespeichert oder in Spielordner kopiert werden.</w:t>
      </w:r>
    </w:p>
    <w:p>
      <w:pPr>
        <w:pStyle w:val="Heading2"/>
        <w:keepNext/>
      </w:pPr>
      <w:r>
        <w:rPr>
          <w:rFonts w:ascii="Calibri" w:hAnsi="Calibri"/>
          <w:b/>
          <w:i w:val="0"/>
          <w:color w:val="2E74B5"/>
          <w:sz w:val="26"/>
        </w:rPr>
        <w:t>Entscheidungen</w:t>
      </w:r>
    </w:p>
    <w:p>
      <w:pPr>
        <w:numPr>
          <w:ilvl w:val="0"/>
          <w:numId w:val="10"/>
        </w:numPr>
        <w:spacing w:after="80" w:line="300" w:lineRule="auto"/>
      </w:pPr>
      <w:r>
        <w:rPr>
          <w:rFonts w:ascii="Calibri" w:hAnsi="Calibri"/>
          <w:b w:val="0"/>
          <w:i w:val="0"/>
          <w:color w:val="111111"/>
          <w:sz w:val="22"/>
        </w:rPr>
        <w:t>Cloudflare R2 Standard ersetzt die nicht mehr aktive DigitalOcean-Spaces-Planung.</w:t>
      </w:r>
    </w:p>
    <w:p>
      <w:pPr>
        <w:numPr>
          <w:ilvl w:val="0"/>
          <w:numId w:val="10"/>
        </w:numPr>
        <w:spacing w:after="80" w:line="300" w:lineRule="auto"/>
      </w:pPr>
      <w:r>
        <w:rPr>
          <w:rFonts w:ascii="Calibri" w:hAnsi="Calibri"/>
          <w:b w:val="0"/>
          <w:i w:val="0"/>
          <w:color w:val="111111"/>
          <w:sz w:val="22"/>
        </w:rPr>
        <w:t>R2 speichert nur Creation-Spielstände, PlanetCreations-Metadaten und Medienmanifeste - keine Custom-Media-Dateien.</w:t>
      </w:r>
    </w:p>
    <w:p>
      <w:pPr>
        <w:numPr>
          <w:ilvl w:val="0"/>
          <w:numId w:val="10"/>
        </w:numPr>
        <w:spacing w:after="80" w:line="300" w:lineRule="auto"/>
      </w:pPr>
      <w:r>
        <w:rPr>
          <w:rFonts w:ascii="Calibri" w:hAnsi="Calibri"/>
          <w:b w:val="0"/>
          <w:i w:val="0"/>
          <w:color w:val="111111"/>
          <w:sz w:val="22"/>
        </w:rPr>
        <w:t>Das Creation-Paket v2 besitzt eine feste Drei-Dateien-Struktur.</w:t>
      </w:r>
    </w:p>
    <w:p>
      <w:pPr>
        <w:numPr>
          <w:ilvl w:val="0"/>
          <w:numId w:val="10"/>
        </w:numPr>
        <w:spacing w:after="80" w:line="300" w:lineRule="auto"/>
      </w:pPr>
      <w:r>
        <w:rPr>
          <w:rFonts w:ascii="Calibri" w:hAnsi="Calibri"/>
          <w:b w:val="0"/>
          <w:i w:val="0"/>
          <w:color w:val="111111"/>
          <w:sz w:val="22"/>
        </w:rPr>
        <w:t>Das Medienmanifest ist auch bei Creations ohne Medien vorhanden; assets ist dann eine leere Liste.</w:t>
      </w:r>
    </w:p>
    <w:p>
      <w:pPr>
        <w:numPr>
          <w:ilvl w:val="0"/>
          <w:numId w:val="10"/>
        </w:numPr>
        <w:spacing w:after="80" w:line="300" w:lineRule="auto"/>
      </w:pPr>
      <w:r>
        <w:rPr>
          <w:rFonts w:ascii="Calibri" w:hAnsi="Calibri"/>
          <w:b w:val="0"/>
          <w:i w:val="0"/>
          <w:color w:val="111111"/>
          <w:sz w:val="22"/>
        </w:rPr>
        <w:t>Das externe Medienpaket wird vor jeder Übernahme in einen lokalen Media Vault vollständig geprüft.</w:t>
      </w:r>
    </w:p>
    <w:p>
      <w:pPr>
        <w:numPr>
          <w:ilvl w:val="0"/>
          <w:numId w:val="10"/>
        </w:numPr>
        <w:spacing w:after="80" w:line="300" w:lineRule="auto"/>
      </w:pPr>
      <w:r>
        <w:rPr>
          <w:rFonts w:ascii="Calibri" w:hAnsi="Calibri"/>
          <w:b w:val="0"/>
          <w:i w:val="0"/>
          <w:color w:val="111111"/>
          <w:sz w:val="22"/>
        </w:rPr>
        <w:t>Creation-Installation und Media-Set-Aktivierung bleiben getrennte Vorgänge.</w:t>
      </w:r>
    </w:p>
    <w:p>
      <w:pPr>
        <w:numPr>
          <w:ilvl w:val="0"/>
          <w:numId w:val="10"/>
        </w:numPr>
        <w:spacing w:after="80" w:line="300" w:lineRule="auto"/>
      </w:pPr>
      <w:r>
        <w:rPr>
          <w:rFonts w:ascii="Calibri" w:hAnsi="Calibri"/>
          <w:b w:val="0"/>
          <w:i w:val="0"/>
          <w:color w:val="111111"/>
          <w:sz w:val="22"/>
        </w:rPr>
        <w:t>Gleichnamige Medienversionen werden über SHA-256 unterschieden und bei Konflikten sicher umgeschaltet.</w:t>
      </w:r>
    </w:p>
    <w:p>
      <w:pPr>
        <w:pStyle w:val="Heading1"/>
        <w:keepNext/>
      </w:pPr>
      <w:r>
        <w:rPr>
          <w:rFonts w:ascii="Calibri" w:hAnsi="Calibri"/>
          <w:b/>
          <w:i w:val="0"/>
          <w:color w:val="2E74B5"/>
          <w:sz w:val="32"/>
        </w:rPr>
        <w:t>2. Empfohlener S3-Service: Cloudflare R2</w:t>
      </w:r>
    </w:p>
    <w:p>
      <w:pPr>
        <w:spacing w:before="0" w:after="120" w:line="300" w:lineRule="auto"/>
      </w:pPr>
      <w:r>
        <w:rPr>
          <w:rFonts w:ascii="Calibri" w:hAnsi="Calibri"/>
          <w:b w:val="0"/>
          <w:i w:val="0"/>
          <w:color w:val="111111"/>
          <w:sz w:val="22"/>
        </w:rPr>
        <w:t xml:space="preserve">Produktlink: </w:t>
      </w:r>
      <w:hyperlink r:id="rId13">
        <w:r>
          <w:rPr>
            <w:b/>
            <w:rFonts w:ascii="Calibri" w:hAnsi="Calibri"/>
            <w:color w:val="2E74B5"/>
            <w:u w:val="single"/>
          </w:rPr>
          <w:t>Cloudflare R2 - Object Storage</w:t>
        </w:r>
      </w:hyperlink>
    </w:p>
    <w:p>
      <w:pPr>
        <w:spacing w:before="0" w:after="120" w:line="300" w:lineRule="auto"/>
      </w:pPr>
      <w:r>
        <w:rPr>
          <w:rFonts w:ascii="Calibri" w:hAnsi="Calibri"/>
          <w:b w:val="0"/>
          <w:i w:val="0"/>
          <w:color w:val="111111"/>
          <w:sz w:val="22"/>
        </w:rPr>
        <w:t>R2 ist S3-kompatibel und passt deshalb zur vorhandenen Architektur mit S3-SDK und presigned URLs. Der wesentliche Vorteil für PlanetCreations ist kostenloser Internet-Egress bei direkten R2-Downloads. Damit bleibt ein downloadlastiges Nutzungsmuster kalkulierbar. Standard Storage ist gegenüber Infrequent Access vorzuziehen, weil der kostenlose Tarif nur für Standard gilt und Standard keine Retrieval-Gebühr besitzt.</w:t>
      </w:r>
    </w:p>
    <w:p>
      <w:pPr>
        <w:pStyle w:val="Heading2"/>
        <w:keepNext/>
      </w:pPr>
      <w:r>
        <w:rPr>
          <w:rFonts w:ascii="Calibri" w:hAnsi="Calibri"/>
          <w:b/>
          <w:i w:val="0"/>
          <w:color w:val="2E74B5"/>
          <w:sz w:val="26"/>
        </w:rPr>
        <w:t>Preisannahmen</w:t>
      </w:r>
    </w:p>
    <w:p>
      <w:pPr>
        <w:spacing w:before="0" w:after="120" w:line="300" w:lineRule="auto"/>
      </w:pPr>
      <w:r>
        <w:rPr>
          <w:rFonts w:ascii="Calibri" w:hAnsi="Calibri"/>
          <w:b w:val="0"/>
          <w:i w:val="0"/>
          <w:color w:val="111111"/>
          <w:sz w:val="22"/>
        </w:rPr>
        <w:t>Berechnung mit 20 Creations je Nutzer und durchschnittlich 30 MB je Creation. Metadaten und das leere beziehungsweise kleine Medienmanifest sind gegenüber 30 MB vernachlässigbar. Preisstand laut offizieller R2-Dokumentation: 0,015 US-Dollar pro GB-Monat, 10 GB Standard Storage frei, 1 Mio. Class-A- und 10 Mio. Class-B-Operationen pro Monat frei, direkter Internet-Egress kostenlos.</w:t>
      </w:r>
    </w:p>
    <w:tbl>
      <w:tblPr>
        <w:tblStyle w:val="TableGrid"/>
        <w:tblW w:type="dxa" w:w="9360"/>
        <w:jc w:val="left"/>
        <w:tblLayout w:type="fixed"/>
        <w:tblLook w:firstColumn="1" w:firstRow="1" w:lastColumn="0" w:lastRow="0" w:noHBand="0" w:noVBand="1" w:val="04A0"/>
        <w:tblInd w:w="120" w:type="dxa"/>
      </w:tblPr>
      <w:tblGrid>
        <w:gridCol w:w="1050"/>
        <w:gridCol w:w="1250"/>
        <w:gridCol w:w="1450"/>
        <w:gridCol w:w="1800"/>
        <w:gridCol w:w="3810"/>
      </w:tblGrid>
      <w:tr>
        <w:trPr>
          <w:tblHeader w:val="true"/>
        </w:trPr>
        <w:tc>
          <w:tcPr>
            <w:tcW w:type="dxa" w:w="1050"/>
            <w:shd w:fill="E8EEF5"/>
            <w:tcMar>
              <w:top w:w="80" w:type="dxa"/>
              <w:start w:w="120" w:type="dxa"/>
              <w:bottom w:w="80" w:type="dxa"/>
              <w:end w:w="120" w:type="dxa"/>
            </w:tcMar>
            <w:vAlign w:val="center"/>
          </w:tcPr>
          <w:p>
            <w:pPr>
              <w:spacing w:before="0" w:after="0" w:line="276" w:lineRule="auto"/>
              <w:jc w:val="left"/>
            </w:pPr>
            <w:r/>
            <w:r>
              <w:rPr>
                <w:rFonts w:ascii="Calibri" w:hAnsi="Calibri"/>
                <w:b/>
                <w:i w:val="0"/>
                <w:color w:val="0B2545"/>
                <w:sz w:val="18"/>
              </w:rPr>
              <w:t>Nutzer</w:t>
            </w:r>
          </w:p>
        </w:tc>
        <w:tc>
          <w:tcPr>
            <w:tcW w:type="dxa" w:w="1250"/>
            <w:shd w:fill="E8EEF5"/>
            <w:tcMar>
              <w:top w:w="80" w:type="dxa"/>
              <w:start w:w="120" w:type="dxa"/>
              <w:bottom w:w="80" w:type="dxa"/>
              <w:end w:w="120" w:type="dxa"/>
            </w:tcMar>
            <w:vAlign w:val="center"/>
          </w:tcPr>
          <w:p>
            <w:pPr>
              <w:spacing w:before="0" w:after="0" w:line="276" w:lineRule="auto"/>
              <w:jc w:val="left"/>
            </w:pPr>
            <w:r/>
            <w:r>
              <w:rPr>
                <w:rFonts w:ascii="Calibri" w:hAnsi="Calibri"/>
                <w:b/>
                <w:i w:val="0"/>
                <w:color w:val="0B2545"/>
                <w:sz w:val="18"/>
              </w:rPr>
              <w:t>Creations</w:t>
            </w:r>
          </w:p>
        </w:tc>
        <w:tc>
          <w:tcPr>
            <w:tcW w:type="dxa" w:w="1450"/>
            <w:shd w:fill="E8EEF5"/>
            <w:tcMar>
              <w:top w:w="80" w:type="dxa"/>
              <w:start w:w="120" w:type="dxa"/>
              <w:bottom w:w="80" w:type="dxa"/>
              <w:end w:w="120" w:type="dxa"/>
            </w:tcMar>
            <w:vAlign w:val="center"/>
          </w:tcPr>
          <w:p>
            <w:pPr>
              <w:spacing w:before="0" w:after="0" w:line="276" w:lineRule="auto"/>
              <w:jc w:val="left"/>
            </w:pPr>
            <w:r/>
            <w:r>
              <w:rPr>
                <w:rFonts w:ascii="Calibri" w:hAnsi="Calibri"/>
                <w:b/>
                <w:i w:val="0"/>
                <w:color w:val="0B2545"/>
                <w:sz w:val="18"/>
              </w:rPr>
              <w:t>Datenmenge</w:t>
            </w:r>
          </w:p>
        </w:tc>
        <w:tc>
          <w:tcPr>
            <w:tcW w:type="dxa" w:w="1800"/>
            <w:shd w:fill="E8EEF5"/>
            <w:tcMar>
              <w:top w:w="80" w:type="dxa"/>
              <w:start w:w="120" w:type="dxa"/>
              <w:bottom w:w="80" w:type="dxa"/>
              <w:end w:w="120" w:type="dxa"/>
            </w:tcMar>
            <w:vAlign w:val="center"/>
          </w:tcPr>
          <w:p>
            <w:pPr>
              <w:spacing w:before="0" w:after="0" w:line="276" w:lineRule="auto"/>
              <w:jc w:val="left"/>
            </w:pPr>
            <w:r/>
            <w:r>
              <w:rPr>
                <w:rFonts w:ascii="Calibri" w:hAnsi="Calibri"/>
                <w:b/>
                <w:i w:val="0"/>
                <w:color w:val="0B2545"/>
                <w:sz w:val="18"/>
              </w:rPr>
              <w:t>Speicher/Monat*</w:t>
            </w:r>
          </w:p>
        </w:tc>
        <w:tc>
          <w:tcPr>
            <w:tcW w:type="dxa" w:w="3810"/>
            <w:shd w:fill="E8EEF5"/>
            <w:tcMar>
              <w:top w:w="80" w:type="dxa"/>
              <w:start w:w="120" w:type="dxa"/>
              <w:bottom w:w="80" w:type="dxa"/>
              <w:end w:w="120" w:type="dxa"/>
            </w:tcMar>
            <w:vAlign w:val="center"/>
          </w:tcPr>
          <w:p>
            <w:pPr>
              <w:spacing w:before="0" w:after="0" w:line="276" w:lineRule="auto"/>
              <w:jc w:val="left"/>
            </w:pPr>
            <w:r/>
            <w:r>
              <w:rPr>
                <w:rFonts w:ascii="Calibri" w:hAnsi="Calibri"/>
                <w:b/>
                <w:i w:val="0"/>
                <w:color w:val="0B2545"/>
                <w:sz w:val="18"/>
              </w:rPr>
              <w:t>Operationen und Download</w:t>
            </w:r>
          </w:p>
        </w:tc>
      </w:tr>
      <w:tr>
        <w:tc>
          <w:tcPr>
            <w:tcW w:type="dxa" w:w="1050"/>
            <w:tcMar>
              <w:top w:w="80" w:type="dxa"/>
              <w:start w:w="120" w:type="dxa"/>
              <w:bottom w:w="80" w:type="dxa"/>
              <w:end w:w="120" w:type="dxa"/>
            </w:tcMar>
            <w:vAlign w:val="center"/>
          </w:tcPr>
          <w:p>
            <w:pPr>
              <w:spacing w:before="0" w:after="0" w:line="276" w:lineRule="auto"/>
              <w:jc w:val="center"/>
            </w:pPr>
            <w:r/>
            <w:r>
              <w:rPr>
                <w:rFonts w:ascii="Calibri" w:hAnsi="Calibri"/>
                <w:b w:val="0"/>
                <w:i w:val="0"/>
                <w:color w:val="111111"/>
                <w:sz w:val="18"/>
              </w:rPr>
              <w:t>100</w:t>
            </w:r>
          </w:p>
        </w:tc>
        <w:tc>
          <w:tcPr>
            <w:tcW w:type="dxa" w:w="1250"/>
            <w:tcMar>
              <w:top w:w="80" w:type="dxa"/>
              <w:start w:w="120" w:type="dxa"/>
              <w:bottom w:w="80" w:type="dxa"/>
              <w:end w:w="120" w:type="dxa"/>
            </w:tcMar>
            <w:vAlign w:val="center"/>
          </w:tcPr>
          <w:p>
            <w:pPr>
              <w:spacing w:before="0" w:after="0" w:line="276" w:lineRule="auto"/>
              <w:jc w:val="center"/>
            </w:pPr>
            <w:r/>
            <w:r>
              <w:rPr>
                <w:rFonts w:ascii="Calibri" w:hAnsi="Calibri"/>
                <w:b w:val="0"/>
                <w:i w:val="0"/>
                <w:color w:val="111111"/>
                <w:sz w:val="18"/>
              </w:rPr>
              <w:t>2.000</w:t>
            </w:r>
          </w:p>
        </w:tc>
        <w:tc>
          <w:tcPr>
            <w:tcW w:type="dxa" w:w="1450"/>
            <w:tcMar>
              <w:top w:w="80" w:type="dxa"/>
              <w:start w:w="120" w:type="dxa"/>
              <w:bottom w:w="80" w:type="dxa"/>
              <w:end w:w="120" w:type="dxa"/>
            </w:tcMar>
            <w:vAlign w:val="center"/>
          </w:tcPr>
          <w:p>
            <w:pPr>
              <w:spacing w:before="0" w:after="0" w:line="276" w:lineRule="auto"/>
              <w:jc w:val="center"/>
            </w:pPr>
            <w:r/>
            <w:r>
              <w:rPr>
                <w:rFonts w:ascii="Calibri" w:hAnsi="Calibri"/>
                <w:b w:val="0"/>
                <w:i w:val="0"/>
                <w:color w:val="111111"/>
                <w:sz w:val="18"/>
              </w:rPr>
              <w:t>ca. 60 GB</w:t>
            </w:r>
          </w:p>
        </w:tc>
        <w:tc>
          <w:tcPr>
            <w:tcW w:type="dxa" w:w="1800"/>
            <w:tcMar>
              <w:top w:w="80" w:type="dxa"/>
              <w:start w:w="120" w:type="dxa"/>
              <w:bottom w:w="80" w:type="dxa"/>
              <w:end w:w="120" w:type="dxa"/>
            </w:tcMar>
            <w:vAlign w:val="center"/>
          </w:tcPr>
          <w:p>
            <w:pPr>
              <w:spacing w:before="0" w:after="0" w:line="276" w:lineRule="auto"/>
              <w:jc w:val="center"/>
            </w:pPr>
            <w:r/>
            <w:r>
              <w:rPr>
                <w:rFonts w:ascii="Calibri" w:hAnsi="Calibri"/>
                <w:b w:val="0"/>
                <w:i w:val="0"/>
                <w:color w:val="111111"/>
                <w:sz w:val="18"/>
              </w:rPr>
              <w:t>ca. 0,75 USD</w:t>
            </w:r>
          </w:p>
        </w:tc>
        <w:tc>
          <w:tcPr>
            <w:tcW w:type="dxa" w:w="3810"/>
            <w:tcMar>
              <w:top w:w="80" w:type="dxa"/>
              <w:start w:w="120" w:type="dxa"/>
              <w:bottom w:w="80" w:type="dxa"/>
              <w:end w:w="120" w:type="dxa"/>
            </w:tcMar>
            <w:vAlign w:val="center"/>
          </w:tcPr>
          <w:p>
            <w:pPr>
              <w:spacing w:before="0" w:after="0" w:line="276" w:lineRule="auto"/>
              <w:jc w:val="left"/>
            </w:pPr>
            <w:r/>
            <w:r>
              <w:rPr>
                <w:rFonts w:ascii="Calibri" w:hAnsi="Calibri"/>
                <w:b w:val="0"/>
                <w:i w:val="0"/>
                <w:color w:val="111111"/>
                <w:sz w:val="18"/>
              </w:rPr>
              <w:t>Innerhalb der freien Request-Kontingente</w:t>
            </w:r>
          </w:p>
        </w:tc>
      </w:tr>
      <w:tr>
        <w:tc>
          <w:tcPr>
            <w:tcW w:type="dxa" w:w="1050"/>
            <w:tcMar>
              <w:top w:w="80" w:type="dxa"/>
              <w:start w:w="120" w:type="dxa"/>
              <w:bottom w:w="80" w:type="dxa"/>
              <w:end w:w="120" w:type="dxa"/>
            </w:tcMar>
            <w:vAlign w:val="center"/>
          </w:tcPr>
          <w:p>
            <w:pPr>
              <w:spacing w:before="0" w:after="0" w:line="276" w:lineRule="auto"/>
              <w:jc w:val="center"/>
            </w:pPr>
            <w:r/>
            <w:r>
              <w:rPr>
                <w:rFonts w:ascii="Calibri" w:hAnsi="Calibri"/>
                <w:b w:val="0"/>
                <w:i w:val="0"/>
                <w:color w:val="111111"/>
                <w:sz w:val="18"/>
              </w:rPr>
              <w:t>1.000</w:t>
            </w:r>
          </w:p>
        </w:tc>
        <w:tc>
          <w:tcPr>
            <w:tcW w:type="dxa" w:w="1250"/>
            <w:tcMar>
              <w:top w:w="80" w:type="dxa"/>
              <w:start w:w="120" w:type="dxa"/>
              <w:bottom w:w="80" w:type="dxa"/>
              <w:end w:w="120" w:type="dxa"/>
            </w:tcMar>
            <w:vAlign w:val="center"/>
          </w:tcPr>
          <w:p>
            <w:pPr>
              <w:spacing w:before="0" w:after="0" w:line="276" w:lineRule="auto"/>
              <w:jc w:val="center"/>
            </w:pPr>
            <w:r/>
            <w:r>
              <w:rPr>
                <w:rFonts w:ascii="Calibri" w:hAnsi="Calibri"/>
                <w:b w:val="0"/>
                <w:i w:val="0"/>
                <w:color w:val="111111"/>
                <w:sz w:val="18"/>
              </w:rPr>
              <w:t>20.000</w:t>
            </w:r>
          </w:p>
        </w:tc>
        <w:tc>
          <w:tcPr>
            <w:tcW w:type="dxa" w:w="1450"/>
            <w:tcMar>
              <w:top w:w="80" w:type="dxa"/>
              <w:start w:w="120" w:type="dxa"/>
              <w:bottom w:w="80" w:type="dxa"/>
              <w:end w:w="120" w:type="dxa"/>
            </w:tcMar>
            <w:vAlign w:val="center"/>
          </w:tcPr>
          <w:p>
            <w:pPr>
              <w:spacing w:before="0" w:after="0" w:line="276" w:lineRule="auto"/>
              <w:jc w:val="center"/>
            </w:pPr>
            <w:r/>
            <w:r>
              <w:rPr>
                <w:rFonts w:ascii="Calibri" w:hAnsi="Calibri"/>
                <w:b w:val="0"/>
                <w:i w:val="0"/>
                <w:color w:val="111111"/>
                <w:sz w:val="18"/>
              </w:rPr>
              <w:t>ca. 600 GB</w:t>
            </w:r>
          </w:p>
        </w:tc>
        <w:tc>
          <w:tcPr>
            <w:tcW w:type="dxa" w:w="1800"/>
            <w:tcMar>
              <w:top w:w="80" w:type="dxa"/>
              <w:start w:w="120" w:type="dxa"/>
              <w:bottom w:w="80" w:type="dxa"/>
              <w:end w:w="120" w:type="dxa"/>
            </w:tcMar>
            <w:vAlign w:val="center"/>
          </w:tcPr>
          <w:p>
            <w:pPr>
              <w:spacing w:before="0" w:after="0" w:line="276" w:lineRule="auto"/>
              <w:jc w:val="center"/>
            </w:pPr>
            <w:r/>
            <w:r>
              <w:rPr>
                <w:rFonts w:ascii="Calibri" w:hAnsi="Calibri"/>
                <w:b w:val="0"/>
                <w:i w:val="0"/>
                <w:color w:val="111111"/>
                <w:sz w:val="18"/>
              </w:rPr>
              <w:t>ca. 8,85 USD</w:t>
            </w:r>
          </w:p>
        </w:tc>
        <w:tc>
          <w:tcPr>
            <w:tcW w:type="dxa" w:w="3810"/>
            <w:tcMar>
              <w:top w:w="80" w:type="dxa"/>
              <w:start w:w="120" w:type="dxa"/>
              <w:bottom w:w="80" w:type="dxa"/>
              <w:end w:w="120" w:type="dxa"/>
            </w:tcMar>
            <w:vAlign w:val="center"/>
          </w:tcPr>
          <w:p>
            <w:pPr>
              <w:spacing w:before="0" w:after="0" w:line="276" w:lineRule="auto"/>
              <w:jc w:val="left"/>
            </w:pPr>
            <w:r/>
            <w:r>
              <w:rPr>
                <w:rFonts w:ascii="Calibri" w:hAnsi="Calibri"/>
                <w:b w:val="0"/>
                <w:i w:val="0"/>
                <w:color w:val="111111"/>
                <w:sz w:val="18"/>
              </w:rPr>
              <w:t>Innerhalb der freien Request-Kontingente</w:t>
            </w:r>
          </w:p>
        </w:tc>
      </w:tr>
      <w:tr>
        <w:tc>
          <w:tcPr>
            <w:tcW w:type="dxa" w:w="1050"/>
            <w:tcMar>
              <w:top w:w="80" w:type="dxa"/>
              <w:start w:w="120" w:type="dxa"/>
              <w:bottom w:w="80" w:type="dxa"/>
              <w:end w:w="120" w:type="dxa"/>
            </w:tcMar>
            <w:vAlign w:val="center"/>
          </w:tcPr>
          <w:p>
            <w:pPr>
              <w:spacing w:before="0" w:after="0" w:line="276" w:lineRule="auto"/>
              <w:jc w:val="center"/>
            </w:pPr>
            <w:r/>
            <w:r>
              <w:rPr>
                <w:rFonts w:ascii="Calibri" w:hAnsi="Calibri"/>
                <w:b w:val="0"/>
                <w:i w:val="0"/>
                <w:color w:val="111111"/>
                <w:sz w:val="18"/>
              </w:rPr>
              <w:t>10.000</w:t>
            </w:r>
          </w:p>
        </w:tc>
        <w:tc>
          <w:tcPr>
            <w:tcW w:type="dxa" w:w="1250"/>
            <w:tcMar>
              <w:top w:w="80" w:type="dxa"/>
              <w:start w:w="120" w:type="dxa"/>
              <w:bottom w:w="80" w:type="dxa"/>
              <w:end w:w="120" w:type="dxa"/>
            </w:tcMar>
            <w:vAlign w:val="center"/>
          </w:tcPr>
          <w:p>
            <w:pPr>
              <w:spacing w:before="0" w:after="0" w:line="276" w:lineRule="auto"/>
              <w:jc w:val="center"/>
            </w:pPr>
            <w:r/>
            <w:r>
              <w:rPr>
                <w:rFonts w:ascii="Calibri" w:hAnsi="Calibri"/>
                <w:b w:val="0"/>
                <w:i w:val="0"/>
                <w:color w:val="111111"/>
                <w:sz w:val="18"/>
              </w:rPr>
              <w:t>200.000</w:t>
            </w:r>
          </w:p>
        </w:tc>
        <w:tc>
          <w:tcPr>
            <w:tcW w:type="dxa" w:w="1450"/>
            <w:tcMar>
              <w:top w:w="80" w:type="dxa"/>
              <w:start w:w="120" w:type="dxa"/>
              <w:bottom w:w="80" w:type="dxa"/>
              <w:end w:w="120" w:type="dxa"/>
            </w:tcMar>
            <w:vAlign w:val="center"/>
          </w:tcPr>
          <w:p>
            <w:pPr>
              <w:spacing w:before="0" w:after="0" w:line="276" w:lineRule="auto"/>
              <w:jc w:val="center"/>
            </w:pPr>
            <w:r/>
            <w:r>
              <w:rPr>
                <w:rFonts w:ascii="Calibri" w:hAnsi="Calibri"/>
                <w:b w:val="0"/>
                <w:i w:val="0"/>
                <w:color w:val="111111"/>
                <w:sz w:val="18"/>
              </w:rPr>
              <w:t>ca. 6.000 GB</w:t>
            </w:r>
          </w:p>
        </w:tc>
        <w:tc>
          <w:tcPr>
            <w:tcW w:type="dxa" w:w="1800"/>
            <w:tcMar>
              <w:top w:w="80" w:type="dxa"/>
              <w:start w:w="120" w:type="dxa"/>
              <w:bottom w:w="80" w:type="dxa"/>
              <w:end w:w="120" w:type="dxa"/>
            </w:tcMar>
            <w:vAlign w:val="center"/>
          </w:tcPr>
          <w:p>
            <w:pPr>
              <w:spacing w:before="0" w:after="0" w:line="276" w:lineRule="auto"/>
              <w:jc w:val="center"/>
            </w:pPr>
            <w:r/>
            <w:r>
              <w:rPr>
                <w:rFonts w:ascii="Calibri" w:hAnsi="Calibri"/>
                <w:b w:val="0"/>
                <w:i w:val="0"/>
                <w:color w:val="111111"/>
                <w:sz w:val="18"/>
              </w:rPr>
              <w:t>ca. 89,85 USD</w:t>
            </w:r>
          </w:p>
        </w:tc>
        <w:tc>
          <w:tcPr>
            <w:tcW w:type="dxa" w:w="3810"/>
            <w:tcMar>
              <w:top w:w="80" w:type="dxa"/>
              <w:start w:w="120" w:type="dxa"/>
              <w:bottom w:w="80" w:type="dxa"/>
              <w:end w:w="120" w:type="dxa"/>
            </w:tcMar>
            <w:vAlign w:val="center"/>
          </w:tcPr>
          <w:p>
            <w:pPr>
              <w:spacing w:before="0" w:after="0" w:line="276" w:lineRule="auto"/>
              <w:jc w:val="left"/>
            </w:pPr>
            <w:r/>
            <w:r>
              <w:rPr>
                <w:rFonts w:ascii="Calibri" w:hAnsi="Calibri"/>
                <w:b w:val="0"/>
                <w:i w:val="0"/>
                <w:color w:val="111111"/>
                <w:sz w:val="18"/>
              </w:rPr>
              <w:t>Initiale Upload-/Prüfstrecke voraussichtlich noch im Free Tier</w:t>
            </w:r>
          </w:p>
        </w:tc>
      </w:tr>
    </w:tbl>
    <w:p>
      <w:pPr>
        <w:spacing w:before="80" w:after="160" w:line="276" w:lineRule="auto"/>
      </w:pPr>
      <w:r>
        <w:rPr>
          <w:rFonts w:ascii="Calibri" w:hAnsi="Calibri"/>
          <w:b w:val="0"/>
          <w:i/>
          <w:color w:val="5C6773"/>
          <w:sz w:val="17"/>
        </w:rPr>
        <w:t>* Näherungswerte nach Abzug der 10 GB freien Standard-Speichermenge; Steuern, Firebase-Kosten, Domain, optionale Worker und externe Medienhoster sind nicht enthalten.</w:t>
      </w:r>
    </w:p>
    <w:p>
      <w:pPr>
        <w:spacing w:before="0" w:after="120" w:line="300" w:lineRule="auto"/>
      </w:pPr>
      <w:r>
        <w:rPr>
          <w:rFonts w:ascii="Calibri" w:hAnsi="Calibri"/>
          <w:b w:val="0"/>
          <w:i w:val="0"/>
          <w:color w:val="111111"/>
          <w:sz w:val="22"/>
        </w:rPr>
        <w:t>Selbst wenn jede der 200.000 Creations zehnmal pro Monat heruntergeladen würde, ergäben sich rund 2 Mio. GET-Requests und damit weiterhin weniger als die 10 Mio. monatlich freien Class-B-Operationen. Bei 100 Downloads je Creation wären rund 20 Mio. GETs fällig; nach dem freien Kontingent lägen die zusätzlichen Class-B-Kosten bei ungefähr 3,60 US-Dollar. Der Egress bliebe kostenlos.</w:t>
      </w:r>
    </w:p>
    <w:p>
      <w:pPr>
        <w:pStyle w:val="Heading2"/>
        <w:keepNext/>
      </w:pPr>
      <w:r>
        <w:rPr>
          <w:rFonts w:ascii="Calibri" w:hAnsi="Calibri"/>
          <w:b/>
          <w:i w:val="0"/>
          <w:color w:val="2E74B5"/>
          <w:sz w:val="26"/>
        </w:rPr>
        <w:t>Nutzung und Vertragsgrenze</w:t>
      </w:r>
    </w:p>
    <w:p>
      <w:pPr>
        <w:spacing w:before="0" w:after="120" w:line="300" w:lineRule="auto"/>
      </w:pPr>
      <w:r>
        <w:rPr>
          <w:rFonts w:ascii="Calibri" w:hAnsi="Calibri"/>
          <w:b w:val="0"/>
          <w:i w:val="0"/>
          <w:color w:val="111111"/>
          <w:sz w:val="22"/>
        </w:rPr>
        <w:t>Cloudflare beschreibt R2 ausdrücklich als Objektspeicher für unstrukturierte Daten und User-Generated Content. Das vorgesehene Speichern und Ausliefern von Spielständen, Blueprints und eigener JSON-Metadaten passt technisch zu diesem Einsatzzweck. Unzulässige, rechtsverletzende oder missbräuchliche Inhalte bleiben nach den Cloudflare-Bedingungen ausgeschlossen; vor Produktivstart sollten die dann aktuellen Self-Serve- und Service-Specific Terms noch einmal geprüft werden. Dies ist keine Rechtsberatung.</w:t>
      </w:r>
    </w:p>
    <w:p>
      <w:pPr>
        <w:pStyle w:val="Heading2"/>
        <w:keepNext/>
      </w:pPr>
      <w:r>
        <w:rPr>
          <w:rFonts w:ascii="Calibri" w:hAnsi="Calibri"/>
          <w:b/>
          <w:i w:val="0"/>
          <w:color w:val="2E74B5"/>
          <w:sz w:val="26"/>
        </w:rPr>
        <w:t>R2-Zielaufbau</w:t>
      </w:r>
    </w:p>
    <w:p>
      <w:pPr>
        <w:numPr>
          <w:ilvl w:val="0"/>
          <w:numId w:val="10"/>
        </w:numPr>
        <w:spacing w:after="80" w:line="300" w:lineRule="auto"/>
      </w:pPr>
      <w:r>
        <w:rPr>
          <w:rFonts w:ascii="Calibri" w:hAnsi="Calibri"/>
          <w:b w:val="0"/>
          <w:i w:val="0"/>
          <w:color w:val="111111"/>
          <w:sz w:val="22"/>
        </w:rPr>
        <w:t>Privater Temp-Bucket: nur presigned PUT; Lifecycle-Regel löscht abgebrochene Uploads nach 24 Stunden.</w:t>
      </w:r>
    </w:p>
    <w:p>
      <w:pPr>
        <w:numPr>
          <w:ilvl w:val="0"/>
          <w:numId w:val="10"/>
        </w:numPr>
        <w:spacing w:after="80" w:line="300" w:lineRule="auto"/>
      </w:pPr>
      <w:r>
        <w:rPr>
          <w:rFonts w:ascii="Calibri" w:hAnsi="Calibri"/>
          <w:b w:val="0"/>
          <w:i w:val="0"/>
          <w:color w:val="111111"/>
          <w:sz w:val="22"/>
        </w:rPr>
        <w:t>Permanenter Bucket: nur serverseitig validierte Pakete; Auslieferung über eigene Custom Domain.</w:t>
      </w:r>
    </w:p>
    <w:p>
      <w:pPr>
        <w:numPr>
          <w:ilvl w:val="0"/>
          <w:numId w:val="10"/>
        </w:numPr>
        <w:spacing w:after="80" w:line="300" w:lineRule="auto"/>
      </w:pPr>
      <w:r>
        <w:rPr>
          <w:rFonts w:ascii="Calibri" w:hAnsi="Calibri"/>
          <w:b w:val="0"/>
          <w:i w:val="0"/>
          <w:color w:val="111111"/>
          <w:sz w:val="22"/>
        </w:rPr>
        <w:t>Presigned URLs bleiben kurzlebige Bearer Tokens und werden nur für genau einen Objekt-Key erzeugt.</w:t>
      </w:r>
    </w:p>
    <w:p>
      <w:pPr>
        <w:numPr>
          <w:ilvl w:val="0"/>
          <w:numId w:val="10"/>
        </w:numPr>
        <w:spacing w:after="80" w:line="300" w:lineRule="auto"/>
      </w:pPr>
      <w:r>
        <w:rPr>
          <w:rFonts w:ascii="Calibri" w:hAnsi="Calibri"/>
          <w:b w:val="0"/>
          <w:i w:val="0"/>
          <w:color w:val="111111"/>
          <w:sz w:val="22"/>
        </w:rPr>
        <w:t>Der r2.dev-Endpunkt wird nur zum Testen verwendet; für Produktion empfiehlt Cloudflare eine Custom Domain.</w:t>
      </w:r>
    </w:p>
    <w:p>
      <w:pPr>
        <w:numPr>
          <w:ilvl w:val="0"/>
          <w:numId w:val="10"/>
        </w:numPr>
        <w:spacing w:after="80" w:line="300" w:lineRule="auto"/>
      </w:pPr>
      <w:r>
        <w:rPr>
          <w:rFonts w:ascii="Calibri" w:hAnsi="Calibri"/>
          <w:b w:val="0"/>
          <w:i w:val="0"/>
          <w:color w:val="111111"/>
          <w:sz w:val="22"/>
        </w:rPr>
        <w:t>S3-ACL public-read aus der bisherigen DigitalOcean-Implementierung entfernen; Sichtbarkeit wird über Bucket/Domain beziehungsweise Zugriffsschicht geregelt.</w:t>
      </w:r>
    </w:p>
    <w:p>
      <w:pPr>
        <w:pStyle w:val="Heading1"/>
        <w:keepNext/>
      </w:pPr>
      <w:r>
        <w:rPr>
          <w:rFonts w:ascii="Calibri" w:hAnsi="Calibri"/>
          <w:b/>
          <w:i w:val="0"/>
          <w:color w:val="2E74B5"/>
          <w:sz w:val="32"/>
        </w:rPr>
        <w:t>3. Creation-Paket v2</w:t>
      </w:r>
    </w:p>
    <w:p>
      <w:pPr>
        <w:spacing w:before="0" w:after="120" w:line="300" w:lineRule="auto"/>
      </w:pPr>
      <w:r>
        <w:rPr>
          <w:rFonts w:ascii="Calibri" w:hAnsi="Calibri"/>
          <w:b w:val="0"/>
          <w:i w:val="0"/>
          <w:color w:val="111111"/>
          <w:sz w:val="22"/>
        </w:rPr>
        <w:t>Jede veröffentlichte Creation besitzt exakt folgende Archivstruktur:</w:t>
      </w:r>
    </w:p>
    <w:p>
      <w:pPr>
        <w:spacing w:before="80" w:after="160" w:line="252" w:lineRule="auto"/>
        <w:ind w:left="259" w:right="259"/>
        <w:shd w:fill="F2F4F7"/>
      </w:pPr>
      <w:r>
        <w:rPr>
          <w:rFonts w:ascii="Consolas" w:hAnsi="Consolas"/>
          <w:b w:val="0"/>
          <w:i w:val="0"/>
          <w:color w:val="0B2545"/>
          <w:sz w:val="18"/>
        </w:rPr>
        <w:t>&lt;creation&gt;.PlanetCreations</w:t>
        <w:br/>
      </w:r>
      <w:r>
        <w:rPr>
          <w:rFonts w:ascii="Consolas" w:hAnsi="Consolas"/>
          <w:b w:val="0"/>
          <w:i w:val="0"/>
          <w:color w:val="0B2545"/>
          <w:sz w:val="18"/>
        </w:rPr>
        <w:t xml:space="preserve">  metadata.json</w:t>
        <w:br/>
      </w:r>
      <w:r>
        <w:rPr>
          <w:rFonts w:ascii="Consolas" w:hAnsi="Consolas"/>
          <w:b w:val="0"/>
          <w:i w:val="0"/>
          <w:color w:val="0B2545"/>
          <w:sz w:val="18"/>
        </w:rPr>
        <w:t xml:space="preserve">  media_manifest.json</w:t>
        <w:br/>
      </w:r>
      <w:r>
        <w:rPr>
          <w:rFonts w:ascii="Consolas" w:hAnsi="Consolas"/>
          <w:b w:val="0"/>
          <w:i w:val="0"/>
          <w:color w:val="0B2545"/>
          <w:sz w:val="18"/>
        </w:rPr>
        <w:t xml:space="preserve">  payload/&lt;sicherer-dateiname&gt;.&lt;spielendung&gt;</w:t>
      </w:r>
    </w:p>
    <w:p>
      <w:pPr>
        <w:spacing w:before="0" w:after="120" w:line="300" w:lineRule="auto"/>
      </w:pPr>
      <w:r>
        <w:rPr>
          <w:rFonts w:ascii="Calibri" w:hAnsi="Calibri"/>
          <w:b w:val="0"/>
          <w:i w:val="0"/>
          <w:color w:val="111111"/>
          <w:sz w:val="22"/>
        </w:rPr>
        <w:t>Das Medienmanifest ist verpflichtend. Eine Creation ohne Custom Media enthält ein gültiges Manifest mit assets: []. Dadurch kann der Validator jede zusätzliche Datei konsequent ablehnen und benötigt keine Sonderlogik für fehlende Manifeste.</w:t>
      </w:r>
    </w:p>
    <w:p>
      <w:pPr>
        <w:pStyle w:val="Heading2"/>
        <w:keepNext/>
      </w:pPr>
      <w:r>
        <w:rPr>
          <w:rFonts w:ascii="Calibri" w:hAnsi="Calibri"/>
          <w:b/>
          <w:i w:val="0"/>
          <w:color w:val="2E74B5"/>
          <w:sz w:val="26"/>
        </w:rPr>
        <w:t>metadata.json</w:t>
      </w:r>
    </w:p>
    <w:p>
      <w:pPr>
        <w:spacing w:before="80" w:after="160" w:line="252" w:lineRule="auto"/>
        <w:ind w:left="259" w:right="259"/>
        <w:shd w:fill="F2F4F7"/>
      </w:pPr>
      <w:r>
        <w:rPr>
          <w:rFonts w:ascii="Consolas" w:hAnsi="Consolas"/>
          <w:b w:val="0"/>
          <w:i w:val="0"/>
          <w:color w:val="0B2545"/>
          <w:sz w:val="18"/>
        </w:rPr>
        <w:t>{</w:t>
        <w:br/>
      </w:r>
      <w:r>
        <w:rPr>
          <w:rFonts w:ascii="Consolas" w:hAnsi="Consolas"/>
          <w:b w:val="0"/>
          <w:i w:val="0"/>
          <w:color w:val="0B2545"/>
          <w:sz w:val="18"/>
        </w:rPr>
        <w:t xml:space="preserve">  "format": "PlanetCreationsBackup",</w:t>
        <w:br/>
      </w:r>
      <w:r>
        <w:rPr>
          <w:rFonts w:ascii="Consolas" w:hAnsi="Consolas"/>
          <w:b w:val="0"/>
          <w:i w:val="0"/>
          <w:color w:val="0B2545"/>
          <w:sz w:val="18"/>
        </w:rPr>
        <w:t xml:space="preserve">  "formatVersion": 2,</w:t>
        <w:br/>
      </w:r>
      <w:r>
        <w:rPr>
          <w:rFonts w:ascii="Consolas" w:hAnsi="Consolas"/>
          <w:b w:val="0"/>
          <w:i w:val="0"/>
          <w:color w:val="0B2545"/>
          <w:sz w:val="18"/>
        </w:rPr>
        <w:t xml:space="preserve">  "creationId": "&lt;firestore-id&gt;",</w:t>
        <w:br/>
      </w:r>
      <w:r>
        <w:rPr>
          <w:rFonts w:ascii="Consolas" w:hAnsi="Consolas"/>
          <w:b w:val="0"/>
          <w:i w:val="0"/>
          <w:color w:val="0B2545"/>
          <w:sz w:val="18"/>
        </w:rPr>
        <w:t xml:space="preserve">  "mediaSetId": "&lt;stabile-id&gt;",</w:t>
        <w:br/>
      </w:r>
      <w:r>
        <w:rPr>
          <w:rFonts w:ascii="Consolas" w:hAnsi="Consolas"/>
          <w:b w:val="0"/>
          <w:i w:val="0"/>
          <w:color w:val="0B2545"/>
          <w:sz w:val="18"/>
        </w:rPr>
        <w:t xml:space="preserve">  "gameId": "planet-coaster-2",</w:t>
        <w:br/>
      </w:r>
      <w:r>
        <w:rPr>
          <w:rFonts w:ascii="Consolas" w:hAnsi="Consolas"/>
          <w:b w:val="0"/>
          <w:i w:val="0"/>
          <w:color w:val="0B2545"/>
          <w:sz w:val="18"/>
        </w:rPr>
        <w:t xml:space="preserve">  "fileKind": "park",</w:t>
        <w:br/>
      </w:r>
      <w:r>
        <w:rPr>
          <w:rFonts w:ascii="Consolas" w:hAnsi="Consolas"/>
          <w:b w:val="0"/>
          <w:i w:val="0"/>
          <w:color w:val="0B2545"/>
          <w:sz w:val="18"/>
        </w:rPr>
        <w:t xml:space="preserve">  "originalFileName": "MyPark.park2",</w:t>
        <w:br/>
      </w:r>
      <w:r>
        <w:rPr>
          <w:rFonts w:ascii="Consolas" w:hAnsi="Consolas"/>
          <w:b w:val="0"/>
          <w:i w:val="0"/>
          <w:color w:val="0B2545"/>
          <w:sz w:val="18"/>
        </w:rPr>
        <w:t xml:space="preserve">  "payloadSize": 31457280,</w:t>
        <w:br/>
      </w:r>
      <w:r>
        <w:rPr>
          <w:rFonts w:ascii="Consolas" w:hAnsi="Consolas"/>
          <w:b w:val="0"/>
          <w:i w:val="0"/>
          <w:color w:val="0B2545"/>
          <w:sz w:val="18"/>
        </w:rPr>
        <w:t xml:space="preserve">  "payloadSha256": "...",</w:t>
        <w:br/>
      </w:r>
      <w:r>
        <w:rPr>
          <w:rFonts w:ascii="Consolas" w:hAnsi="Consolas"/>
          <w:b w:val="0"/>
          <w:i w:val="0"/>
          <w:color w:val="0B2545"/>
          <w:sz w:val="18"/>
        </w:rPr>
        <w:t xml:space="preserve">  "mediaManifestSha256": "...",</w:t>
        <w:br/>
      </w:r>
      <w:r>
        <w:rPr>
          <w:rFonts w:ascii="Consolas" w:hAnsi="Consolas"/>
          <w:b w:val="0"/>
          <w:i w:val="0"/>
          <w:color w:val="0B2545"/>
          <w:sz w:val="18"/>
        </w:rPr>
        <w:t xml:space="preserve">  "createdAt": "2026-07-20T12:00:00Z",</w:t>
        <w:br/>
      </w:r>
      <w:r>
        <w:rPr>
          <w:rFonts w:ascii="Consolas" w:hAnsi="Consolas"/>
          <w:b w:val="0"/>
          <w:i w:val="0"/>
          <w:color w:val="0B2545"/>
          <w:sz w:val="18"/>
        </w:rPr>
        <w:t xml:space="preserve">  "signerUid": "&lt;servergesetzt&gt;",</w:t>
        <w:br/>
      </w:r>
      <w:r>
        <w:rPr>
          <w:rFonts w:ascii="Consolas" w:hAnsi="Consolas"/>
          <w:b w:val="0"/>
          <w:i w:val="0"/>
          <w:color w:val="0B2545"/>
          <w:sz w:val="18"/>
        </w:rPr>
        <w:t xml:space="preserve">  "signature": { "keyId": "backup-2026-01", "value": "..." }</w:t>
        <w:br/>
      </w:r>
      <w:r>
        <w:rPr>
          <w:rFonts w:ascii="Consolas" w:hAnsi="Consolas"/>
          <w:b w:val="0"/>
          <w:i w:val="0"/>
          <w:color w:val="0B2545"/>
          <w:sz w:val="18"/>
        </w:rPr>
        <w:t>}</w:t>
      </w:r>
    </w:p>
    <w:p>
      <w:pPr>
        <w:numPr>
          <w:ilvl w:val="0"/>
          <w:numId w:val="10"/>
        </w:numPr>
        <w:spacing w:after="80" w:line="300" w:lineRule="auto"/>
      </w:pPr>
      <w:r>
        <w:rPr>
          <w:rFonts w:ascii="Calibri" w:hAnsi="Calibri"/>
          <w:b w:val="0"/>
          <w:i w:val="0"/>
          <w:color w:val="111111"/>
          <w:sz w:val="22"/>
        </w:rPr>
        <w:t>Keine originalFilePath- oder filePath-Felder im portablen Paket.</w:t>
      </w:r>
    </w:p>
    <w:p>
      <w:pPr>
        <w:numPr>
          <w:ilvl w:val="0"/>
          <w:numId w:val="10"/>
        </w:numPr>
        <w:spacing w:after="80" w:line="300" w:lineRule="auto"/>
      </w:pPr>
      <w:r>
        <w:rPr>
          <w:rFonts w:ascii="Calibri" w:hAnsi="Calibri"/>
          <w:b w:val="0"/>
          <w:i w:val="0"/>
          <w:color w:val="111111"/>
          <w:sz w:val="22"/>
        </w:rPr>
        <w:t>Keine lokale Windows-Benutzerkennung oder lokaler Zielordner wird veröffentlicht.</w:t>
      </w:r>
    </w:p>
    <w:p>
      <w:pPr>
        <w:numPr>
          <w:ilvl w:val="0"/>
          <w:numId w:val="10"/>
        </w:numPr>
        <w:spacing w:after="80" w:line="300" w:lineRule="auto"/>
      </w:pPr>
      <w:r>
        <w:rPr>
          <w:rFonts w:ascii="Calibri" w:hAnsi="Calibri"/>
          <w:b w:val="0"/>
          <w:i w:val="0"/>
          <w:color w:val="111111"/>
          <w:sz w:val="22"/>
        </w:rPr>
        <w:t>Unbekannte JSON-Schlüssel werden abgelehnt, damit das Format kontrollierbar bleibt.</w:t>
      </w:r>
    </w:p>
    <w:p>
      <w:pPr>
        <w:numPr>
          <w:ilvl w:val="0"/>
          <w:numId w:val="10"/>
        </w:numPr>
        <w:spacing w:after="80" w:line="300" w:lineRule="auto"/>
      </w:pPr>
      <w:r>
        <w:rPr>
          <w:rFonts w:ascii="Calibri" w:hAnsi="Calibri"/>
          <w:b w:val="0"/>
          <w:i w:val="0"/>
          <w:color w:val="111111"/>
          <w:sz w:val="22"/>
        </w:rPr>
        <w:t>Die Signatur umfasst payloadSha256, mediaManifestSha256, creationId, mediaSetId, Spiel, Dateityp, Größe, Version und servergesetzte signerUid.</w:t>
      </w:r>
    </w:p>
    <w:p>
      <w:pPr>
        <w:numPr>
          <w:ilvl w:val="0"/>
          <w:numId w:val="10"/>
        </w:numPr>
        <w:spacing w:after="80" w:line="300" w:lineRule="auto"/>
      </w:pPr>
      <w:r>
        <w:rPr>
          <w:rFonts w:ascii="Calibri" w:hAnsi="Calibri"/>
          <w:b w:val="0"/>
          <w:i w:val="0"/>
          <w:color w:val="111111"/>
          <w:sz w:val="22"/>
        </w:rPr>
        <w:t>Für die Signatur wird eine deterministische JSON-Darstellung verwendet, beispielsweise RFC 8785 JCS.</w:t>
      </w:r>
    </w:p>
    <w:p>
      <w:pPr>
        <w:pStyle w:val="Heading2"/>
        <w:keepNext/>
      </w:pPr>
      <w:r>
        <w:rPr>
          <w:rFonts w:ascii="Calibri" w:hAnsi="Calibri"/>
          <w:b/>
          <w:i w:val="0"/>
          <w:color w:val="2E74B5"/>
          <w:sz w:val="26"/>
        </w:rPr>
        <w:t>media_manifest.json</w:t>
      </w:r>
    </w:p>
    <w:p>
      <w:pPr>
        <w:spacing w:before="80" w:after="160" w:line="252" w:lineRule="auto"/>
        <w:ind w:left="259" w:right="259"/>
        <w:shd w:fill="F2F4F7"/>
      </w:pPr>
      <w:r>
        <w:rPr>
          <w:rFonts w:ascii="Consolas" w:hAnsi="Consolas"/>
          <w:b w:val="0"/>
          <w:i w:val="0"/>
          <w:color w:val="0B2545"/>
          <w:sz w:val="18"/>
        </w:rPr>
        <w:t>{</w:t>
        <w:br/>
      </w:r>
      <w:r>
        <w:rPr>
          <w:rFonts w:ascii="Consolas" w:hAnsi="Consolas"/>
          <w:b w:val="0"/>
          <w:i w:val="0"/>
          <w:color w:val="0B2545"/>
          <w:sz w:val="18"/>
        </w:rPr>
        <w:t xml:space="preserve">  "format": "PlanetCreationsMediaManifest",</w:t>
        <w:br/>
      </w:r>
      <w:r>
        <w:rPr>
          <w:rFonts w:ascii="Consolas" w:hAnsi="Consolas"/>
          <w:b w:val="0"/>
          <w:i w:val="0"/>
          <w:color w:val="0B2545"/>
          <w:sz w:val="18"/>
        </w:rPr>
        <w:t xml:space="preserve">  "formatVersion": 2,</w:t>
        <w:br/>
      </w:r>
      <w:r>
        <w:rPr>
          <w:rFonts w:ascii="Consolas" w:hAnsi="Consolas"/>
          <w:b w:val="0"/>
          <w:i w:val="0"/>
          <w:color w:val="0B2545"/>
          <w:sz w:val="18"/>
        </w:rPr>
        <w:t xml:space="preserve">  "creationId": "&lt;firestore-id&gt;",</w:t>
        <w:br/>
      </w:r>
      <w:r>
        <w:rPr>
          <w:rFonts w:ascii="Consolas" w:hAnsi="Consolas"/>
          <w:b w:val="0"/>
          <w:i w:val="0"/>
          <w:color w:val="0B2545"/>
          <w:sz w:val="18"/>
        </w:rPr>
        <w:t xml:space="preserve">  "mediaSetId": "&lt;stabile-id&gt;",</w:t>
        <w:br/>
      </w:r>
      <w:r>
        <w:rPr>
          <w:rFonts w:ascii="Consolas" w:hAnsi="Consolas"/>
          <w:b w:val="0"/>
          <w:i w:val="0"/>
          <w:color w:val="0B2545"/>
          <w:sz w:val="18"/>
        </w:rPr>
        <w:t xml:space="preserve">  "assets": [</w:t>
        <w:br/>
      </w:r>
      <w:r>
        <w:rPr>
          <w:rFonts w:ascii="Consolas" w:hAnsi="Consolas"/>
          <w:b w:val="0"/>
          <w:i w:val="0"/>
          <w:color w:val="0B2545"/>
          <w:sz w:val="18"/>
        </w:rPr>
        <w:t xml:space="preserve">    {</w:t>
        <w:br/>
      </w:r>
      <w:r>
        <w:rPr>
          <w:rFonts w:ascii="Consolas" w:hAnsi="Consolas"/>
          <w:b w:val="0"/>
          <w:i w:val="0"/>
          <w:color w:val="0B2545"/>
          <w:sz w:val="18"/>
        </w:rPr>
        <w:t xml:space="preserve">      "installName": "park-music.ogg",</w:t>
        <w:br/>
      </w:r>
      <w:r>
        <w:rPr>
          <w:rFonts w:ascii="Consolas" w:hAnsi="Consolas"/>
          <w:b w:val="0"/>
          <w:i w:val="0"/>
          <w:color w:val="0B2545"/>
          <w:sz w:val="18"/>
        </w:rPr>
        <w:t xml:space="preserve">      "target": "UserAudio",</w:t>
        <w:br/>
      </w:r>
      <w:r>
        <w:rPr>
          <w:rFonts w:ascii="Consolas" w:hAnsi="Consolas"/>
          <w:b w:val="0"/>
          <w:i w:val="0"/>
          <w:color w:val="0B2545"/>
          <w:sz w:val="18"/>
        </w:rPr>
        <w:t xml:space="preserve">      "size": 4283912,</w:t>
        <w:br/>
      </w:r>
      <w:r>
        <w:rPr>
          <w:rFonts w:ascii="Consolas" w:hAnsi="Consolas"/>
          <w:b w:val="0"/>
          <w:i w:val="0"/>
          <w:color w:val="0B2545"/>
          <w:sz w:val="18"/>
        </w:rPr>
        <w:t xml:space="preserve">      "sha256": "..."</w:t>
        <w:br/>
      </w:r>
      <w:r>
        <w:rPr>
          <w:rFonts w:ascii="Consolas" w:hAnsi="Consolas"/>
          <w:b w:val="0"/>
          <w:i w:val="0"/>
          <w:color w:val="0B2545"/>
          <w:sz w:val="18"/>
        </w:rPr>
        <w:t xml:space="preserve">    }</w:t>
        <w:br/>
      </w:r>
      <w:r>
        <w:rPr>
          <w:rFonts w:ascii="Consolas" w:hAnsi="Consolas"/>
          <w:b w:val="0"/>
          <w:i w:val="0"/>
          <w:color w:val="0B2545"/>
          <w:sz w:val="18"/>
        </w:rPr>
        <w:t xml:space="preserve">  ]</w:t>
        <w:br/>
      </w:r>
      <w:r>
        <w:rPr>
          <w:rFonts w:ascii="Consolas" w:hAnsi="Consolas"/>
          <w:b w:val="0"/>
          <w:i w:val="0"/>
          <w:color w:val="0B2545"/>
          <w:sz w:val="18"/>
        </w:rPr>
        <w:t>}</w:t>
      </w:r>
    </w:p>
    <w:p>
      <w:pPr>
        <w:spacing w:before="0" w:after="120" w:line="300" w:lineRule="auto"/>
      </w:pPr>
      <w:r>
        <w:rPr>
          <w:rFonts w:ascii="Calibri" w:hAnsi="Calibri"/>
          <w:b w:val="0"/>
          <w:i w:val="0"/>
          <w:color w:val="111111"/>
          <w:sz w:val="22"/>
        </w:rPr>
        <w:t>Audio unterstützt ausschließlich .mp3 und .ogg und wird nach UserAudio installiert. Bilder und Videos werden nur mit einer zentral gepflegten, tatsächlich vom jeweiligen Spiel unterstützten Allowlist akzeptiert und nach UserMedia installiert. Unbekannte Endungen werden abgelehnt und nicht pauschal nach UserMedia kopiert.</w:t>
      </w:r>
    </w:p>
    <w:p>
      <w:pPr>
        <w:pStyle w:val="Heading1"/>
        <w:keepNext/>
      </w:pPr>
      <w:r>
        <w:rPr>
          <w:rFonts w:ascii="Calibri" w:hAnsi="Calibri"/>
          <w:b/>
          <w:i w:val="0"/>
          <w:color w:val="2E74B5"/>
          <w:sz w:val="32"/>
        </w:rPr>
        <w:t>4. Signatur- und Servervalidierung</w:t>
      </w:r>
    </w:p>
    <w:p>
      <w:pPr>
        <w:pStyle w:val="Heading2"/>
        <w:keepNext/>
      </w:pPr>
      <w:r>
        <w:rPr>
          <w:rFonts w:ascii="Calibri" w:hAnsi="Calibri"/>
          <w:b/>
          <w:i w:val="0"/>
          <w:color w:val="2E74B5"/>
          <w:sz w:val="26"/>
        </w:rPr>
        <w:t>Signaturablauf</w:t>
      </w:r>
    </w:p>
    <w:p>
      <w:pPr>
        <w:numPr>
          <w:ilvl w:val="0"/>
          <w:numId w:val="11"/>
        </w:numPr>
        <w:spacing w:after="80" w:line="300" w:lineRule="auto"/>
      </w:pPr>
      <w:r>
        <w:rPr>
          <w:rFonts w:ascii="Calibri" w:hAnsi="Calibri"/>
          <w:b w:val="0"/>
          <w:i w:val="0"/>
          <w:color w:val="111111"/>
          <w:sz w:val="22"/>
        </w:rPr>
        <w:t>Der Desktop Client berechnet SHA-256 und Größe des Spielstands sowie den Hash der exakten media_manifest.json-Bytes.</w:t>
      </w:r>
    </w:p>
    <w:p>
      <w:pPr>
        <w:numPr>
          <w:ilvl w:val="0"/>
          <w:numId w:val="11"/>
        </w:numPr>
        <w:spacing w:after="80" w:line="300" w:lineRule="auto"/>
      </w:pPr>
      <w:r>
        <w:rPr>
          <w:rFonts w:ascii="Calibri" w:hAnsi="Calibri"/>
          <w:b w:val="0"/>
          <w:i w:val="0"/>
          <w:color w:val="111111"/>
          <w:sz w:val="22"/>
        </w:rPr>
        <w:t>Der Client sendet das vollständige noch unsignierte Manifest an den authentifizierten Signaturendpunkt.</w:t>
      </w:r>
    </w:p>
    <w:p>
      <w:pPr>
        <w:numPr>
          <w:ilvl w:val="0"/>
          <w:numId w:val="11"/>
        </w:numPr>
        <w:spacing w:after="80" w:line="300" w:lineRule="auto"/>
      </w:pPr>
      <w:r>
        <w:rPr>
          <w:rFonts w:ascii="Calibri" w:hAnsi="Calibri"/>
          <w:b w:val="0"/>
          <w:i w:val="0"/>
          <w:color w:val="111111"/>
          <w:sz w:val="22"/>
        </w:rPr>
        <w:t>Der Server validiert Schema und Werte, setzt signerUid ausschließlich aus dem Firebase-Token und signiert die kanonische Darstellung.</w:t>
      </w:r>
    </w:p>
    <w:p>
      <w:pPr>
        <w:numPr>
          <w:ilvl w:val="0"/>
          <w:numId w:val="11"/>
        </w:numPr>
        <w:spacing w:after="80" w:line="300" w:lineRule="auto"/>
      </w:pPr>
      <w:r>
        <w:rPr>
          <w:rFonts w:ascii="Calibri" w:hAnsi="Calibri"/>
          <w:b w:val="0"/>
          <w:i w:val="0"/>
          <w:color w:val="111111"/>
          <w:sz w:val="22"/>
        </w:rPr>
        <w:t>Der Client baut daraus das feste Drei-Dateien-Archiv.</w:t>
      </w:r>
    </w:p>
    <w:p>
      <w:pPr>
        <w:numPr>
          <w:ilvl w:val="0"/>
          <w:numId w:val="11"/>
        </w:numPr>
        <w:spacing w:after="80" w:line="300" w:lineRule="auto"/>
      </w:pPr>
      <w:r>
        <w:rPr>
          <w:rFonts w:ascii="Calibri" w:hAnsi="Calibri"/>
          <w:b w:val="0"/>
          <w:i w:val="0"/>
          <w:color w:val="111111"/>
          <w:sz w:val="22"/>
        </w:rPr>
        <w:t>Nach dem R2-Upload berechnet die Serverfunktion beide Hashes erneut und prüft Signatur sowie Eigentümerbindung.</w:t>
      </w:r>
    </w:p>
    <w:p>
      <w:pPr>
        <w:spacing w:before="140" w:after="200" w:line="288" w:lineRule="auto"/>
        <w:ind w:left="173" w:right="86"/>
        <w:shd w:fill="FFF8E8"/>
        <w:pBdr>
          <w:left w:val="single" w:sz="20" w:space="8" w:color="7A5A00"/>
        </w:pBdr>
      </w:pPr>
      <w:r>
        <w:rPr>
          <w:rFonts w:ascii="Calibri" w:hAnsi="Calibri"/>
          <w:b/>
          <w:i w:val="0"/>
          <w:color w:val="0B2545"/>
          <w:sz w:val="22"/>
        </w:rPr>
        <w:t xml:space="preserve">Wichtig: </w:t>
      </w:r>
      <w:r>
        <w:rPr>
          <w:rFonts w:ascii="Calibri" w:hAnsi="Calibri"/>
          <w:b w:val="0"/>
          <w:i w:val="0"/>
          <w:color w:val="111111"/>
          <w:sz w:val="22"/>
        </w:rPr>
        <w:t>Eine Desktop-App ist keine vertrauenswürdige Sicherheitsgrenze. Der Client darf die Benutzerführung übernehmen, aber ausschließlich der Server entscheidet, ob ein Paket dauerhaft veröffentlicht wird.</w:t>
      </w:r>
    </w:p>
    <w:p>
      <w:pPr>
        <w:pStyle w:val="Heading2"/>
        <w:keepNext/>
      </w:pPr>
      <w:r>
        <w:rPr>
          <w:rFonts w:ascii="Calibri" w:hAnsi="Calibri"/>
          <w:b/>
          <w:i w:val="0"/>
          <w:color w:val="2E74B5"/>
          <w:sz w:val="26"/>
        </w:rPr>
        <w:t>Strikte ZIP-Prüfung vor Veröffentlichung</w:t>
      </w:r>
    </w:p>
    <w:p>
      <w:pPr>
        <w:numPr>
          <w:ilvl w:val="0"/>
          <w:numId w:val="10"/>
        </w:numPr>
        <w:spacing w:after="80" w:line="300" w:lineRule="auto"/>
      </w:pPr>
      <w:r>
        <w:rPr>
          <w:rFonts w:ascii="Calibri" w:hAnsi="Calibri"/>
          <w:b w:val="0"/>
          <w:i w:val="0"/>
          <w:color w:val="111111"/>
          <w:sz w:val="22"/>
        </w:rPr>
        <w:t>Exakt drei Einträge, keine zusätzlichen Verzeichnisse oder Dateien.</w:t>
      </w:r>
    </w:p>
    <w:p>
      <w:pPr>
        <w:numPr>
          <w:ilvl w:val="0"/>
          <w:numId w:val="10"/>
        </w:numPr>
        <w:spacing w:after="80" w:line="300" w:lineRule="auto"/>
      </w:pPr>
      <w:r>
        <w:rPr>
          <w:rFonts w:ascii="Calibri" w:hAnsi="Calibri"/>
          <w:b w:val="0"/>
          <w:i w:val="0"/>
          <w:color w:val="111111"/>
          <w:sz w:val="22"/>
        </w:rPr>
        <w:t>Genau ein metadata.json, ein media_manifest.json und ein erlaubter Spielstand.</w:t>
      </w:r>
    </w:p>
    <w:p>
      <w:pPr>
        <w:numPr>
          <w:ilvl w:val="0"/>
          <w:numId w:val="10"/>
        </w:numPr>
        <w:spacing w:after="80" w:line="300" w:lineRule="auto"/>
      </w:pPr>
      <w:r>
        <w:rPr>
          <w:rFonts w:ascii="Calibri" w:hAnsi="Calibri"/>
          <w:b w:val="0"/>
          <w:i w:val="0"/>
          <w:color w:val="111111"/>
          <w:sz w:val="22"/>
        </w:rPr>
        <w:t>Keine absoluten Pfade, Punkt-Punkt-Segmente, Backslashes, Nullzeichen oder doppelten Eintragsnamen.</w:t>
      </w:r>
    </w:p>
    <w:p>
      <w:pPr>
        <w:numPr>
          <w:ilvl w:val="0"/>
          <w:numId w:val="10"/>
        </w:numPr>
        <w:spacing w:after="80" w:line="300" w:lineRule="auto"/>
      </w:pPr>
      <w:r>
        <w:rPr>
          <w:rFonts w:ascii="Calibri" w:hAnsi="Calibri"/>
          <w:b w:val="0"/>
          <w:i w:val="0"/>
          <w:color w:val="111111"/>
          <w:sz w:val="22"/>
        </w:rPr>
        <w:t>Keine Symlinks, Spezialdateien oder verschlüsselten ZIP-Einträge.</w:t>
      </w:r>
    </w:p>
    <w:p>
      <w:pPr>
        <w:numPr>
          <w:ilvl w:val="0"/>
          <w:numId w:val="10"/>
        </w:numPr>
        <w:spacing w:after="80" w:line="300" w:lineRule="auto"/>
      </w:pPr>
      <w:r>
        <w:rPr>
          <w:rFonts w:ascii="Calibri" w:hAnsi="Calibri"/>
          <w:b w:val="0"/>
          <w:i w:val="0"/>
          <w:color w:val="111111"/>
          <w:sz w:val="22"/>
        </w:rPr>
        <w:t>Sicherer Basename und erlaubte Spielendung aus der Games Registry.</w:t>
      </w:r>
    </w:p>
    <w:p>
      <w:pPr>
        <w:numPr>
          <w:ilvl w:val="0"/>
          <w:numId w:val="10"/>
        </w:numPr>
        <w:spacing w:after="80" w:line="300" w:lineRule="auto"/>
      </w:pPr>
      <w:r>
        <w:rPr>
          <w:rFonts w:ascii="Calibri" w:hAnsi="Calibri"/>
          <w:b w:val="0"/>
          <w:i w:val="0"/>
          <w:color w:val="111111"/>
          <w:sz w:val="22"/>
        </w:rPr>
        <w:t>Limit für Archivgröße, entpackte Gesamtgröße, Einzelgröße und Kompressionsverhältnis.</w:t>
      </w:r>
    </w:p>
    <w:p>
      <w:pPr>
        <w:numPr>
          <w:ilvl w:val="0"/>
          <w:numId w:val="10"/>
        </w:numPr>
        <w:spacing w:after="80" w:line="300" w:lineRule="auto"/>
      </w:pPr>
      <w:r>
        <w:rPr>
          <w:rFonts w:ascii="Calibri" w:hAnsi="Calibri"/>
          <w:b w:val="0"/>
          <w:i w:val="0"/>
          <w:color w:val="111111"/>
          <w:sz w:val="22"/>
        </w:rPr>
        <w:t>Tatsächlicher Payload-Name, Größe und Hash stimmen mit metadata.json überein.</w:t>
      </w:r>
    </w:p>
    <w:p>
      <w:pPr>
        <w:numPr>
          <w:ilvl w:val="0"/>
          <w:numId w:val="10"/>
        </w:numPr>
        <w:spacing w:after="80" w:line="300" w:lineRule="auto"/>
      </w:pPr>
      <w:r>
        <w:rPr>
          <w:rFonts w:ascii="Calibri" w:hAnsi="Calibri"/>
          <w:b w:val="0"/>
          <w:i w:val="0"/>
          <w:color w:val="111111"/>
          <w:sz w:val="22"/>
        </w:rPr>
        <w:t>Manifestgröße ist begrenzt und sein Hash stimmt mit metadata.json überein.</w:t>
      </w:r>
    </w:p>
    <w:p>
      <w:pPr>
        <w:numPr>
          <w:ilvl w:val="0"/>
          <w:numId w:val="10"/>
        </w:numPr>
        <w:spacing w:after="80" w:line="300" w:lineRule="auto"/>
      </w:pPr>
      <w:r>
        <w:rPr>
          <w:rFonts w:ascii="Calibri" w:hAnsi="Calibri"/>
          <w:b w:val="0"/>
          <w:i w:val="0"/>
          <w:color w:val="111111"/>
          <w:sz w:val="22"/>
        </w:rPr>
        <w:t>signerUid, Upload-Eigentümer und Creation-Eigentümer sind identisch.</w:t>
      </w:r>
    </w:p>
    <w:p>
      <w:pPr>
        <w:pStyle w:val="Heading1"/>
        <w:keepNext/>
      </w:pPr>
      <w:r>
        <w:rPr>
          <w:rFonts w:ascii="Calibri" w:hAnsi="Calibri"/>
          <w:b/>
          <w:i w:val="0"/>
          <w:color w:val="2E74B5"/>
          <w:sz w:val="32"/>
        </w:rPr>
        <w:t>5. R2-Upload- und Freigabestrecke</w:t>
      </w:r>
    </w:p>
    <w:p>
      <w:pPr>
        <w:numPr>
          <w:ilvl w:val="0"/>
          <w:numId w:val="11"/>
        </w:numPr>
        <w:spacing w:after="80" w:line="300" w:lineRule="auto"/>
      </w:pPr>
      <w:r>
        <w:rPr>
          <w:rFonts w:ascii="Calibri" w:hAnsi="Calibri"/>
          <w:b w:val="0"/>
          <w:i w:val="0"/>
          <w:color w:val="111111"/>
          <w:sz w:val="22"/>
        </w:rPr>
        <w:t>getUploadUrl erstellt eine kryptografisch zufällige uploadId und speichert ownerUid, erwartete Größe, Ablaufzeit und Status.</w:t>
      </w:r>
    </w:p>
    <w:p>
      <w:pPr>
        <w:numPr>
          <w:ilvl w:val="0"/>
          <w:numId w:val="11"/>
        </w:numPr>
        <w:spacing w:after="80" w:line="300" w:lineRule="auto"/>
      </w:pPr>
      <w:r>
        <w:rPr>
          <w:rFonts w:ascii="Calibri" w:hAnsi="Calibri"/>
          <w:b w:val="0"/>
          <w:i w:val="0"/>
          <w:color w:val="111111"/>
          <w:sz w:val="22"/>
        </w:rPr>
        <w:t>Der Client erhält eine kurzlebige presigned PUT URL für genau temp/&lt;uid&gt;/&lt;uploadId&gt;.</w:t>
      </w:r>
    </w:p>
    <w:p>
      <w:pPr>
        <w:numPr>
          <w:ilvl w:val="0"/>
          <w:numId w:val="11"/>
        </w:numPr>
        <w:spacing w:after="80" w:line="300" w:lineRule="auto"/>
      </w:pPr>
      <w:r>
        <w:rPr>
          <w:rFonts w:ascii="Calibri" w:hAnsi="Calibri"/>
          <w:b w:val="0"/>
          <w:i w:val="0"/>
          <w:color w:val="111111"/>
          <w:sz w:val="22"/>
        </w:rPr>
        <w:t>Der Upload geht ausschließlich in den privaten Temp-Bucket.</w:t>
      </w:r>
    </w:p>
    <w:p>
      <w:pPr>
        <w:numPr>
          <w:ilvl w:val="0"/>
          <w:numId w:val="11"/>
        </w:numPr>
        <w:spacing w:after="80" w:line="300" w:lineRule="auto"/>
      </w:pPr>
      <w:r>
        <w:rPr>
          <w:rFonts w:ascii="Calibri" w:hAnsi="Calibri"/>
          <w:b w:val="0"/>
          <w:i w:val="0"/>
          <w:color w:val="111111"/>
          <w:sz w:val="22"/>
        </w:rPr>
        <w:t>Der Client ruft finalizeUpload(uploadId, creationId) auf; Firestore übernimmt keine vom Client gesetzte öffentliche backupUrl.</w:t>
      </w:r>
    </w:p>
    <w:p>
      <w:pPr>
        <w:numPr>
          <w:ilvl w:val="0"/>
          <w:numId w:val="11"/>
        </w:numPr>
        <w:spacing w:after="80" w:line="300" w:lineRule="auto"/>
      </w:pPr>
      <w:r>
        <w:rPr>
          <w:rFonts w:ascii="Calibri" w:hAnsi="Calibri"/>
          <w:b w:val="0"/>
          <w:i w:val="0"/>
          <w:color w:val="111111"/>
          <w:sz w:val="22"/>
        </w:rPr>
        <w:t>Die Function prüft Objektbesitz, reale Größe, ZIP-Struktur, Hashes, Signatur und Creation-Eigentümer.</w:t>
      </w:r>
    </w:p>
    <w:p>
      <w:pPr>
        <w:numPr>
          <w:ilvl w:val="0"/>
          <w:numId w:val="11"/>
        </w:numPr>
        <w:spacing w:after="80" w:line="300" w:lineRule="auto"/>
      </w:pPr>
      <w:r>
        <w:rPr>
          <w:rFonts w:ascii="Calibri" w:hAnsi="Calibri"/>
          <w:b w:val="0"/>
          <w:i w:val="0"/>
          <w:color w:val="111111"/>
          <w:sz w:val="22"/>
        </w:rPr>
        <w:t>Nur bei Erfolg wird das Objekt in den permanenten Bucket kopiert und der Creation-Datensatz serverseitig aktualisiert.</w:t>
      </w:r>
    </w:p>
    <w:p>
      <w:pPr>
        <w:numPr>
          <w:ilvl w:val="0"/>
          <w:numId w:val="11"/>
        </w:numPr>
        <w:spacing w:after="80" w:line="300" w:lineRule="auto"/>
      </w:pPr>
      <w:r>
        <w:rPr>
          <w:rFonts w:ascii="Calibri" w:hAnsi="Calibri"/>
          <w:b w:val="0"/>
          <w:i w:val="0"/>
          <w:color w:val="111111"/>
          <w:sz w:val="22"/>
        </w:rPr>
        <w:t>Temp-Datei und Upload-Datensatz werden gelöscht; verwaiste Uploads entfernt die Lifecycle-Regel.</w:t>
      </w:r>
    </w:p>
    <w:p>
      <w:pPr>
        <w:spacing w:before="0" w:after="120" w:line="300" w:lineRule="auto"/>
      </w:pPr>
      <w:r>
        <w:rPr>
          <w:rFonts w:ascii="Calibri" w:hAnsi="Calibri"/>
          <w:b w:val="0"/>
          <w:i w:val="0"/>
          <w:color w:val="111111"/>
          <w:sz w:val="22"/>
        </w:rPr>
        <w:t>Die bisherige content-length-range-Bedingung gehört nicht zu presigned PUT. R2 unterstützt presigned PUT, aber kein presigned POST. Deshalb bleiben serverseitige Größenprüfung, kurze Gültigkeit, Nutzerquoten und Lifecycle-Cleanup notwendig.</w:t>
      </w:r>
    </w:p>
    <w:p>
      <w:pPr>
        <w:pStyle w:val="Heading1"/>
        <w:keepNext/>
      </w:pPr>
      <w:r>
        <w:rPr>
          <w:rFonts w:ascii="Calibri" w:hAnsi="Calibri"/>
          <w:b/>
          <w:i w:val="0"/>
          <w:color w:val="2E74B5"/>
          <w:sz w:val="32"/>
        </w:rPr>
        <w:t>6. Geräteübergreifende Zuordnung</w:t>
      </w:r>
    </w:p>
    <w:p>
      <w:pPr>
        <w:spacing w:before="0" w:after="120" w:line="300" w:lineRule="auto"/>
      </w:pPr>
      <w:r>
        <w:rPr>
          <w:rFonts w:ascii="Calibri" w:hAnsi="Calibri"/>
          <w:b w:val="0"/>
          <w:i w:val="0"/>
          <w:color w:val="111111"/>
          <w:sz w:val="22"/>
        </w:rPr>
        <w:t>Die automatische Verbindung wird ausschließlich für Creations hergestellt, die über das PlanetCreations-Downloadsystem installiert wurden. Dadurch ist kein Raten anhand von Dateiname, Dateigröße oder Workshop-Herkunft erforderlich.</w:t>
      </w:r>
    </w:p>
    <w:p>
      <w:pPr>
        <w:spacing w:before="80" w:after="160" w:line="252" w:lineRule="auto"/>
        <w:ind w:left="259" w:right="259"/>
        <w:shd w:fill="F2F4F7"/>
      </w:pPr>
      <w:r>
        <w:rPr>
          <w:rFonts w:ascii="Consolas" w:hAnsi="Consolas"/>
          <w:b w:val="0"/>
          <w:i w:val="0"/>
          <w:color w:val="0B2545"/>
          <w:sz w:val="18"/>
        </w:rPr>
        <w:t>PlanetCreations-Download</w:t>
        <w:br/>
      </w:r>
      <w:r>
        <w:rPr>
          <w:rFonts w:ascii="Consolas" w:hAnsi="Consolas"/>
          <w:b w:val="0"/>
          <w:i w:val="0"/>
          <w:color w:val="0B2545"/>
          <w:sz w:val="18"/>
        </w:rPr>
        <w:t xml:space="preserve">  -&gt; signiertes Creation-Paket</w:t>
        <w:br/>
      </w:r>
      <w:r>
        <w:rPr>
          <w:rFonts w:ascii="Consolas" w:hAnsi="Consolas"/>
          <w:b w:val="0"/>
          <w:i w:val="0"/>
          <w:color w:val="0B2545"/>
          <w:sz w:val="18"/>
        </w:rPr>
        <w:t xml:space="preserve">  -&gt; creationId + mediaSetId</w:t>
        <w:br/>
      </w:r>
      <w:r>
        <w:rPr>
          <w:rFonts w:ascii="Consolas" w:hAnsi="Consolas"/>
          <w:b w:val="0"/>
          <w:i w:val="0"/>
          <w:color w:val="0B2545"/>
          <w:sz w:val="18"/>
        </w:rPr>
        <w:t xml:space="preserve">  -&gt; lokaler Spielstand</w:t>
        <w:br/>
      </w:r>
      <w:r>
        <w:rPr>
          <w:rFonts w:ascii="Consolas" w:hAnsi="Consolas"/>
          <w:b w:val="0"/>
          <w:i w:val="0"/>
          <w:color w:val="0B2545"/>
          <w:sz w:val="18"/>
        </w:rPr>
        <w:t xml:space="preserve">  -&gt; lokale Installation Registry</w:t>
        <w:br/>
      </w:r>
      <w:r>
        <w:rPr>
          <w:rFonts w:ascii="Consolas" w:hAnsi="Consolas"/>
          <w:b w:val="0"/>
          <w:i w:val="0"/>
          <w:color w:val="0B2545"/>
          <w:sz w:val="18"/>
        </w:rPr>
        <w:t xml:space="preserve">  -&gt; media_manifest.json</w:t>
        <w:br/>
      </w:r>
      <w:r>
        <w:rPr>
          <w:rFonts w:ascii="Consolas" w:hAnsi="Consolas"/>
          <w:b w:val="0"/>
          <w:i w:val="0"/>
          <w:color w:val="0B2545"/>
          <w:sz w:val="18"/>
        </w:rPr>
        <w:t xml:space="preserve">  -&gt; externes geprüftes Medienpaket</w:t>
      </w:r>
    </w:p>
    <w:p>
      <w:pPr>
        <w:pStyle w:val="Heading2"/>
        <w:keepNext/>
      </w:pPr>
      <w:r>
        <w:rPr>
          <w:rFonts w:ascii="Calibri" w:hAnsi="Calibri"/>
          <w:b/>
          <w:i w:val="0"/>
          <w:color w:val="2E74B5"/>
          <w:sz w:val="26"/>
        </w:rPr>
        <w:t>Lokale Installation Registry</w:t>
      </w:r>
    </w:p>
    <w:p>
      <w:pPr>
        <w:spacing w:before="80" w:after="160" w:line="252" w:lineRule="auto"/>
        <w:ind w:left="259" w:right="259"/>
        <w:shd w:fill="F2F4F7"/>
      </w:pPr>
      <w:r>
        <w:rPr>
          <w:rFonts w:ascii="Consolas" w:hAnsi="Consolas"/>
          <w:b w:val="0"/>
          <w:i w:val="0"/>
          <w:color w:val="0B2545"/>
          <w:sz w:val="18"/>
        </w:rPr>
        <w:t>{</w:t>
        <w:br/>
      </w:r>
      <w:r>
        <w:rPr>
          <w:rFonts w:ascii="Consolas" w:hAnsi="Consolas"/>
          <w:b w:val="0"/>
          <w:i w:val="0"/>
          <w:color w:val="0B2545"/>
          <w:sz w:val="18"/>
        </w:rPr>
        <w:t xml:space="preserve">  "installationId": "&lt;lokale-id&gt;",</w:t>
        <w:br/>
      </w:r>
      <w:r>
        <w:rPr>
          <w:rFonts w:ascii="Consolas" w:hAnsi="Consolas"/>
          <w:b w:val="0"/>
          <w:i w:val="0"/>
          <w:color w:val="0B2545"/>
          <w:sz w:val="18"/>
        </w:rPr>
        <w:t xml:space="preserve">  "creationId": "&lt;firestore-id&gt;",</w:t>
        <w:br/>
      </w:r>
      <w:r>
        <w:rPr>
          <w:rFonts w:ascii="Consolas" w:hAnsi="Consolas"/>
          <w:b w:val="0"/>
          <w:i w:val="0"/>
          <w:color w:val="0B2545"/>
          <w:sz w:val="18"/>
        </w:rPr>
        <w:t xml:space="preserve">  "mediaSetId": "&lt;stabile-id&gt;",</w:t>
        <w:br/>
      </w:r>
      <w:r>
        <w:rPr>
          <w:rFonts w:ascii="Consolas" w:hAnsi="Consolas"/>
          <w:b w:val="0"/>
          <w:i w:val="0"/>
          <w:color w:val="0B2545"/>
          <w:sz w:val="18"/>
        </w:rPr>
        <w:t xml:space="preserve">  "localSavePath": "&lt;nur lokal&gt;",</w:t>
        <w:br/>
      </w:r>
      <w:r>
        <w:rPr>
          <w:rFonts w:ascii="Consolas" w:hAnsi="Consolas"/>
          <w:b w:val="0"/>
          <w:i w:val="0"/>
          <w:color w:val="0B2545"/>
          <w:sz w:val="18"/>
        </w:rPr>
        <w:t xml:space="preserve">  "installedPayloadSha256": "..."</w:t>
        <w:br/>
      </w:r>
      <w:r>
        <w:rPr>
          <w:rFonts w:ascii="Consolas" w:hAnsi="Consolas"/>
          <w:b w:val="0"/>
          <w:i w:val="0"/>
          <w:color w:val="0B2545"/>
          <w:sz w:val="18"/>
        </w:rPr>
        <w:t>}</w:t>
      </w:r>
    </w:p>
    <w:p>
      <w:pPr>
        <w:numPr>
          <w:ilvl w:val="0"/>
          <w:numId w:val="10"/>
        </w:numPr>
        <w:spacing w:after="80" w:line="300" w:lineRule="auto"/>
      </w:pPr>
      <w:r>
        <w:rPr>
          <w:rFonts w:ascii="Calibri" w:hAnsi="Calibri"/>
          <w:b w:val="0"/>
          <w:i w:val="0"/>
          <w:color w:val="111111"/>
          <w:sz w:val="22"/>
        </w:rPr>
        <w:t>Der Zielordner wird aus gameId, fileKind und den auf diesem PC gefundenen Spielprofilen bestimmt.</w:t>
      </w:r>
    </w:p>
    <w:p>
      <w:pPr>
        <w:numPr>
          <w:ilvl w:val="0"/>
          <w:numId w:val="10"/>
        </w:numPr>
        <w:spacing w:after="80" w:line="300" w:lineRule="auto"/>
      </w:pPr>
      <w:r>
        <w:rPr>
          <w:rFonts w:ascii="Calibri" w:hAnsi="Calibri"/>
          <w:b w:val="0"/>
          <w:i w:val="0"/>
          <w:color w:val="111111"/>
          <w:sz w:val="22"/>
        </w:rPr>
        <w:t>Bei mehreren Profilen fragt die App einmal nach dem Zielprofil.</w:t>
      </w:r>
    </w:p>
    <w:p>
      <w:pPr>
        <w:numPr>
          <w:ilvl w:val="0"/>
          <w:numId w:val="10"/>
        </w:numPr>
        <w:spacing w:after="80" w:line="300" w:lineRule="auto"/>
      </w:pPr>
      <w:r>
        <w:rPr>
          <w:rFonts w:ascii="Calibri" w:hAnsi="Calibri"/>
          <w:b w:val="0"/>
          <w:i w:val="0"/>
          <w:color w:val="111111"/>
          <w:sz w:val="22"/>
        </w:rPr>
        <w:t>Bei Namenskonflikten bietet die App Ersetzen, Umbenennen oder Abbrechen an.</w:t>
      </w:r>
    </w:p>
    <w:p>
      <w:pPr>
        <w:numPr>
          <w:ilvl w:val="0"/>
          <w:numId w:val="10"/>
        </w:numPr>
        <w:spacing w:after="80" w:line="300" w:lineRule="auto"/>
      </w:pPr>
      <w:r>
        <w:rPr>
          <w:rFonts w:ascii="Calibri" w:hAnsi="Calibri"/>
          <w:b w:val="0"/>
          <w:i w:val="0"/>
          <w:color w:val="111111"/>
          <w:sz w:val="22"/>
        </w:rPr>
        <w:t>installationId unterscheidet gleichnamige Saves in unterschiedlichen Profilen.</w:t>
      </w:r>
    </w:p>
    <w:p>
      <w:pPr>
        <w:numPr>
          <w:ilvl w:val="0"/>
          <w:numId w:val="10"/>
        </w:numPr>
        <w:spacing w:after="80" w:line="300" w:lineRule="auto"/>
      </w:pPr>
      <w:r>
        <w:rPr>
          <w:rFonts w:ascii="Calibri" w:hAnsi="Calibri"/>
          <w:b w:val="0"/>
          <w:i w:val="0"/>
          <w:color w:val="111111"/>
          <w:sz w:val="22"/>
        </w:rPr>
        <w:t>Der lokale Pfad wird niemals in das portable Paket oder Firestore geschrieben.</w:t>
      </w:r>
    </w:p>
    <w:p>
      <w:pPr>
        <w:numPr>
          <w:ilvl w:val="0"/>
          <w:numId w:val="10"/>
        </w:numPr>
        <w:spacing w:after="80" w:line="300" w:lineRule="auto"/>
      </w:pPr>
      <w:r>
        <w:rPr>
          <w:rFonts w:ascii="Calibri" w:hAnsi="Calibri"/>
          <w:b w:val="0"/>
          <w:i w:val="0"/>
          <w:color w:val="111111"/>
          <w:sz w:val="22"/>
        </w:rPr>
        <w:t>Offizielle Workshop-Dateien bleiben unabhängig und erhalten keine automatische PlanetCreations-/Medienzuordnung.</w:t>
      </w:r>
    </w:p>
    <w:p>
      <w:pPr>
        <w:pStyle w:val="Heading1"/>
        <w:keepNext/>
      </w:pPr>
      <w:r>
        <w:rPr>
          <w:rFonts w:ascii="Calibri" w:hAnsi="Calibri"/>
          <w:b/>
          <w:i w:val="0"/>
          <w:color w:val="2E74B5"/>
          <w:sz w:val="32"/>
        </w:rPr>
        <w:t>7. Externes geprüftes Medienpaket</w:t>
      </w:r>
    </w:p>
    <w:p>
      <w:pPr>
        <w:spacing w:before="0" w:after="120" w:line="300" w:lineRule="auto"/>
      </w:pPr>
      <w:r>
        <w:rPr>
          <w:rFonts w:ascii="Calibri" w:hAnsi="Calibri"/>
          <w:b w:val="0"/>
          <w:i w:val="0"/>
          <w:color w:val="111111"/>
          <w:sz w:val="22"/>
        </w:rPr>
        <w:t>Custom Media wird nicht von PlanetCreations gehostet. Der Nutzer hinterlegt einen externen Link auf ein von der Desktop-App erstelltes Medienpaket. Das Paket wird lokal geprüft, bevor eine Datei in den Media Vault gelangt.</w:t>
      </w:r>
    </w:p>
    <w:p>
      <w:pPr>
        <w:spacing w:before="80" w:after="160" w:line="252" w:lineRule="auto"/>
        <w:ind w:left="259" w:right="259"/>
        <w:shd w:fill="F2F4F7"/>
      </w:pPr>
      <w:r>
        <w:rPr>
          <w:rFonts w:ascii="Consolas" w:hAnsi="Consolas"/>
          <w:b w:val="0"/>
          <w:i w:val="0"/>
          <w:color w:val="0B2545"/>
          <w:sz w:val="18"/>
        </w:rPr>
        <w:t>&lt;media-set&gt;.PlanetCreationsMedia</w:t>
        <w:br/>
      </w:r>
      <w:r>
        <w:rPr>
          <w:rFonts w:ascii="Consolas" w:hAnsi="Consolas"/>
          <w:b w:val="0"/>
          <w:i w:val="0"/>
          <w:color w:val="0B2545"/>
          <w:sz w:val="18"/>
        </w:rPr>
        <w:t xml:space="preserve">  manifest.json</w:t>
        <w:br/>
      </w:r>
      <w:r>
        <w:rPr>
          <w:rFonts w:ascii="Consolas" w:hAnsi="Consolas"/>
          <w:b w:val="0"/>
          <w:i w:val="0"/>
          <w:color w:val="0B2545"/>
          <w:sz w:val="18"/>
        </w:rPr>
        <w:t xml:space="preserve">  assets/&lt;sha256&gt;.ogg</w:t>
        <w:br/>
      </w:r>
      <w:r>
        <w:rPr>
          <w:rFonts w:ascii="Consolas" w:hAnsi="Consolas"/>
          <w:b w:val="0"/>
          <w:i w:val="0"/>
          <w:color w:val="0B2545"/>
          <w:sz w:val="18"/>
        </w:rPr>
        <w:t xml:space="preserve">  assets/&lt;sha256&gt;.png</w:t>
        <w:br/>
      </w:r>
      <w:r>
        <w:rPr>
          <w:rFonts w:ascii="Consolas" w:hAnsi="Consolas"/>
          <w:b w:val="0"/>
          <w:i w:val="0"/>
          <w:color w:val="0B2545"/>
          <w:sz w:val="18"/>
        </w:rPr>
        <w:t xml:space="preserve">  assets/&lt;sha256&gt;.webm</w:t>
      </w:r>
    </w:p>
    <w:p>
      <w:pPr>
        <w:spacing w:before="0" w:after="120" w:line="300" w:lineRule="auto"/>
      </w:pPr>
      <w:r>
        <w:rPr>
          <w:rFonts w:ascii="Calibri" w:hAnsi="Calibri"/>
          <w:b w:val="0"/>
          <w:i w:val="0"/>
          <w:color w:val="111111"/>
          <w:sz w:val="22"/>
        </w:rPr>
        <w:t>Die Archivnamen verwenden erzeugte Hash-Namen. Der spätere Installationsname steht ausschließlich im signierten Manifest. Medien sind typischerweise bereits komprimiert; Asset-Einträge sollten daher mit der ZIP-Methode STORE gespeichert werden. Das reduziert ZIP-Bomb-Risiken und vermeidet nutzlose erneute Kompression.</w:t>
      </w:r>
    </w:p>
    <w:p>
      <w:pPr>
        <w:pStyle w:val="Heading2"/>
        <w:keepNext/>
      </w:pPr>
      <w:r>
        <w:rPr>
          <w:rFonts w:ascii="Calibri" w:hAnsi="Calibri"/>
          <w:b/>
          <w:i w:val="0"/>
          <w:color w:val="2E74B5"/>
          <w:sz w:val="26"/>
        </w:rPr>
        <w:t>Lokaler Prüfablauf</w:t>
      </w:r>
    </w:p>
    <w:p>
      <w:pPr>
        <w:numPr>
          <w:ilvl w:val="0"/>
          <w:numId w:val="11"/>
        </w:numPr>
        <w:spacing w:after="80" w:line="300" w:lineRule="auto"/>
      </w:pPr>
      <w:r>
        <w:rPr>
          <w:rFonts w:ascii="Calibri" w:hAnsi="Calibri"/>
          <w:b w:val="0"/>
          <w:i w:val="0"/>
          <w:color w:val="111111"/>
          <w:sz w:val="22"/>
        </w:rPr>
        <w:t>Download unter zufälligem Namen in ein Quarantäneverzeichnis; Größenlimit bereits beim Streamen erzwingen.</w:t>
      </w:r>
    </w:p>
    <w:p>
      <w:pPr>
        <w:numPr>
          <w:ilvl w:val="0"/>
          <w:numId w:val="11"/>
        </w:numPr>
        <w:spacing w:after="80" w:line="300" w:lineRule="auto"/>
      </w:pPr>
      <w:r>
        <w:rPr>
          <w:rFonts w:ascii="Calibri" w:hAnsi="Calibri"/>
          <w:b w:val="0"/>
          <w:i w:val="0"/>
          <w:color w:val="111111"/>
          <w:sz w:val="22"/>
        </w:rPr>
        <w:t>ZIP-Inhaltsverzeichnis lesen, ohne Einträge in Benutzer- oder Spielordner zu extrahieren.</w:t>
      </w:r>
    </w:p>
    <w:p>
      <w:pPr>
        <w:numPr>
          <w:ilvl w:val="0"/>
          <w:numId w:val="11"/>
        </w:numPr>
        <w:spacing w:after="80" w:line="300" w:lineRule="auto"/>
      </w:pPr>
      <w:r>
        <w:rPr>
          <w:rFonts w:ascii="Calibri" w:hAnsi="Calibri"/>
          <w:b w:val="0"/>
          <w:i w:val="0"/>
          <w:color w:val="111111"/>
          <w:sz w:val="22"/>
        </w:rPr>
        <w:t>Exakt ein manifest.json und ausschließlich die dort deklarierten assets/&lt;hash&gt;.&lt;endung&gt; akzeptieren.</w:t>
      </w:r>
    </w:p>
    <w:p>
      <w:pPr>
        <w:numPr>
          <w:ilvl w:val="0"/>
          <w:numId w:val="11"/>
        </w:numPr>
        <w:spacing w:after="80" w:line="300" w:lineRule="auto"/>
      </w:pPr>
      <w:r>
        <w:rPr>
          <w:rFonts w:ascii="Calibri" w:hAnsi="Calibri"/>
          <w:b w:val="0"/>
          <w:i w:val="0"/>
          <w:color w:val="111111"/>
          <w:sz w:val="22"/>
        </w:rPr>
        <w:t>Manifest-Schema, signature purpose, signerUid, creationId und mediaSetId prüfen.</w:t>
      </w:r>
    </w:p>
    <w:p>
      <w:pPr>
        <w:numPr>
          <w:ilvl w:val="0"/>
          <w:numId w:val="11"/>
        </w:numPr>
        <w:spacing w:after="80" w:line="300" w:lineRule="auto"/>
      </w:pPr>
      <w:r>
        <w:rPr>
          <w:rFonts w:ascii="Calibri" w:hAnsi="Calibri"/>
          <w:b w:val="0"/>
          <w:i w:val="0"/>
          <w:color w:val="111111"/>
          <w:sz w:val="22"/>
        </w:rPr>
        <w:t>Pfade, Dopplungen, Symlinks, Verschlüsselung, Dateianzahl und entpackte Gesamtgröße prüfen.</w:t>
      </w:r>
    </w:p>
    <w:p>
      <w:pPr>
        <w:numPr>
          <w:ilvl w:val="0"/>
          <w:numId w:val="11"/>
        </w:numPr>
        <w:spacing w:after="80" w:line="300" w:lineRule="auto"/>
      </w:pPr>
      <w:r>
        <w:rPr>
          <w:rFonts w:ascii="Calibri" w:hAnsi="Calibri"/>
          <w:b w:val="0"/>
          <w:i w:val="0"/>
          <w:color w:val="111111"/>
          <w:sz w:val="22"/>
        </w:rPr>
        <w:t>Jede Datei streamend hashen; Größe, SHA-256, Endung und Dateisignatur/Magic Bytes vergleichen.</w:t>
      </w:r>
    </w:p>
    <w:p>
      <w:pPr>
        <w:numPr>
          <w:ilvl w:val="0"/>
          <w:numId w:val="11"/>
        </w:numPr>
        <w:spacing w:after="80" w:line="300" w:lineRule="auto"/>
      </w:pPr>
      <w:r>
        <w:rPr>
          <w:rFonts w:ascii="Calibri" w:hAnsi="Calibri"/>
          <w:b w:val="0"/>
          <w:i w:val="0"/>
          <w:color w:val="111111"/>
          <w:sz w:val="22"/>
        </w:rPr>
        <w:t>Erst wenn das gesamte Paket gültig ist, Dateien atomar in den content-addressed Media Vault übernehmen.</w:t>
      </w:r>
    </w:p>
    <w:p>
      <w:pPr>
        <w:numPr>
          <w:ilvl w:val="0"/>
          <w:numId w:val="11"/>
        </w:numPr>
        <w:spacing w:after="80" w:line="300" w:lineRule="auto"/>
      </w:pPr>
      <w:r>
        <w:rPr>
          <w:rFonts w:ascii="Calibri" w:hAnsi="Calibri"/>
          <w:b w:val="0"/>
          <w:i w:val="0"/>
          <w:color w:val="111111"/>
          <w:sz w:val="22"/>
        </w:rPr>
        <w:t>Bei einem Fehler Quarantäne löschen und keine Datei übernehmen.</w:t>
      </w:r>
    </w:p>
    <w:p>
      <w:pPr>
        <w:spacing w:before="140" w:after="200" w:line="288" w:lineRule="auto"/>
        <w:ind w:left="173" w:right="86"/>
        <w:shd w:fill="FFF8E8"/>
        <w:pBdr>
          <w:left w:val="single" w:sz="20" w:space="8" w:color="7A5A00"/>
        </w:pBdr>
      </w:pPr>
      <w:r>
        <w:rPr>
          <w:rFonts w:ascii="Calibri" w:hAnsi="Calibri"/>
          <w:b/>
          <w:i w:val="0"/>
          <w:color w:val="0B2545"/>
          <w:sz w:val="22"/>
        </w:rPr>
        <w:t xml:space="preserve">Signaturbedeutung: </w:t>
      </w:r>
      <w:r>
        <w:rPr>
          <w:rFonts w:ascii="Calibri" w:hAnsi="Calibri"/>
          <w:b w:val="0"/>
          <w:i w:val="0"/>
          <w:color w:val="111111"/>
          <w:sz w:val="22"/>
        </w:rPr>
        <w:t>Gültig bedeutet: Paket stammt vom angegebenen Nutzer und entspricht unverändert der signierten Asset-Liste. Es bedeutet nicht, dass PlanetCreations Urheberrecht oder inhaltliche Unbedenklichkeit der extern gehosteten Medien geprüft hat.</w:t>
      </w:r>
    </w:p>
    <w:p>
      <w:pPr>
        <w:pStyle w:val="Heading1"/>
        <w:keepNext/>
      </w:pPr>
      <w:r>
        <w:rPr>
          <w:rFonts w:ascii="Calibri" w:hAnsi="Calibri"/>
          <w:b/>
          <w:i w:val="0"/>
          <w:color w:val="2E74B5"/>
          <w:sz w:val="32"/>
        </w:rPr>
        <w:t>8. Media Vault und gleichnamige Dateien</w:t>
      </w:r>
    </w:p>
    <w:p>
      <w:pPr>
        <w:spacing w:before="0" w:after="120" w:line="300" w:lineRule="auto"/>
      </w:pPr>
      <w:r>
        <w:rPr>
          <w:rFonts w:ascii="Calibri" w:hAnsi="Calibri"/>
          <w:b w:val="0"/>
          <w:i w:val="0"/>
          <w:color w:val="111111"/>
          <w:sz w:val="22"/>
        </w:rPr>
        <w:t>Creation-Dateien bleiben installiert. Nur Media-Sets werden unabhängig aktiviert oder deaktiviert. Der Media Vault hält verschiedene Dateiversionen anhand ihres Inhalts auseinander:</w:t>
      </w:r>
    </w:p>
    <w:p>
      <w:pPr>
        <w:spacing w:before="80" w:after="160" w:line="252" w:lineRule="auto"/>
        <w:ind w:left="259" w:right="259"/>
        <w:shd w:fill="F2F4F7"/>
      </w:pPr>
      <w:r>
        <w:rPr>
          <w:rFonts w:ascii="Consolas" w:hAnsi="Consolas"/>
          <w:b w:val="0"/>
          <w:i w:val="0"/>
          <w:color w:val="0B2545"/>
          <w:sz w:val="18"/>
        </w:rPr>
        <w:t>MasterMediaLibrary/</w:t>
        <w:br/>
      </w:r>
      <w:r>
        <w:rPr>
          <w:rFonts w:ascii="Consolas" w:hAnsi="Consolas"/>
          <w:b w:val="0"/>
          <w:i w:val="0"/>
          <w:color w:val="0B2545"/>
          <w:sz w:val="18"/>
        </w:rPr>
        <w:t xml:space="preserve">  &lt;sha256-version-a&gt;/music.ogg</w:t>
        <w:br/>
      </w:r>
      <w:r>
        <w:rPr>
          <w:rFonts w:ascii="Consolas" w:hAnsi="Consolas"/>
          <w:b w:val="0"/>
          <w:i w:val="0"/>
          <w:color w:val="0B2545"/>
          <w:sz w:val="18"/>
        </w:rPr>
        <w:t xml:space="preserve">  &lt;sha256-version-b&gt;/music.ogg</w:t>
      </w:r>
    </w:p>
    <w:p>
      <w:pPr>
        <w:pStyle w:val="Heading2"/>
        <w:keepNext/>
      </w:pPr>
      <w:r>
        <w:rPr>
          <w:rFonts w:ascii="Calibri" w:hAnsi="Calibri"/>
          <w:b/>
          <w:i w:val="0"/>
          <w:color w:val="2E74B5"/>
          <w:sz w:val="26"/>
        </w:rPr>
        <w:t>Konfliktprüfung vor jeder Aktivierung</w:t>
      </w:r>
    </w:p>
    <w:p>
      <w:pPr>
        <w:numPr>
          <w:ilvl w:val="0"/>
          <w:numId w:val="10"/>
        </w:numPr>
        <w:spacing w:after="80" w:line="300" w:lineRule="auto"/>
      </w:pPr>
      <w:r>
        <w:rPr>
          <w:rFonts w:ascii="Calibri" w:hAnsi="Calibri"/>
          <w:b w:val="0"/>
          <w:i w:val="0"/>
          <w:color w:val="111111"/>
          <w:sz w:val="22"/>
        </w:rPr>
        <w:t>Zieldatei fehlt: Datei installieren.</w:t>
      </w:r>
    </w:p>
    <w:p>
      <w:pPr>
        <w:numPr>
          <w:ilvl w:val="0"/>
          <w:numId w:val="10"/>
        </w:numPr>
        <w:spacing w:after="80" w:line="300" w:lineRule="auto"/>
      </w:pPr>
      <w:r>
        <w:rPr>
          <w:rFonts w:ascii="Calibri" w:hAnsi="Calibri"/>
          <w:b w:val="0"/>
          <w:i w:val="0"/>
          <w:color w:val="111111"/>
          <w:sz w:val="22"/>
        </w:rPr>
        <w:t>Zieldatei besitzt denselben Hash: als gemeinsam genutzt registrieren; keine Kopie notwendig.</w:t>
      </w:r>
    </w:p>
    <w:p>
      <w:pPr>
        <w:numPr>
          <w:ilvl w:val="0"/>
          <w:numId w:val="10"/>
        </w:numPr>
        <w:spacing w:after="80" w:line="300" w:lineRule="auto"/>
      </w:pPr>
      <w:r>
        <w:rPr>
          <w:rFonts w:ascii="Calibri" w:hAnsi="Calibri"/>
          <w:b w:val="0"/>
          <w:i w:val="0"/>
          <w:color w:val="111111"/>
          <w:sz w:val="22"/>
        </w:rPr>
        <w:t>Zieldatei besitzt einen anderen Hash: keine Änderung durchführen und Konfliktdialog anzeigen.</w:t>
      </w:r>
    </w:p>
    <w:p>
      <w:pPr>
        <w:spacing w:before="0" w:after="120" w:line="300" w:lineRule="auto"/>
      </w:pPr>
      <w:r>
        <w:rPr>
          <w:rFonts w:ascii="Calibri" w:hAnsi="Calibri"/>
          <w:b w:val="0"/>
          <w:i w:val="0"/>
          <w:color w:val="111111"/>
          <w:sz w:val="22"/>
        </w:rPr>
        <w:t>Bei Bestätigung wird die bestehende Version sicher im Vault registriert, die neue Version transaktional aktiviert und die vorherige Version in der Historie des Zielplatzes gehalten. Ein Zielplatz besteht aus gameId, target und normalisiertem installName. Nicht kollidierende Medien mehrerer Creations dürfen gleichzeitig aktiv bleiben.</w:t>
      </w:r>
    </w:p>
    <w:p>
      <w:pPr>
        <w:pStyle w:val="Heading2"/>
        <w:keepNext/>
      </w:pPr>
      <w:r>
        <w:rPr>
          <w:rFonts w:ascii="Calibri" w:hAnsi="Calibri"/>
          <w:b/>
          <w:i w:val="0"/>
          <w:color w:val="2E74B5"/>
          <w:sz w:val="26"/>
        </w:rPr>
        <w:t>Transaktionales Umschalten</w:t>
      </w:r>
    </w:p>
    <w:p>
      <w:pPr>
        <w:numPr>
          <w:ilvl w:val="0"/>
          <w:numId w:val="11"/>
        </w:numPr>
        <w:spacing w:after="80" w:line="300" w:lineRule="auto"/>
      </w:pPr>
      <w:r>
        <w:rPr>
          <w:rFonts w:ascii="Calibri" w:hAnsi="Calibri"/>
          <w:b w:val="0"/>
          <w:i w:val="0"/>
          <w:color w:val="111111"/>
          <w:sz w:val="22"/>
        </w:rPr>
        <w:t>Alle Konflikte vorab sammeln; Schreibrechte und Dateisperren prüfen.</w:t>
      </w:r>
    </w:p>
    <w:p>
      <w:pPr>
        <w:numPr>
          <w:ilvl w:val="0"/>
          <w:numId w:val="11"/>
        </w:numPr>
        <w:spacing w:after="80" w:line="300" w:lineRule="auto"/>
      </w:pPr>
      <w:r>
        <w:rPr>
          <w:rFonts w:ascii="Calibri" w:hAnsi="Calibri"/>
          <w:b w:val="0"/>
          <w:i w:val="0"/>
          <w:color w:val="111111"/>
          <w:sz w:val="22"/>
        </w:rPr>
        <w:t>Unbekannte vorhandene Live-Dateien hashen und vor dem Ersetzen in den Vault kopieren.</w:t>
      </w:r>
    </w:p>
    <w:p>
      <w:pPr>
        <w:numPr>
          <w:ilvl w:val="0"/>
          <w:numId w:val="11"/>
        </w:numPr>
        <w:spacing w:after="80" w:line="300" w:lineRule="auto"/>
      </w:pPr>
      <w:r>
        <w:rPr>
          <w:rFonts w:ascii="Calibri" w:hAnsi="Calibri"/>
          <w:b w:val="0"/>
          <w:i w:val="0"/>
          <w:color w:val="111111"/>
          <w:sz w:val="22"/>
        </w:rPr>
        <w:t>Transaktionsjournal mit Ausgangs- und Zielzustand schreiben.</w:t>
      </w:r>
    </w:p>
    <w:p>
      <w:pPr>
        <w:numPr>
          <w:ilvl w:val="0"/>
          <w:numId w:val="11"/>
        </w:numPr>
        <w:spacing w:after="80" w:line="300" w:lineRule="auto"/>
      </w:pPr>
      <w:r>
        <w:rPr>
          <w:rFonts w:ascii="Calibri" w:hAnsi="Calibri"/>
          <w:b w:val="0"/>
          <w:i w:val="0"/>
          <w:color w:val="111111"/>
          <w:sz w:val="22"/>
        </w:rPr>
        <w:t>Bestehende Live-Dateien in einen temporären Pfad auf demselben Laufwerk verschieben.</w:t>
      </w:r>
    </w:p>
    <w:p>
      <w:pPr>
        <w:numPr>
          <w:ilvl w:val="0"/>
          <w:numId w:val="11"/>
        </w:numPr>
        <w:spacing w:after="80" w:line="300" w:lineRule="auto"/>
      </w:pPr>
      <w:r>
        <w:rPr>
          <w:rFonts w:ascii="Calibri" w:hAnsi="Calibri"/>
          <w:b w:val="0"/>
          <w:i w:val="0"/>
          <w:color w:val="111111"/>
          <w:sz w:val="22"/>
        </w:rPr>
        <w:t>Neue Version unter temporärem Namen schreiben, Hash erneut prüfen und atomar umbenennen.</w:t>
      </w:r>
    </w:p>
    <w:p>
      <w:pPr>
        <w:numPr>
          <w:ilvl w:val="0"/>
          <w:numId w:val="11"/>
        </w:numPr>
        <w:spacing w:after="80" w:line="300" w:lineRule="auto"/>
      </w:pPr>
      <w:r>
        <w:rPr>
          <w:rFonts w:ascii="Calibri" w:hAnsi="Calibri"/>
          <w:b w:val="0"/>
          <w:i w:val="0"/>
          <w:color w:val="111111"/>
          <w:sz w:val="22"/>
        </w:rPr>
        <w:t>Aktivierungsstatus erst nach vollständigem Erfolg aktualisieren.</w:t>
      </w:r>
    </w:p>
    <w:p>
      <w:pPr>
        <w:numPr>
          <w:ilvl w:val="0"/>
          <w:numId w:val="11"/>
        </w:numPr>
        <w:spacing w:after="80" w:line="300" w:lineRule="auto"/>
      </w:pPr>
      <w:r>
        <w:rPr>
          <w:rFonts w:ascii="Calibri" w:hAnsi="Calibri"/>
          <w:b w:val="0"/>
          <w:i w:val="0"/>
          <w:color w:val="111111"/>
          <w:sz w:val="22"/>
        </w:rPr>
        <w:t>Bei Fehler oder Absturz anhand des Journals zurückrollen beziehungsweise beim nächsten Start reparieren.</w:t>
      </w:r>
    </w:p>
    <w:p>
      <w:pPr>
        <w:pStyle w:val="Heading2"/>
        <w:keepNext/>
      </w:pPr>
      <w:r>
        <w:rPr>
          <w:rFonts w:ascii="Calibri" w:hAnsi="Calibri"/>
          <w:b/>
          <w:i w:val="0"/>
          <w:color w:val="2E74B5"/>
          <w:sz w:val="26"/>
        </w:rPr>
        <w:t>Media-Status pro Creation</w:t>
      </w:r>
    </w:p>
    <w:tbl>
      <w:tblPr>
        <w:tblStyle w:val="TableGrid"/>
        <w:tblW w:type="dxa" w:w="9360"/>
        <w:jc w:val="left"/>
        <w:tblLayout w:type="fixed"/>
        <w:tblLook w:firstColumn="1" w:firstRow="1" w:lastColumn="0" w:lastRow="0" w:noHBand="0" w:noVBand="1" w:val="04A0"/>
        <w:tblInd w:w="120" w:type="dxa"/>
      </w:tblPr>
      <w:tblGrid>
        <w:gridCol w:w="1800"/>
        <w:gridCol w:w="4300"/>
        <w:gridCol w:w="3260"/>
      </w:tblGrid>
      <w:tr>
        <w:trPr>
          <w:tblHeader w:val="true"/>
        </w:trPr>
        <w:tc>
          <w:tcPr>
            <w:tcW w:type="dxa" w:w="1800"/>
            <w:shd w:fill="E8EEF5"/>
            <w:tcMar>
              <w:top w:w="80" w:type="dxa"/>
              <w:start w:w="120" w:type="dxa"/>
              <w:bottom w:w="80" w:type="dxa"/>
              <w:end w:w="120" w:type="dxa"/>
            </w:tcMar>
            <w:vAlign w:val="center"/>
          </w:tcPr>
          <w:p>
            <w:pPr>
              <w:spacing w:before="0" w:after="0" w:line="276" w:lineRule="auto"/>
              <w:jc w:val="left"/>
            </w:pPr>
            <w:r/>
            <w:r>
              <w:rPr>
                <w:rFonts w:ascii="Calibri" w:hAnsi="Calibri"/>
                <w:b/>
                <w:i w:val="0"/>
                <w:color w:val="0B2545"/>
                <w:sz w:val="18"/>
              </w:rPr>
              <w:t>Status</w:t>
            </w:r>
          </w:p>
        </w:tc>
        <w:tc>
          <w:tcPr>
            <w:tcW w:type="dxa" w:w="4300"/>
            <w:shd w:fill="E8EEF5"/>
            <w:tcMar>
              <w:top w:w="80" w:type="dxa"/>
              <w:start w:w="120" w:type="dxa"/>
              <w:bottom w:w="80" w:type="dxa"/>
              <w:end w:w="120" w:type="dxa"/>
            </w:tcMar>
            <w:vAlign w:val="center"/>
          </w:tcPr>
          <w:p>
            <w:pPr>
              <w:spacing w:before="0" w:after="0" w:line="276" w:lineRule="auto"/>
              <w:jc w:val="left"/>
            </w:pPr>
            <w:r/>
            <w:r>
              <w:rPr>
                <w:rFonts w:ascii="Calibri" w:hAnsi="Calibri"/>
                <w:b/>
                <w:i w:val="0"/>
                <w:color w:val="0B2545"/>
                <w:sz w:val="18"/>
              </w:rPr>
              <w:t>Bedeutung</w:t>
            </w:r>
          </w:p>
        </w:tc>
        <w:tc>
          <w:tcPr>
            <w:tcW w:type="dxa" w:w="3260"/>
            <w:shd w:fill="E8EEF5"/>
            <w:tcMar>
              <w:top w:w="80" w:type="dxa"/>
              <w:start w:w="120" w:type="dxa"/>
              <w:bottom w:w="80" w:type="dxa"/>
              <w:end w:w="120" w:type="dxa"/>
            </w:tcMar>
            <w:vAlign w:val="center"/>
          </w:tcPr>
          <w:p>
            <w:pPr>
              <w:spacing w:before="0" w:after="0" w:line="276" w:lineRule="auto"/>
              <w:jc w:val="left"/>
            </w:pPr>
            <w:r/>
            <w:r>
              <w:rPr>
                <w:rFonts w:ascii="Calibri" w:hAnsi="Calibri"/>
                <w:b/>
                <w:i w:val="0"/>
                <w:color w:val="0B2545"/>
                <w:sz w:val="18"/>
              </w:rPr>
              <w:t>Nächste Aktion</w:t>
            </w:r>
          </w:p>
        </w:tc>
      </w:tr>
      <w:tr>
        <w:tc>
          <w:tcPr>
            <w:tcW w:type="dxa" w:w="1800"/>
            <w:tcMar>
              <w:top w:w="80" w:type="dxa"/>
              <w:start w:w="120" w:type="dxa"/>
              <w:bottom w:w="80" w:type="dxa"/>
              <w:end w:w="120" w:type="dxa"/>
            </w:tcMar>
            <w:vAlign w:val="center"/>
          </w:tcPr>
          <w:p>
            <w:pPr>
              <w:spacing w:before="0" w:after="0" w:line="276" w:lineRule="auto"/>
              <w:jc w:val="left"/>
            </w:pPr>
            <w:r/>
            <w:r>
              <w:rPr>
                <w:rFonts w:ascii="Calibri" w:hAnsi="Calibri"/>
                <w:b w:val="0"/>
                <w:i w:val="0"/>
                <w:color w:val="111111"/>
                <w:sz w:val="18"/>
              </w:rPr>
              <w:t>no-media</w:t>
            </w:r>
          </w:p>
        </w:tc>
        <w:tc>
          <w:tcPr>
            <w:tcW w:type="dxa" w:w="4300"/>
            <w:tcMar>
              <w:top w:w="80" w:type="dxa"/>
              <w:start w:w="120" w:type="dxa"/>
              <w:bottom w:w="80" w:type="dxa"/>
              <w:end w:w="120" w:type="dxa"/>
            </w:tcMar>
            <w:vAlign w:val="center"/>
          </w:tcPr>
          <w:p>
            <w:pPr>
              <w:spacing w:before="0" w:after="0" w:line="276" w:lineRule="auto"/>
              <w:jc w:val="left"/>
            </w:pPr>
            <w:r/>
            <w:r>
              <w:rPr>
                <w:rFonts w:ascii="Calibri" w:hAnsi="Calibri"/>
                <w:b w:val="0"/>
                <w:i w:val="0"/>
                <w:color w:val="111111"/>
                <w:sz w:val="18"/>
              </w:rPr>
              <w:t>Manifest enthält assets: []</w:t>
            </w:r>
          </w:p>
        </w:tc>
        <w:tc>
          <w:tcPr>
            <w:tcW w:type="dxa" w:w="3260"/>
            <w:tcMar>
              <w:top w:w="80" w:type="dxa"/>
              <w:start w:w="120" w:type="dxa"/>
              <w:bottom w:w="80" w:type="dxa"/>
              <w:end w:w="120" w:type="dxa"/>
            </w:tcMar>
            <w:vAlign w:val="center"/>
          </w:tcPr>
          <w:p>
            <w:pPr>
              <w:spacing w:before="0" w:after="0" w:line="276" w:lineRule="auto"/>
              <w:jc w:val="left"/>
            </w:pPr>
            <w:r/>
            <w:r>
              <w:rPr>
                <w:rFonts w:ascii="Calibri" w:hAnsi="Calibri"/>
                <w:b w:val="0"/>
                <w:i w:val="0"/>
                <w:color w:val="111111"/>
                <w:sz w:val="18"/>
              </w:rPr>
              <w:t>Keine Medienaktion</w:t>
            </w:r>
          </w:p>
        </w:tc>
      </w:tr>
      <w:tr>
        <w:tc>
          <w:tcPr>
            <w:tcW w:type="dxa" w:w="1800"/>
            <w:tcMar>
              <w:top w:w="80" w:type="dxa"/>
              <w:start w:w="120" w:type="dxa"/>
              <w:bottom w:w="80" w:type="dxa"/>
              <w:end w:w="120" w:type="dxa"/>
            </w:tcMar>
            <w:vAlign w:val="center"/>
          </w:tcPr>
          <w:p>
            <w:pPr>
              <w:spacing w:before="0" w:after="0" w:line="276" w:lineRule="auto"/>
              <w:jc w:val="left"/>
            </w:pPr>
            <w:r/>
            <w:r>
              <w:rPr>
                <w:rFonts w:ascii="Calibri" w:hAnsi="Calibri"/>
                <w:b w:val="0"/>
                <w:i w:val="0"/>
                <w:color w:val="111111"/>
                <w:sz w:val="18"/>
              </w:rPr>
              <w:t>media-missing</w:t>
            </w:r>
          </w:p>
        </w:tc>
        <w:tc>
          <w:tcPr>
            <w:tcW w:type="dxa" w:w="4300"/>
            <w:tcMar>
              <w:top w:w="80" w:type="dxa"/>
              <w:start w:w="120" w:type="dxa"/>
              <w:bottom w:w="80" w:type="dxa"/>
              <w:end w:w="120" w:type="dxa"/>
            </w:tcMar>
            <w:vAlign w:val="center"/>
          </w:tcPr>
          <w:p>
            <w:pPr>
              <w:spacing w:before="0" w:after="0" w:line="276" w:lineRule="auto"/>
              <w:jc w:val="left"/>
            </w:pPr>
            <w:r/>
            <w:r>
              <w:rPr>
                <w:rFonts w:ascii="Calibri" w:hAnsi="Calibri"/>
                <w:b w:val="0"/>
                <w:i w:val="0"/>
                <w:color w:val="111111"/>
                <w:sz w:val="18"/>
              </w:rPr>
              <w:t>Mindestens eine benötigte Datei fehlt lokal</w:t>
            </w:r>
          </w:p>
        </w:tc>
        <w:tc>
          <w:tcPr>
            <w:tcW w:type="dxa" w:w="3260"/>
            <w:tcMar>
              <w:top w:w="80" w:type="dxa"/>
              <w:start w:w="120" w:type="dxa"/>
              <w:bottom w:w="80" w:type="dxa"/>
              <w:end w:w="120" w:type="dxa"/>
            </w:tcMar>
            <w:vAlign w:val="center"/>
          </w:tcPr>
          <w:p>
            <w:pPr>
              <w:spacing w:before="0" w:after="0" w:line="276" w:lineRule="auto"/>
              <w:jc w:val="left"/>
            </w:pPr>
            <w:r/>
            <w:r>
              <w:rPr>
                <w:rFonts w:ascii="Calibri" w:hAnsi="Calibri"/>
                <w:b w:val="0"/>
                <w:i w:val="0"/>
                <w:color w:val="111111"/>
                <w:sz w:val="18"/>
              </w:rPr>
              <w:t>Externes Paket auswählen</w:t>
            </w:r>
          </w:p>
        </w:tc>
      </w:tr>
      <w:tr>
        <w:tc>
          <w:tcPr>
            <w:tcW w:type="dxa" w:w="1800"/>
            <w:tcMar>
              <w:top w:w="80" w:type="dxa"/>
              <w:start w:w="120" w:type="dxa"/>
              <w:bottom w:w="80" w:type="dxa"/>
              <w:end w:w="120" w:type="dxa"/>
            </w:tcMar>
            <w:vAlign w:val="center"/>
          </w:tcPr>
          <w:p>
            <w:pPr>
              <w:spacing w:before="0" w:after="0" w:line="276" w:lineRule="auto"/>
              <w:jc w:val="left"/>
            </w:pPr>
            <w:r/>
            <w:r>
              <w:rPr>
                <w:rFonts w:ascii="Calibri" w:hAnsi="Calibri"/>
                <w:b w:val="0"/>
                <w:i w:val="0"/>
                <w:color w:val="111111"/>
                <w:sz w:val="18"/>
              </w:rPr>
              <w:t>media-available</w:t>
            </w:r>
          </w:p>
        </w:tc>
        <w:tc>
          <w:tcPr>
            <w:tcW w:type="dxa" w:w="4300"/>
            <w:tcMar>
              <w:top w:w="80" w:type="dxa"/>
              <w:start w:w="120" w:type="dxa"/>
              <w:bottom w:w="80" w:type="dxa"/>
              <w:end w:w="120" w:type="dxa"/>
            </w:tcMar>
            <w:vAlign w:val="center"/>
          </w:tcPr>
          <w:p>
            <w:pPr>
              <w:spacing w:before="0" w:after="0" w:line="276" w:lineRule="auto"/>
              <w:jc w:val="left"/>
            </w:pPr>
            <w:r/>
            <w:r>
              <w:rPr>
                <w:rFonts w:ascii="Calibri" w:hAnsi="Calibri"/>
                <w:b w:val="0"/>
                <w:i w:val="0"/>
                <w:color w:val="111111"/>
                <w:sz w:val="18"/>
              </w:rPr>
              <w:t>Alle Dateien liegen geprüft im Vault</w:t>
            </w:r>
          </w:p>
        </w:tc>
        <w:tc>
          <w:tcPr>
            <w:tcW w:type="dxa" w:w="3260"/>
            <w:tcMar>
              <w:top w:w="80" w:type="dxa"/>
              <w:start w:w="120" w:type="dxa"/>
              <w:bottom w:w="80" w:type="dxa"/>
              <w:end w:w="120" w:type="dxa"/>
            </w:tcMar>
            <w:vAlign w:val="center"/>
          </w:tcPr>
          <w:p>
            <w:pPr>
              <w:spacing w:before="0" w:after="0" w:line="276" w:lineRule="auto"/>
              <w:jc w:val="left"/>
            </w:pPr>
            <w:r/>
            <w:r>
              <w:rPr>
                <w:rFonts w:ascii="Calibri" w:hAnsi="Calibri"/>
                <w:b w:val="0"/>
                <w:i w:val="0"/>
                <w:color w:val="111111"/>
                <w:sz w:val="18"/>
              </w:rPr>
              <w:t>Media-Set aktivieren</w:t>
            </w:r>
          </w:p>
        </w:tc>
      </w:tr>
      <w:tr>
        <w:tc>
          <w:tcPr>
            <w:tcW w:type="dxa" w:w="1800"/>
            <w:tcMar>
              <w:top w:w="80" w:type="dxa"/>
              <w:start w:w="120" w:type="dxa"/>
              <w:bottom w:w="80" w:type="dxa"/>
              <w:end w:w="120" w:type="dxa"/>
            </w:tcMar>
            <w:vAlign w:val="center"/>
          </w:tcPr>
          <w:p>
            <w:pPr>
              <w:spacing w:before="0" w:after="0" w:line="276" w:lineRule="auto"/>
              <w:jc w:val="left"/>
            </w:pPr>
            <w:r/>
            <w:r>
              <w:rPr>
                <w:rFonts w:ascii="Calibri" w:hAnsi="Calibri"/>
                <w:b w:val="0"/>
                <w:i w:val="0"/>
                <w:color w:val="111111"/>
                <w:sz w:val="18"/>
              </w:rPr>
              <w:t>media-installed</w:t>
            </w:r>
          </w:p>
        </w:tc>
        <w:tc>
          <w:tcPr>
            <w:tcW w:type="dxa" w:w="4300"/>
            <w:tcMar>
              <w:top w:w="80" w:type="dxa"/>
              <w:start w:w="120" w:type="dxa"/>
              <w:bottom w:w="80" w:type="dxa"/>
              <w:end w:w="120" w:type="dxa"/>
            </w:tcMar>
            <w:vAlign w:val="center"/>
          </w:tcPr>
          <w:p>
            <w:pPr>
              <w:spacing w:before="0" w:after="0" w:line="276" w:lineRule="auto"/>
              <w:jc w:val="left"/>
            </w:pPr>
            <w:r/>
            <w:r>
              <w:rPr>
                <w:rFonts w:ascii="Calibri" w:hAnsi="Calibri"/>
                <w:b w:val="0"/>
                <w:i w:val="0"/>
                <w:color w:val="111111"/>
                <w:sz w:val="18"/>
              </w:rPr>
              <w:t>Alle erwarteten Hashes sind in den Spielordnern aktiv</w:t>
            </w:r>
          </w:p>
        </w:tc>
        <w:tc>
          <w:tcPr>
            <w:tcW w:type="dxa" w:w="3260"/>
            <w:tcMar>
              <w:top w:w="80" w:type="dxa"/>
              <w:start w:w="120" w:type="dxa"/>
              <w:bottom w:w="80" w:type="dxa"/>
              <w:end w:w="120" w:type="dxa"/>
            </w:tcMar>
            <w:vAlign w:val="center"/>
          </w:tcPr>
          <w:p>
            <w:pPr>
              <w:spacing w:before="0" w:after="0" w:line="276" w:lineRule="auto"/>
              <w:jc w:val="left"/>
            </w:pPr>
            <w:r/>
            <w:r>
              <w:rPr>
                <w:rFonts w:ascii="Calibri" w:hAnsi="Calibri"/>
                <w:b w:val="0"/>
                <w:i w:val="0"/>
                <w:color w:val="111111"/>
                <w:sz w:val="18"/>
              </w:rPr>
              <w:t>Optional deaktivieren</w:t>
            </w:r>
          </w:p>
        </w:tc>
      </w:tr>
      <w:tr>
        <w:tc>
          <w:tcPr>
            <w:tcW w:type="dxa" w:w="1800"/>
            <w:tcMar>
              <w:top w:w="80" w:type="dxa"/>
              <w:start w:w="120" w:type="dxa"/>
              <w:bottom w:w="80" w:type="dxa"/>
              <w:end w:w="120" w:type="dxa"/>
            </w:tcMar>
            <w:vAlign w:val="center"/>
          </w:tcPr>
          <w:p>
            <w:pPr>
              <w:spacing w:before="0" w:after="0" w:line="276" w:lineRule="auto"/>
              <w:jc w:val="left"/>
            </w:pPr>
            <w:r/>
            <w:r>
              <w:rPr>
                <w:rFonts w:ascii="Calibri" w:hAnsi="Calibri"/>
                <w:b w:val="0"/>
                <w:i w:val="0"/>
                <w:color w:val="111111"/>
                <w:sz w:val="18"/>
              </w:rPr>
              <w:t>media-conflicted</w:t>
            </w:r>
          </w:p>
        </w:tc>
        <w:tc>
          <w:tcPr>
            <w:tcW w:type="dxa" w:w="4300"/>
            <w:tcMar>
              <w:top w:w="80" w:type="dxa"/>
              <w:start w:w="120" w:type="dxa"/>
              <w:bottom w:w="80" w:type="dxa"/>
              <w:end w:w="120" w:type="dxa"/>
            </w:tcMar>
            <w:vAlign w:val="center"/>
          </w:tcPr>
          <w:p>
            <w:pPr>
              <w:spacing w:before="0" w:after="0" w:line="276" w:lineRule="auto"/>
              <w:jc w:val="left"/>
            </w:pPr>
            <w:r/>
            <w:r>
              <w:rPr>
                <w:rFonts w:ascii="Calibri" w:hAnsi="Calibri"/>
                <w:b w:val="0"/>
                <w:i w:val="0"/>
                <w:color w:val="111111"/>
                <w:sz w:val="18"/>
              </w:rPr>
              <w:t>Ein Zielname enthält eine andere Version</w:t>
            </w:r>
          </w:p>
        </w:tc>
        <w:tc>
          <w:tcPr>
            <w:tcW w:type="dxa" w:w="3260"/>
            <w:tcMar>
              <w:top w:w="80" w:type="dxa"/>
              <w:start w:w="120" w:type="dxa"/>
              <w:bottom w:w="80" w:type="dxa"/>
              <w:end w:w="120" w:type="dxa"/>
            </w:tcMar>
            <w:vAlign w:val="center"/>
          </w:tcPr>
          <w:p>
            <w:pPr>
              <w:spacing w:before="0" w:after="0" w:line="276" w:lineRule="auto"/>
              <w:jc w:val="left"/>
            </w:pPr>
            <w:r/>
            <w:r>
              <w:rPr>
                <w:rFonts w:ascii="Calibri" w:hAnsi="Calibri"/>
                <w:b w:val="0"/>
                <w:i w:val="0"/>
                <w:color w:val="111111"/>
                <w:sz w:val="18"/>
              </w:rPr>
              <w:t>Konflikt prüfen und umschalten</w:t>
            </w:r>
          </w:p>
        </w:tc>
      </w:tr>
      <w:tr>
        <w:tc>
          <w:tcPr>
            <w:tcW w:type="dxa" w:w="1800"/>
            <w:tcMar>
              <w:top w:w="80" w:type="dxa"/>
              <w:start w:w="120" w:type="dxa"/>
              <w:bottom w:w="80" w:type="dxa"/>
              <w:end w:w="120" w:type="dxa"/>
            </w:tcMar>
            <w:vAlign w:val="center"/>
          </w:tcPr>
          <w:p>
            <w:pPr>
              <w:spacing w:before="0" w:after="0" w:line="276" w:lineRule="auto"/>
              <w:jc w:val="left"/>
            </w:pPr>
            <w:r/>
            <w:r>
              <w:rPr>
                <w:rFonts w:ascii="Calibri" w:hAnsi="Calibri"/>
                <w:b w:val="0"/>
                <w:i w:val="0"/>
                <w:color w:val="111111"/>
                <w:sz w:val="18"/>
              </w:rPr>
              <w:t>media-partial</w:t>
            </w:r>
          </w:p>
        </w:tc>
        <w:tc>
          <w:tcPr>
            <w:tcW w:type="dxa" w:w="4300"/>
            <w:tcMar>
              <w:top w:w="80" w:type="dxa"/>
              <w:start w:w="120" w:type="dxa"/>
              <w:bottom w:w="80" w:type="dxa"/>
              <w:end w:w="120" w:type="dxa"/>
            </w:tcMar>
            <w:vAlign w:val="center"/>
          </w:tcPr>
          <w:p>
            <w:pPr>
              <w:spacing w:before="0" w:after="0" w:line="276" w:lineRule="auto"/>
              <w:jc w:val="left"/>
            </w:pPr>
            <w:r/>
            <w:r>
              <w:rPr>
                <w:rFonts w:ascii="Calibri" w:hAnsi="Calibri"/>
                <w:b w:val="0"/>
                <w:i w:val="0"/>
                <w:color w:val="111111"/>
                <w:sz w:val="18"/>
              </w:rPr>
              <w:t>Nur ein Teil ist vorhanden oder aktiv</w:t>
            </w:r>
          </w:p>
        </w:tc>
        <w:tc>
          <w:tcPr>
            <w:tcW w:type="dxa" w:w="3260"/>
            <w:tcMar>
              <w:top w:w="80" w:type="dxa"/>
              <w:start w:w="120" w:type="dxa"/>
              <w:bottom w:w="80" w:type="dxa"/>
              <w:end w:w="120" w:type="dxa"/>
            </w:tcMar>
            <w:vAlign w:val="center"/>
          </w:tcPr>
          <w:p>
            <w:pPr>
              <w:spacing w:before="0" w:after="0" w:line="276" w:lineRule="auto"/>
              <w:jc w:val="left"/>
            </w:pPr>
            <w:r/>
            <w:r>
              <w:rPr>
                <w:rFonts w:ascii="Calibri" w:hAnsi="Calibri"/>
                <w:b w:val="0"/>
                <w:i w:val="0"/>
                <w:color w:val="111111"/>
                <w:sz w:val="18"/>
              </w:rPr>
              <w:t>Fehlende Dateien ergänzen</w:t>
            </w:r>
          </w:p>
        </w:tc>
      </w:tr>
    </w:tbl>
    <w:p>
      <w:pPr>
        <w:pStyle w:val="Heading1"/>
        <w:keepNext/>
      </w:pPr>
      <w:r>
        <w:rPr>
          <w:rFonts w:ascii="Calibri" w:hAnsi="Calibri"/>
          <w:b/>
          <w:i w:val="0"/>
          <w:color w:val="2E74B5"/>
          <w:sz w:val="32"/>
        </w:rPr>
        <w:t>9. Notwendige Änderungen im bestehenden Projekt</w:t>
      </w:r>
    </w:p>
    <w:p>
      <w:pPr>
        <w:pStyle w:val="Heading2"/>
        <w:keepNext/>
      </w:pPr>
      <w:r>
        <w:rPr>
          <w:rFonts w:ascii="Calibri" w:hAnsi="Calibri"/>
          <w:b/>
          <w:i w:val="0"/>
          <w:color w:val="2E74B5"/>
          <w:sz w:val="26"/>
        </w:rPr>
        <w:t>electron/modules/BackupManager.js</w:t>
      </w:r>
    </w:p>
    <w:p>
      <w:pPr>
        <w:numPr>
          <w:ilvl w:val="0"/>
          <w:numId w:val="10"/>
        </w:numPr>
        <w:spacing w:after="80" w:line="300" w:lineRule="auto"/>
      </w:pPr>
      <w:r>
        <w:rPr>
          <w:rFonts w:ascii="Calibri" w:hAnsi="Calibri"/>
          <w:b w:val="0"/>
          <w:i w:val="0"/>
          <w:color w:val="111111"/>
          <w:sz w:val="22"/>
        </w:rPr>
        <w:t>Format v2 erzeugen und immer media_manifest.json hinzufügen.</w:t>
      </w:r>
    </w:p>
    <w:p>
      <w:pPr>
        <w:numPr>
          <w:ilvl w:val="0"/>
          <w:numId w:val="10"/>
        </w:numPr>
        <w:spacing w:after="80" w:line="300" w:lineRule="auto"/>
      </w:pPr>
      <w:r>
        <w:rPr>
          <w:rFonts w:ascii="Calibri" w:hAnsi="Calibri"/>
          <w:b w:val="0"/>
          <w:i w:val="0"/>
          <w:color w:val="111111"/>
          <w:sz w:val="22"/>
        </w:rPr>
        <w:t>Spielstand- und Manifest-Hash in die signierten Metadaten aufnehmen.</w:t>
      </w:r>
    </w:p>
    <w:p>
      <w:pPr>
        <w:numPr>
          <w:ilvl w:val="0"/>
          <w:numId w:val="10"/>
        </w:numPr>
        <w:spacing w:after="80" w:line="300" w:lineRule="auto"/>
      </w:pPr>
      <w:r>
        <w:rPr>
          <w:rFonts w:ascii="Calibri" w:hAnsi="Calibri"/>
          <w:b w:val="0"/>
          <w:i w:val="0"/>
          <w:color w:val="111111"/>
          <w:sz w:val="22"/>
        </w:rPr>
        <w:t>originalFilePath und filePath aus portablen Metadaten entfernen.</w:t>
      </w:r>
    </w:p>
    <w:p>
      <w:pPr>
        <w:numPr>
          <w:ilvl w:val="0"/>
          <w:numId w:val="10"/>
        </w:numPr>
        <w:spacing w:after="80" w:line="300" w:lineRule="auto"/>
      </w:pPr>
      <w:r>
        <w:rPr>
          <w:rFonts w:ascii="Calibri" w:hAnsi="Calibri"/>
          <w:b w:val="0"/>
          <w:i w:val="0"/>
          <w:color w:val="111111"/>
          <w:sz w:val="22"/>
        </w:rPr>
        <w:t>Bestehende Archive anhand tatsächlicher lokaler archivePath statt eingebettetem Pfad verwalten.</w:t>
      </w:r>
    </w:p>
    <w:p>
      <w:pPr>
        <w:numPr>
          <w:ilvl w:val="0"/>
          <w:numId w:val="10"/>
        </w:numPr>
        <w:spacing w:after="80" w:line="300" w:lineRule="auto"/>
      </w:pPr>
      <w:r>
        <w:rPr>
          <w:rFonts w:ascii="Calibri" w:hAnsi="Calibri"/>
          <w:b w:val="0"/>
          <w:i w:val="0"/>
          <w:color w:val="111111"/>
          <w:sz w:val="22"/>
        </w:rPr>
        <w:t>Creation- und Medienpakete mit unterschiedlichen purpose-/format-Werten behandeln.</w:t>
      </w:r>
    </w:p>
    <w:p>
      <w:pPr>
        <w:numPr>
          <w:ilvl w:val="0"/>
          <w:numId w:val="10"/>
        </w:numPr>
        <w:spacing w:after="80" w:line="300" w:lineRule="auto"/>
      </w:pPr>
      <w:r>
        <w:rPr>
          <w:rFonts w:ascii="Calibri" w:hAnsi="Calibri"/>
          <w:b w:val="0"/>
          <w:i w:val="0"/>
          <w:color w:val="111111"/>
          <w:sz w:val="22"/>
        </w:rPr>
        <w:t>Media-Importer vollständig ersetzen: keine direkte Schleife über ZIP-Eintragsnamen und kein Schreiben vor Abschluss aller Prüfungen.</w:t>
      </w:r>
    </w:p>
    <w:p>
      <w:pPr>
        <w:pStyle w:val="Heading2"/>
        <w:keepNext/>
      </w:pPr>
      <w:r>
        <w:rPr>
          <w:rFonts w:ascii="Calibri" w:hAnsi="Calibri"/>
          <w:b/>
          <w:i w:val="0"/>
          <w:color w:val="2E74B5"/>
          <w:sz w:val="26"/>
        </w:rPr>
        <w:t>functions/index.js</w:t>
      </w:r>
    </w:p>
    <w:p>
      <w:pPr>
        <w:numPr>
          <w:ilvl w:val="0"/>
          <w:numId w:val="10"/>
        </w:numPr>
        <w:spacing w:after="80" w:line="300" w:lineRule="auto"/>
      </w:pPr>
      <w:r>
        <w:rPr>
          <w:rFonts w:ascii="Calibri" w:hAnsi="Calibri"/>
          <w:b w:val="0"/>
          <w:i w:val="0"/>
          <w:color w:val="111111"/>
          <w:sz w:val="22"/>
        </w:rPr>
        <w:t>signBackup nimmt ein vollständiges Manifest statt eines beliebigen Client-Hashes entgegen.</w:t>
      </w:r>
    </w:p>
    <w:p>
      <w:pPr>
        <w:numPr>
          <w:ilvl w:val="0"/>
          <w:numId w:val="10"/>
        </w:numPr>
        <w:spacing w:after="80" w:line="300" w:lineRule="auto"/>
      </w:pPr>
      <w:r>
        <w:rPr>
          <w:rFonts w:ascii="Calibri" w:hAnsi="Calibri"/>
          <w:b w:val="0"/>
          <w:i w:val="0"/>
          <w:color w:val="111111"/>
          <w:sz w:val="22"/>
        </w:rPr>
        <w:t>signerUid wird serverseitig gesetzt und ist Teil der Signatur.</w:t>
      </w:r>
    </w:p>
    <w:p>
      <w:pPr>
        <w:numPr>
          <w:ilvl w:val="0"/>
          <w:numId w:val="10"/>
        </w:numPr>
        <w:spacing w:after="80" w:line="300" w:lineRule="auto"/>
      </w:pPr>
      <w:r>
        <w:rPr>
          <w:rFonts w:ascii="Calibri" w:hAnsi="Calibri"/>
          <w:b w:val="0"/>
          <w:i w:val="0"/>
          <w:color w:val="111111"/>
          <w:sz w:val="22"/>
        </w:rPr>
        <w:t>validateBackupBuffer prüft Eintragsliste, Payload, Manifest, Größen, Hashes, sichere Namen und Eigentümerbindung.</w:t>
      </w:r>
    </w:p>
    <w:p>
      <w:pPr>
        <w:numPr>
          <w:ilvl w:val="0"/>
          <w:numId w:val="10"/>
        </w:numPr>
        <w:spacing w:after="80" w:line="300" w:lineRule="auto"/>
      </w:pPr>
      <w:r>
        <w:rPr>
          <w:rFonts w:ascii="Calibri" w:hAnsi="Calibri"/>
          <w:b w:val="0"/>
          <w:i w:val="0"/>
          <w:color w:val="111111"/>
          <w:sz w:val="22"/>
        </w:rPr>
        <w:t>getUploadUrl erzeugt uploadId und serverkontrollierten Objekt-Key.</w:t>
      </w:r>
    </w:p>
    <w:p>
      <w:pPr>
        <w:numPr>
          <w:ilvl w:val="0"/>
          <w:numId w:val="10"/>
        </w:numPr>
        <w:spacing w:after="80" w:line="300" w:lineRule="auto"/>
      </w:pPr>
      <w:r>
        <w:rPr>
          <w:rFonts w:ascii="Calibri" w:hAnsi="Calibri"/>
          <w:b w:val="0"/>
          <w:i w:val="0"/>
          <w:color w:val="111111"/>
          <w:sz w:val="22"/>
        </w:rPr>
        <w:t>Explizites finalizeUpload ersetzt die Freigabe über eine vom Client geschriebene backupUrl.</w:t>
      </w:r>
    </w:p>
    <w:p>
      <w:pPr>
        <w:numPr>
          <w:ilvl w:val="0"/>
          <w:numId w:val="10"/>
        </w:numPr>
        <w:spacing w:after="80" w:line="300" w:lineRule="auto"/>
      </w:pPr>
      <w:r>
        <w:rPr>
          <w:rFonts w:ascii="Calibri" w:hAnsi="Calibri"/>
          <w:b w:val="0"/>
          <w:i w:val="0"/>
          <w:color w:val="111111"/>
          <w:sz w:val="22"/>
        </w:rPr>
        <w:t>Temp-Objekt-Key muss dem angemeldeten Nutzer gehören; Löschendpunkt darf nur dessen eigene Temp-Dateien entfernen.</w:t>
      </w:r>
    </w:p>
    <w:p>
      <w:pPr>
        <w:numPr>
          <w:ilvl w:val="0"/>
          <w:numId w:val="10"/>
        </w:numPr>
        <w:spacing w:after="80" w:line="300" w:lineRule="auto"/>
      </w:pPr>
      <w:r>
        <w:rPr>
          <w:rFonts w:ascii="Calibri" w:hAnsi="Calibri"/>
          <w:b w:val="0"/>
          <w:i w:val="0"/>
          <w:color w:val="111111"/>
          <w:sz w:val="22"/>
        </w:rPr>
        <w:t>R2-Konfiguration verwendet region auto, den R2-Endpunkt und keine S3-ACL public-read.</w:t>
      </w:r>
    </w:p>
    <w:p>
      <w:pPr>
        <w:pStyle w:val="Heading2"/>
        <w:keepNext/>
      </w:pPr>
      <w:r>
        <w:rPr>
          <w:rFonts w:ascii="Calibri" w:hAnsi="Calibri"/>
          <w:b/>
          <w:i w:val="0"/>
          <w:color w:val="2E74B5"/>
          <w:sz w:val="26"/>
        </w:rPr>
        <w:t>electron/modules/MediaManager.js</w:t>
      </w:r>
    </w:p>
    <w:p>
      <w:pPr>
        <w:numPr>
          <w:ilvl w:val="0"/>
          <w:numId w:val="10"/>
        </w:numPr>
        <w:spacing w:after="80" w:line="300" w:lineRule="auto"/>
      </w:pPr>
      <w:r>
        <w:rPr>
          <w:rFonts w:ascii="Calibri" w:hAnsi="Calibri"/>
          <w:b w:val="0"/>
          <w:i w:val="0"/>
          <w:color w:val="111111"/>
          <w:sz w:val="22"/>
        </w:rPr>
        <w:t>Portable Manifeste über creationId/mediaSetId statt originalSavePath verknüpfen.</w:t>
      </w:r>
    </w:p>
    <w:p>
      <w:pPr>
        <w:numPr>
          <w:ilvl w:val="0"/>
          <w:numId w:val="10"/>
        </w:numPr>
        <w:spacing w:after="80" w:line="300" w:lineRule="auto"/>
      </w:pPr>
      <w:r>
        <w:rPr>
          <w:rFonts w:ascii="Calibri" w:hAnsi="Calibri"/>
          <w:b w:val="0"/>
          <w:i w:val="0"/>
          <w:color w:val="111111"/>
          <w:sz w:val="22"/>
        </w:rPr>
        <w:t>Lokale Registry über installationId führen, damit gleiche Save-Namen in mehreren Profilen nicht kollidieren.</w:t>
      </w:r>
    </w:p>
    <w:p>
      <w:pPr>
        <w:numPr>
          <w:ilvl w:val="0"/>
          <w:numId w:val="10"/>
        </w:numPr>
        <w:spacing w:after="80" w:line="300" w:lineRule="auto"/>
      </w:pPr>
      <w:r>
        <w:rPr>
          <w:rFonts w:ascii="Calibri" w:hAnsi="Calibri"/>
          <w:b w:val="0"/>
          <w:i w:val="0"/>
          <w:color w:val="111111"/>
          <w:sz w:val="22"/>
        </w:rPr>
        <w:t>MasterMediaLibrary in content-addressed Vault migrieren.</w:t>
      </w:r>
    </w:p>
    <w:p>
      <w:pPr>
        <w:numPr>
          <w:ilvl w:val="0"/>
          <w:numId w:val="10"/>
        </w:numPr>
        <w:spacing w:after="80" w:line="300" w:lineRule="auto"/>
      </w:pPr>
      <w:r>
        <w:rPr>
          <w:rFonts w:ascii="Calibri" w:hAnsi="Calibri"/>
          <w:b w:val="0"/>
          <w:i w:val="0"/>
          <w:color w:val="111111"/>
          <w:sz w:val="22"/>
        </w:rPr>
        <w:t>Installationsnamen strikt validieren und Zielpfade mit path.resolve auf Verbleib im erlaubten Ordner prüfen.</w:t>
      </w:r>
    </w:p>
    <w:p>
      <w:pPr>
        <w:numPr>
          <w:ilvl w:val="0"/>
          <w:numId w:val="10"/>
        </w:numPr>
        <w:spacing w:after="80" w:line="300" w:lineRule="auto"/>
      </w:pPr>
      <w:r>
        <w:rPr>
          <w:rFonts w:ascii="Calibri" w:hAnsi="Calibri"/>
          <w:b w:val="0"/>
          <w:i w:val="0"/>
          <w:color w:val="111111"/>
          <w:sz w:val="22"/>
        </w:rPr>
        <w:t>Import, Verfügbarkeit und Aktivierung als getrennte Zustände implementieren.</w:t>
      </w:r>
    </w:p>
    <w:p>
      <w:pPr>
        <w:numPr>
          <w:ilvl w:val="0"/>
          <w:numId w:val="10"/>
        </w:numPr>
        <w:spacing w:after="80" w:line="300" w:lineRule="auto"/>
      </w:pPr>
      <w:r>
        <w:rPr>
          <w:rFonts w:ascii="Calibri" w:hAnsi="Calibri"/>
          <w:b w:val="0"/>
          <w:i w:val="0"/>
          <w:color w:val="111111"/>
          <w:sz w:val="22"/>
        </w:rPr>
        <w:t>Preflight-Konfliktprüfung, Transaktionsjournal und Rollback ergänzen.</w:t>
      </w:r>
    </w:p>
    <w:p>
      <w:pPr>
        <w:pStyle w:val="Heading2"/>
        <w:keepNext/>
      </w:pPr>
      <w:r>
        <w:rPr>
          <w:rFonts w:ascii="Calibri" w:hAnsi="Calibri"/>
          <w:b/>
          <w:i w:val="0"/>
          <w:color w:val="2E74B5"/>
          <w:sz w:val="26"/>
        </w:rPr>
        <w:t>UI und Rules</w:t>
      </w:r>
    </w:p>
    <w:p>
      <w:pPr>
        <w:numPr>
          <w:ilvl w:val="0"/>
          <w:numId w:val="10"/>
        </w:numPr>
        <w:spacing w:after="80" w:line="300" w:lineRule="auto"/>
      </w:pPr>
      <w:r>
        <w:rPr>
          <w:rFonts w:ascii="Calibri" w:hAnsi="Calibri"/>
          <w:b w:val="0"/>
          <w:i w:val="0"/>
          <w:color w:val="111111"/>
          <w:sz w:val="22"/>
        </w:rPr>
        <w:t>Direct Install installiert auf diesem PC und registriert creationId/mediaSetId; es kopiert nicht nur ein Backup in den Workshop-Ordner.</w:t>
      </w:r>
    </w:p>
    <w:p>
      <w:pPr>
        <w:numPr>
          <w:ilvl w:val="0"/>
          <w:numId w:val="10"/>
        </w:numPr>
        <w:spacing w:after="80" w:line="300" w:lineRule="auto"/>
      </w:pPr>
      <w:r>
        <w:rPr>
          <w:rFonts w:ascii="Calibri" w:hAnsi="Calibri"/>
          <w:b w:val="0"/>
          <w:i w:val="0"/>
          <w:color w:val="111111"/>
          <w:sz w:val="22"/>
        </w:rPr>
        <w:t>Firestore Rules schützen servergesetzte Felder wie backupUrl, backupIsSigned, Signer, Größe und Verarbeitungsstatus vor Client-Änderungen.</w:t>
      </w:r>
    </w:p>
    <w:p>
      <w:pPr>
        <w:numPr>
          <w:ilvl w:val="0"/>
          <w:numId w:val="10"/>
        </w:numPr>
        <w:spacing w:after="80" w:line="300" w:lineRule="auto"/>
      </w:pPr>
      <w:r>
        <w:rPr>
          <w:rFonts w:ascii="Calibri" w:hAnsi="Calibri"/>
          <w:b w:val="0"/>
          <w:i w:val="0"/>
          <w:color w:val="111111"/>
          <w:sz w:val="22"/>
        </w:rPr>
        <w:t>Creation Detail zeigt Medienstatus und führt zum externen Paket, ohne es ungeprüft zu entpacken.</w:t>
      </w:r>
    </w:p>
    <w:p>
      <w:pPr>
        <w:numPr>
          <w:ilvl w:val="0"/>
          <w:numId w:val="10"/>
        </w:numPr>
        <w:spacing w:after="80" w:line="300" w:lineRule="auto"/>
      </w:pPr>
      <w:r>
        <w:rPr>
          <w:rFonts w:ascii="Calibri" w:hAnsi="Calibri"/>
          <w:b w:val="0"/>
          <w:i w:val="0"/>
          <w:color w:val="111111"/>
          <w:sz w:val="22"/>
        </w:rPr>
        <w:t>Konfliktdialog zeigt betroffene Dateinamen, aktuelle Creation und neue Creation sowie Abbrechen oder Umschalten.</w:t>
      </w:r>
    </w:p>
    <w:p>
      <w:pPr>
        <w:pStyle w:val="Heading1"/>
        <w:keepNext/>
      </w:pPr>
      <w:r>
        <w:rPr>
          <w:rFonts w:ascii="Calibri" w:hAnsi="Calibri"/>
          <w:b/>
          <w:i w:val="0"/>
          <w:color w:val="2E74B5"/>
          <w:sz w:val="32"/>
        </w:rPr>
        <w:t>10. Umsetzung in Phasen</w:t>
      </w:r>
    </w:p>
    <w:p>
      <w:pPr>
        <w:spacing w:before="0" w:after="120" w:line="300" w:lineRule="auto"/>
      </w:pPr>
      <w:r>
        <w:rPr>
          <w:rFonts w:ascii="Calibri" w:hAnsi="Calibri"/>
          <w:b/>
          <w:i w:val="0"/>
          <w:color w:val="111111"/>
          <w:sz w:val="22"/>
        </w:rPr>
        <w:t xml:space="preserve">Phase 1 - Format und Kryptografie: </w:t>
      </w:r>
      <w:r>
        <w:rPr>
          <w:rFonts w:ascii="Calibri" w:hAnsi="Calibri"/>
          <w:b w:val="0"/>
          <w:i w:val="0"/>
          <w:color w:val="111111"/>
          <w:sz w:val="22"/>
        </w:rPr>
        <w:t>Schemas v2, kanonische Signatur, Payload-/Manifest-Hashes, Entfernung lokaler Pfade, Unit Tests.</w:t>
      </w:r>
    </w:p>
    <w:p>
      <w:pPr>
        <w:spacing w:before="0" w:after="120" w:line="300" w:lineRule="auto"/>
      </w:pPr>
      <w:r>
        <w:rPr>
          <w:rFonts w:ascii="Calibri" w:hAnsi="Calibri"/>
          <w:b/>
          <w:i w:val="0"/>
          <w:color w:val="111111"/>
          <w:sz w:val="22"/>
        </w:rPr>
        <w:t xml:space="preserve">Phase 2 - R2-Upload: </w:t>
      </w:r>
      <w:r>
        <w:rPr>
          <w:rFonts w:ascii="Calibri" w:hAnsi="Calibri"/>
          <w:b w:val="0"/>
          <w:i w:val="0"/>
          <w:color w:val="111111"/>
          <w:sz w:val="22"/>
        </w:rPr>
        <w:t>R2 Standard, private Temp-Ablage, uploadId, finalizeUpload, Lifecycle, Eigentümer- und Quotenprüfung.</w:t>
      </w:r>
    </w:p>
    <w:p>
      <w:pPr>
        <w:spacing w:before="0" w:after="120" w:line="300" w:lineRule="auto"/>
      </w:pPr>
      <w:r>
        <w:rPr>
          <w:rFonts w:ascii="Calibri" w:hAnsi="Calibri"/>
          <w:b/>
          <w:i w:val="0"/>
          <w:color w:val="111111"/>
          <w:sz w:val="22"/>
        </w:rPr>
        <w:t xml:space="preserve">Phase 3 - PlanetCreations-Installer: </w:t>
      </w:r>
      <w:r>
        <w:rPr>
          <w:rFonts w:ascii="Calibri" w:hAnsi="Calibri"/>
          <w:b w:val="0"/>
          <w:i w:val="0"/>
          <w:color w:val="111111"/>
          <w:sz w:val="22"/>
        </w:rPr>
        <w:t>Lokale Zielermittlung, archivePath-Korrektur, Installation Registry und eindeutige creationId-Verknüpfung.</w:t>
      </w:r>
    </w:p>
    <w:p>
      <w:pPr>
        <w:spacing w:before="0" w:after="120" w:line="300" w:lineRule="auto"/>
      </w:pPr>
      <w:r>
        <w:rPr>
          <w:rFonts w:ascii="Calibri" w:hAnsi="Calibri"/>
          <w:b/>
          <w:i w:val="0"/>
          <w:color w:val="111111"/>
          <w:sz w:val="22"/>
        </w:rPr>
        <w:t xml:space="preserve">Phase 4 - Medienpaket: </w:t>
      </w:r>
      <w:r>
        <w:rPr>
          <w:rFonts w:ascii="Calibri" w:hAnsi="Calibri"/>
          <w:b w:val="0"/>
          <w:i w:val="0"/>
          <w:color w:val="111111"/>
          <w:sz w:val="22"/>
        </w:rPr>
        <w:t>Neues Paketformat, Quarantäne, Streaming-Validator, Magic-Byte-/Hashprüfung, Media Vault.</w:t>
      </w:r>
    </w:p>
    <w:p>
      <w:pPr>
        <w:spacing w:before="0" w:after="120" w:line="300" w:lineRule="auto"/>
      </w:pPr>
      <w:r>
        <w:rPr>
          <w:rFonts w:ascii="Calibri" w:hAnsi="Calibri"/>
          <w:b/>
          <w:i w:val="0"/>
          <w:color w:val="111111"/>
          <w:sz w:val="22"/>
        </w:rPr>
        <w:t xml:space="preserve">Phase 5 - Aktivierung und Konflikte: </w:t>
      </w:r>
      <w:r>
        <w:rPr>
          <w:rFonts w:ascii="Calibri" w:hAnsi="Calibri"/>
          <w:b w:val="0"/>
          <w:i w:val="0"/>
          <w:color w:val="111111"/>
          <w:sz w:val="22"/>
        </w:rPr>
        <w:t>Statusmodell, Preflight, Dialog, Journal, atomarer Swap und Rollback.</w:t>
      </w:r>
    </w:p>
    <w:p>
      <w:pPr>
        <w:spacing w:before="0" w:after="120" w:line="300" w:lineRule="auto"/>
      </w:pPr>
      <w:r>
        <w:rPr>
          <w:rFonts w:ascii="Calibri" w:hAnsi="Calibri"/>
          <w:b/>
          <w:i w:val="0"/>
          <w:color w:val="111111"/>
          <w:sz w:val="22"/>
        </w:rPr>
        <w:t xml:space="preserve">Phase 6 - Migration: </w:t>
      </w:r>
      <w:r>
        <w:rPr>
          <w:rFonts w:ascii="Calibri" w:hAnsi="Calibri"/>
          <w:b w:val="0"/>
          <w:i w:val="0"/>
          <w:color w:val="111111"/>
          <w:sz w:val="22"/>
        </w:rPr>
        <w:t>Öffentliche v1-Uploads ablehnen; lokale v1-Backups lesbar lassen und bei Bedarf als v2 neu verpacken.</w:t>
      </w:r>
    </w:p>
    <w:p>
      <w:pPr>
        <w:pStyle w:val="Heading1"/>
        <w:keepNext/>
      </w:pPr>
      <w:r>
        <w:rPr>
          <w:rFonts w:ascii="Calibri" w:hAnsi="Calibri"/>
          <w:b/>
          <w:i w:val="0"/>
          <w:color w:val="2E74B5"/>
          <w:sz w:val="32"/>
        </w:rPr>
        <w:t>11. Abnahmetests</w:t>
      </w:r>
    </w:p>
    <w:p>
      <w:pPr>
        <w:numPr>
          <w:ilvl w:val="0"/>
          <w:numId w:val="10"/>
        </w:numPr>
        <w:spacing w:after="80" w:line="300" w:lineRule="auto"/>
      </w:pPr>
      <w:r>
        <w:rPr>
          <w:rFonts w:ascii="Calibri" w:hAnsi="Calibri"/>
          <w:b w:val="0"/>
          <w:i w:val="0"/>
          <w:color w:val="111111"/>
          <w:sz w:val="22"/>
        </w:rPr>
        <w:t>Gültiges v2-Paket ohne Medien (assets: []) wird akzeptiert.</w:t>
      </w:r>
    </w:p>
    <w:p>
      <w:pPr>
        <w:numPr>
          <w:ilvl w:val="0"/>
          <w:numId w:val="10"/>
        </w:numPr>
        <w:spacing w:after="80" w:line="300" w:lineRule="auto"/>
      </w:pPr>
      <w:r>
        <w:rPr>
          <w:rFonts w:ascii="Calibri" w:hAnsi="Calibri"/>
          <w:b w:val="0"/>
          <w:i w:val="0"/>
          <w:color w:val="111111"/>
          <w:sz w:val="22"/>
        </w:rPr>
        <w:t>Gültiges v2-Paket mit Medienmanifest wird akzeptiert.</w:t>
      </w:r>
    </w:p>
    <w:p>
      <w:pPr>
        <w:numPr>
          <w:ilvl w:val="0"/>
          <w:numId w:val="10"/>
        </w:numPr>
        <w:spacing w:after="80" w:line="300" w:lineRule="auto"/>
      </w:pPr>
      <w:r>
        <w:rPr>
          <w:rFonts w:ascii="Calibri" w:hAnsi="Calibri"/>
          <w:b w:val="0"/>
          <w:i w:val="0"/>
          <w:color w:val="111111"/>
          <w:sz w:val="22"/>
        </w:rPr>
        <w:t>Fehlender oder zusätzlicher ZIP-Eintrag wird abgelehnt.</w:t>
      </w:r>
    </w:p>
    <w:p>
      <w:pPr>
        <w:numPr>
          <w:ilvl w:val="0"/>
          <w:numId w:val="10"/>
        </w:numPr>
        <w:spacing w:after="80" w:line="300" w:lineRule="auto"/>
      </w:pPr>
      <w:r>
        <w:rPr>
          <w:rFonts w:ascii="Calibri" w:hAnsi="Calibri"/>
          <w:b w:val="0"/>
          <w:i w:val="0"/>
          <w:color w:val="111111"/>
          <w:sz w:val="22"/>
        </w:rPr>
        <w:t>Nachträglich geändertes Payload-Byte oder Manifest wird erkannt.</w:t>
      </w:r>
    </w:p>
    <w:p>
      <w:pPr>
        <w:numPr>
          <w:ilvl w:val="0"/>
          <w:numId w:val="10"/>
        </w:numPr>
        <w:spacing w:after="80" w:line="300" w:lineRule="auto"/>
      </w:pPr>
      <w:r>
        <w:rPr>
          <w:rFonts w:ascii="Calibri" w:hAnsi="Calibri"/>
          <w:b w:val="0"/>
          <w:i w:val="0"/>
          <w:color w:val="111111"/>
          <w:sz w:val="22"/>
        </w:rPr>
        <w:t>Manipulierte signerUid oder fremder Temp-Key wird abgelehnt.</w:t>
      </w:r>
    </w:p>
    <w:p>
      <w:pPr>
        <w:numPr>
          <w:ilvl w:val="0"/>
          <w:numId w:val="10"/>
        </w:numPr>
        <w:spacing w:after="80" w:line="300" w:lineRule="auto"/>
      </w:pPr>
      <w:r>
        <w:rPr>
          <w:rFonts w:ascii="Calibri" w:hAnsi="Calibri"/>
          <w:b w:val="0"/>
          <w:i w:val="0"/>
          <w:color w:val="111111"/>
          <w:sz w:val="22"/>
        </w:rPr>
        <w:t>Traversal-Pfade, doppelte Einträge, Symlink, verschlüsselter Eintrag und ZIP-Bomb werden abgelehnt.</w:t>
      </w:r>
    </w:p>
    <w:p>
      <w:pPr>
        <w:numPr>
          <w:ilvl w:val="0"/>
          <w:numId w:val="10"/>
        </w:numPr>
        <w:spacing w:after="80" w:line="300" w:lineRule="auto"/>
      </w:pPr>
      <w:r>
        <w:rPr>
          <w:rFonts w:ascii="Calibri" w:hAnsi="Calibri"/>
          <w:b w:val="0"/>
          <w:i w:val="0"/>
          <w:color w:val="111111"/>
          <w:sz w:val="22"/>
        </w:rPr>
        <w:t>Download auf PC mit anderem Windows-Nutzer und anderer Steam-ID installiert in einen lokalen Zielpfad.</w:t>
      </w:r>
    </w:p>
    <w:p>
      <w:pPr>
        <w:numPr>
          <w:ilvl w:val="0"/>
          <w:numId w:val="10"/>
        </w:numPr>
        <w:spacing w:after="80" w:line="300" w:lineRule="auto"/>
      </w:pPr>
      <w:r>
        <w:rPr>
          <w:rFonts w:ascii="Calibri" w:hAnsi="Calibri"/>
          <w:b w:val="0"/>
          <w:i w:val="0"/>
          <w:color w:val="111111"/>
          <w:sz w:val="22"/>
        </w:rPr>
        <w:t>Zwei gleichnamige Saves in verschiedenen Profilen behalten getrennte Manifeste und Installationszustände.</w:t>
      </w:r>
    </w:p>
    <w:p>
      <w:pPr>
        <w:numPr>
          <w:ilvl w:val="0"/>
          <w:numId w:val="10"/>
        </w:numPr>
        <w:spacing w:after="80" w:line="300" w:lineRule="auto"/>
      </w:pPr>
      <w:r>
        <w:rPr>
          <w:rFonts w:ascii="Calibri" w:hAnsi="Calibri"/>
          <w:b w:val="0"/>
          <w:i w:val="0"/>
          <w:color w:val="111111"/>
          <w:sz w:val="22"/>
        </w:rPr>
        <w:t>Externes Medienpaket mit Extra-Datei, falscher Größe, falschem Hash oder unbekannter Endung wird ohne Schreibvorgang verworfen.</w:t>
      </w:r>
    </w:p>
    <w:p>
      <w:pPr>
        <w:numPr>
          <w:ilvl w:val="0"/>
          <w:numId w:val="10"/>
        </w:numPr>
        <w:spacing w:after="80" w:line="300" w:lineRule="auto"/>
      </w:pPr>
      <w:r>
        <w:rPr>
          <w:rFonts w:ascii="Calibri" w:hAnsi="Calibri"/>
          <w:b w:val="0"/>
          <w:i w:val="0"/>
          <w:color w:val="111111"/>
          <w:sz w:val="22"/>
        </w:rPr>
        <w:t>Gleichnamige Mediendatei mit gleichem Hash wird geteilt; mit anderem Hash erscheint der Konfliktdialog.</w:t>
      </w:r>
    </w:p>
    <w:p>
      <w:pPr>
        <w:numPr>
          <w:ilvl w:val="0"/>
          <w:numId w:val="10"/>
        </w:numPr>
        <w:spacing w:after="80" w:line="300" w:lineRule="auto"/>
      </w:pPr>
      <w:r>
        <w:rPr>
          <w:rFonts w:ascii="Calibri" w:hAnsi="Calibri"/>
          <w:b w:val="0"/>
          <w:i w:val="0"/>
          <w:color w:val="111111"/>
          <w:sz w:val="22"/>
        </w:rPr>
        <w:t>Abbruch während des Media-Swaps stellt den vorherigen Zustand wieder her.</w:t>
      </w:r>
    </w:p>
    <w:p>
      <w:pPr>
        <w:numPr>
          <w:ilvl w:val="0"/>
          <w:numId w:val="10"/>
        </w:numPr>
        <w:spacing w:after="80" w:line="300" w:lineRule="auto"/>
      </w:pPr>
      <w:r>
        <w:rPr>
          <w:rFonts w:ascii="Calibri" w:hAnsi="Calibri"/>
          <w:b w:val="0"/>
          <w:i w:val="0"/>
          <w:color w:val="111111"/>
          <w:sz w:val="22"/>
        </w:rPr>
        <w:t>Creation bleibt installiert, wenn ihr Media-Set fehlt, deaktiviert oder konfliktbehaftet ist.</w:t>
      </w:r>
    </w:p>
    <w:p>
      <w:pPr>
        <w:pStyle w:val="Heading1"/>
        <w:keepNext/>
      </w:pPr>
      <w:r>
        <w:rPr>
          <w:rFonts w:ascii="Calibri" w:hAnsi="Calibri"/>
          <w:b/>
          <w:i w:val="0"/>
          <w:color w:val="2E74B5"/>
          <w:sz w:val="32"/>
        </w:rPr>
        <w:t>12. Quellen und direkte Links</w:t>
      </w:r>
    </w:p>
    <w:p>
      <w:pPr>
        <w:spacing w:after="100" w:line="276" w:lineRule="auto"/>
      </w:pPr>
      <w:r>
        <w:rPr>
          <w:rFonts w:ascii="Calibri" w:hAnsi="Calibri"/>
          <w:b/>
          <w:i w:val="0"/>
          <w:color w:val="111111"/>
          <w:sz w:val="22"/>
        </w:rPr>
        <w:t xml:space="preserve">Empfohlener Dienst - Cloudflare R2: </w:t>
      </w:r>
      <w:hyperlink r:id="rId13">
        <w:r>
          <w:rPr>
            <w:rFonts w:ascii="Calibri" w:hAnsi="Calibri"/>
            <w:color w:val="2E74B5"/>
            <w:u w:val="single"/>
          </w:rPr>
          <w:t>Offizielle Quelle öffnen</w:t>
        </w:r>
      </w:hyperlink>
    </w:p>
    <w:p>
      <w:pPr>
        <w:spacing w:after="100" w:line="276" w:lineRule="auto"/>
      </w:pPr>
      <w:r>
        <w:rPr>
          <w:rFonts w:ascii="Calibri" w:hAnsi="Calibri"/>
          <w:b/>
          <w:i w:val="0"/>
          <w:color w:val="111111"/>
          <w:sz w:val="22"/>
        </w:rPr>
        <w:t xml:space="preserve">R2 Preise: </w:t>
      </w:r>
      <w:hyperlink r:id="rId14">
        <w:r>
          <w:rPr>
            <w:rFonts w:ascii="Calibri" w:hAnsi="Calibri"/>
            <w:color w:val="2E74B5"/>
            <w:u w:val="single"/>
          </w:rPr>
          <w:t>Offizielle Quelle öffnen</w:t>
        </w:r>
      </w:hyperlink>
    </w:p>
    <w:p>
      <w:pPr>
        <w:spacing w:after="100" w:line="276" w:lineRule="auto"/>
      </w:pPr>
      <w:r>
        <w:rPr>
          <w:rFonts w:ascii="Calibri" w:hAnsi="Calibri"/>
          <w:b/>
          <w:i w:val="0"/>
          <w:color w:val="111111"/>
          <w:sz w:val="22"/>
        </w:rPr>
        <w:t xml:space="preserve">R2 S3-Kompatibilität: </w:t>
      </w:r>
      <w:hyperlink r:id="rId15">
        <w:r>
          <w:rPr>
            <w:rFonts w:ascii="Calibri" w:hAnsi="Calibri"/>
            <w:color w:val="2E74B5"/>
            <w:u w:val="single"/>
          </w:rPr>
          <w:t>Offizielle Quelle öffnen</w:t>
        </w:r>
      </w:hyperlink>
    </w:p>
    <w:p>
      <w:pPr>
        <w:spacing w:after="100" w:line="276" w:lineRule="auto"/>
      </w:pPr>
      <w:r>
        <w:rPr>
          <w:rFonts w:ascii="Calibri" w:hAnsi="Calibri"/>
          <w:b/>
          <w:i w:val="0"/>
          <w:color w:val="111111"/>
          <w:sz w:val="22"/>
        </w:rPr>
        <w:t xml:space="preserve">R2 presigned URLs: </w:t>
      </w:r>
      <w:hyperlink r:id="rId16">
        <w:r>
          <w:rPr>
            <w:rFonts w:ascii="Calibri" w:hAnsi="Calibri"/>
            <w:color w:val="2E74B5"/>
            <w:u w:val="single"/>
          </w:rPr>
          <w:t>Offizielle Quelle öffnen</w:t>
        </w:r>
      </w:hyperlink>
    </w:p>
    <w:p>
      <w:pPr>
        <w:spacing w:after="100" w:line="276" w:lineRule="auto"/>
      </w:pPr>
      <w:r>
        <w:rPr>
          <w:rFonts w:ascii="Calibri" w:hAnsi="Calibri"/>
          <w:b/>
          <w:i w:val="0"/>
          <w:color w:val="111111"/>
          <w:sz w:val="22"/>
        </w:rPr>
        <w:t xml:space="preserve">R2 Limits und Produktionsdomain: </w:t>
      </w:r>
      <w:hyperlink r:id="rId17">
        <w:r>
          <w:rPr>
            <w:rFonts w:ascii="Calibri" w:hAnsi="Calibri"/>
            <w:color w:val="2E74B5"/>
            <w:u w:val="single"/>
          </w:rPr>
          <w:t>Offizielle Quelle öffnen</w:t>
        </w:r>
      </w:hyperlink>
    </w:p>
    <w:p>
      <w:pPr>
        <w:spacing w:after="100" w:line="276" w:lineRule="auto"/>
      </w:pPr>
      <w:r>
        <w:rPr>
          <w:rFonts w:ascii="Calibri" w:hAnsi="Calibri"/>
          <w:b/>
          <w:i w:val="0"/>
          <w:color w:val="111111"/>
          <w:sz w:val="22"/>
        </w:rPr>
        <w:t xml:space="preserve">R2 Storage Classes: </w:t>
      </w:r>
      <w:hyperlink r:id="rId18">
        <w:r>
          <w:rPr>
            <w:rFonts w:ascii="Calibri" w:hAnsi="Calibri"/>
            <w:color w:val="2E74B5"/>
            <w:u w:val="single"/>
          </w:rPr>
          <w:t>Offizielle Quelle öffnen</w:t>
        </w:r>
      </w:hyperlink>
    </w:p>
    <w:p>
      <w:pPr>
        <w:spacing w:after="100" w:line="276" w:lineRule="auto"/>
      </w:pPr>
      <w:r>
        <w:rPr>
          <w:rFonts w:ascii="Calibri" w:hAnsi="Calibri"/>
          <w:b/>
          <w:i w:val="0"/>
          <w:color w:val="111111"/>
          <w:sz w:val="22"/>
        </w:rPr>
        <w:t xml:space="preserve">RFC 8785 JSON Canonicalization Scheme: </w:t>
      </w:r>
      <w:hyperlink r:id="rId19">
        <w:r>
          <w:rPr>
            <w:rFonts w:ascii="Calibri" w:hAnsi="Calibri"/>
            <w:color w:val="2E74B5"/>
            <w:u w:val="single"/>
          </w:rPr>
          <w:t>Offizielle Quelle öffnen</w:t>
        </w:r>
      </w:hyperlink>
    </w:p>
    <w:p>
      <w:pPr>
        <w:spacing w:after="100" w:line="276" w:lineRule="auto"/>
      </w:pPr>
      <w:r>
        <w:rPr>
          <w:rFonts w:ascii="Calibri" w:hAnsi="Calibri"/>
          <w:b/>
          <w:i w:val="0"/>
          <w:color w:val="111111"/>
          <w:sz w:val="22"/>
        </w:rPr>
        <w:t xml:space="preserve">OWASP File Upload Cheat Sheet: </w:t>
      </w:r>
      <w:hyperlink r:id="rId20">
        <w:r>
          <w:rPr>
            <w:rFonts w:ascii="Calibri" w:hAnsi="Calibri"/>
            <w:color w:val="2E74B5"/>
            <w:u w:val="single"/>
          </w:rPr>
          <w:t>Offizielle Quelle öffnen</w:t>
        </w:r>
      </w:hyperlink>
    </w:p>
    <w:p>
      <w:pPr>
        <w:spacing w:before="140" w:after="200" w:line="288" w:lineRule="auto"/>
        <w:ind w:left="173" w:right="86"/>
        <w:shd w:fill="E8EEF5"/>
        <w:pBdr>
          <w:left w:val="single" w:sz="20" w:space="8" w:color="2E74B5"/>
        </w:pBdr>
      </w:pPr>
      <w:r>
        <w:rPr>
          <w:rFonts w:ascii="Calibri" w:hAnsi="Calibri"/>
          <w:b/>
          <w:i w:val="0"/>
          <w:color w:val="0B2545"/>
          <w:sz w:val="22"/>
        </w:rPr>
        <w:t xml:space="preserve">Empfohlener nächster Schritt: </w:t>
      </w:r>
      <w:r>
        <w:rPr>
          <w:rFonts w:ascii="Calibri" w:hAnsi="Calibri"/>
          <w:b w:val="0"/>
          <w:i w:val="0"/>
          <w:color w:val="111111"/>
          <w:sz w:val="22"/>
        </w:rPr>
        <w:t>Zuerst Format v2 und die Tests für Signatur, feste ZIP-Struktur und Pfadfreiheit implementieren. Danach R2 anbinden. So bleibt die Sicherheitslogik unabhängig vom gewählten S3-kompatiblen Provider testbar.</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C6773"/>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C6773"/>
        <w:sz w:val="17"/>
      </w:rPr>
      <w:t>PLANETCREATIONS</w:t>
    </w:r>
    <w:r>
      <w:rPr>
        <w:rFonts w:ascii="Calibri" w:hAnsi="Calibri"/>
        <w:b w:val="0"/>
        <w:i w:val="0"/>
        <w:color w:val="5C6773"/>
        <w:sz w:val="17"/>
      </w:rPr>
      <w:t xml:space="preserve">   Storage- und Medienarchitektur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www.cloudflare.com/developer-platform/products/r2/" TargetMode="External"/><Relationship Id="rId14" Type="http://schemas.openxmlformats.org/officeDocument/2006/relationships/hyperlink" Target="https://developers.cloudflare.com/r2/pricing/" TargetMode="External"/><Relationship Id="rId15" Type="http://schemas.openxmlformats.org/officeDocument/2006/relationships/hyperlink" Target="https://developers.cloudflare.com/r2/get-started/s3/" TargetMode="External"/><Relationship Id="rId16" Type="http://schemas.openxmlformats.org/officeDocument/2006/relationships/hyperlink" Target="https://developers.cloudflare.com/r2/api/s3/presigned-urls/" TargetMode="External"/><Relationship Id="rId17" Type="http://schemas.openxmlformats.org/officeDocument/2006/relationships/hyperlink" Target="https://developers.cloudflare.com/r2/platform/limits/" TargetMode="External"/><Relationship Id="rId18" Type="http://schemas.openxmlformats.org/officeDocument/2006/relationships/hyperlink" Target="https://developers.cloudflare.com/r2/buckets/storage-classes/" TargetMode="External"/><Relationship Id="rId19" Type="http://schemas.openxmlformats.org/officeDocument/2006/relationships/hyperlink" Target="https://datatracker.ietf.org/doc/html/rfc8785" TargetMode="External"/><Relationship Id="rId20" Type="http://schemas.openxmlformats.org/officeDocument/2006/relationships/hyperlink" Target="https://cheatsheetseries.owasp.org/cheatsheets/File_Upload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PlanetCreations Storage-, Backup- und Custom-Media-Architektur</dc:title>
  <dc:subject>Technische Entscheidung und Umsetzungsplan</dc:subject>
  <dc:creator>PlanetCreations</dc:creator>
  <cp:keywords>PlanetCreations, Cloudflare R2, S3, Backup, Custom Media, Electron</cp:keywords>
  <dc:description>Erstellt als technische Arbeitsgrundlage.</dc:description>
  <cp:lastModifiedBy/>
  <cp:revision>1</cp:revision>
  <dcterms:created xsi:type="dcterms:W3CDTF">2013-12-23T23:15:00Z</dcterms:created>
  <dcterms:modified xsi:type="dcterms:W3CDTF">2013-12-23T23:15:00Z</dcterms:modified>
  <cp:category/>
</cp:coreProperties>
</file>