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01960">
      <w:pPr>
        <w:jc w:val="center"/>
      </w:pPr>
      <w:r>
        <w:rPr>
          <w:b/>
          <w:sz w:val="40"/>
        </w:rPr>
        <w:br w:type="textWrapping"/>
      </w:r>
      <w:r>
        <w:rPr>
          <w:b/>
          <w:sz w:val="40"/>
        </w:rPr>
        <w:br w:type="textWrapping"/>
      </w:r>
      <w:r>
        <w:rPr>
          <w:b/>
          <w:sz w:val="40"/>
        </w:rPr>
        <w:t>CYBERSECURITY ASSIGNMENT</w:t>
      </w:r>
      <w:r>
        <w:rPr>
          <w:b/>
          <w:sz w:val="40"/>
        </w:rPr>
        <w:br w:type="textWrapping"/>
      </w:r>
      <w:r>
        <w:rPr>
          <w:b/>
          <w:sz w:val="36"/>
        </w:rPr>
        <w:br w:type="textWrapping"/>
      </w:r>
      <w:r>
        <w:rPr>
          <w:b/>
          <w:sz w:val="36"/>
        </w:rPr>
        <w:t>NIST CYBERSECURITY FRAMEWORK (NIST CSF)</w:t>
      </w:r>
      <w:r>
        <w:rPr>
          <w:b/>
          <w:sz w:val="36"/>
        </w:rPr>
        <w:br w:type="textWrapping"/>
      </w:r>
      <w:r>
        <w:br w:type="textWrapping"/>
      </w:r>
    </w:p>
    <w:p w14:paraId="203915C4">
      <w:pPr>
        <w:jc w:val="center"/>
      </w:pPr>
    </w:p>
    <w:p w14:paraId="23B5A504">
      <w:pPr>
        <w:jc w:val="center"/>
      </w:pPr>
    </w:p>
    <w:p w14:paraId="7C0AD5E0">
      <w:pPr>
        <w:jc w:val="center"/>
      </w:pPr>
      <w:bookmarkStart w:id="0" w:name="_GoBack"/>
      <w:bookmarkEnd w:id="0"/>
    </w:p>
    <w:p w14:paraId="7D3CCE55">
      <w:pPr>
        <w:jc w:val="center"/>
      </w:pPr>
    </w:p>
    <w:p w14:paraId="10A3B5E1">
      <w:pPr>
        <w:jc w:val="center"/>
        <w:rPr>
          <w:sz w:val="32"/>
          <w:szCs w:val="32"/>
        </w:rPr>
      </w:pPr>
      <w:r>
        <w:rPr>
          <w:sz w:val="32"/>
          <w:szCs w:val="32"/>
        </w:rPr>
        <w:t>A Summary of Cybersecurity Risk Management</w:t>
      </w:r>
      <w:r>
        <w:rPr>
          <w:sz w:val="32"/>
          <w:szCs w:val="32"/>
        </w:rPr>
        <w:br w:type="textWrapping"/>
      </w:r>
      <w:r>
        <w:rPr>
          <w:sz w:val="32"/>
          <w:szCs w:val="32"/>
        </w:rPr>
        <w:br w:type="textWrapping"/>
      </w:r>
      <w:r>
        <w:rPr>
          <w:sz w:val="32"/>
          <w:szCs w:val="32"/>
        </w:rPr>
        <w:br w:type="textWrapping"/>
      </w:r>
      <w:r>
        <w:rPr>
          <w:sz w:val="32"/>
          <w:szCs w:val="32"/>
        </w:rPr>
        <w:t>Student Name: Kutu</w:t>
      </w:r>
    </w:p>
    <w:p w14:paraId="247FE670">
      <w:pPr>
        <w:jc w:val="center"/>
        <w:rPr>
          <w:sz w:val="32"/>
          <w:szCs w:val="32"/>
        </w:rPr>
      </w:pPr>
      <w:r>
        <w:rPr>
          <w:sz w:val="32"/>
          <w:szCs w:val="32"/>
        </w:rPr>
        <w:br w:type="textWrapping"/>
      </w:r>
      <w:r>
        <w:rPr>
          <w:sz w:val="32"/>
          <w:szCs w:val="32"/>
        </w:rPr>
        <w:t>Course Title: Cybersecurity</w:t>
      </w:r>
    </w:p>
    <w:p w14:paraId="26C7C3A4">
      <w:pPr>
        <w:jc w:val="center"/>
        <w:rPr>
          <w:sz w:val="32"/>
          <w:szCs w:val="32"/>
        </w:rPr>
      </w:pPr>
      <w:r>
        <w:rPr>
          <w:sz w:val="32"/>
          <w:szCs w:val="32"/>
        </w:rPr>
        <w:br w:type="textWrapping"/>
      </w:r>
      <w:r>
        <w:rPr>
          <w:sz w:val="32"/>
          <w:szCs w:val="32"/>
        </w:rPr>
        <w:t>Instructor: Mr victor</w:t>
      </w:r>
    </w:p>
    <w:p w14:paraId="1854EE7A">
      <w:pPr>
        <w:jc w:val="center"/>
        <w:rPr>
          <w:sz w:val="32"/>
          <w:szCs w:val="32"/>
        </w:rPr>
      </w:pPr>
      <w:r>
        <w:rPr>
          <w:sz w:val="32"/>
          <w:szCs w:val="32"/>
        </w:rPr>
        <w:br w:type="textWrapping"/>
      </w:r>
      <w:r>
        <w:rPr>
          <w:sz w:val="32"/>
          <w:szCs w:val="32"/>
        </w:rPr>
        <w:t>Institution: Neocloud Technologies</w:t>
      </w:r>
    </w:p>
    <w:p w14:paraId="63761C4C">
      <w:r>
        <w:br w:type="page"/>
      </w:r>
    </w:p>
    <w:p w14:paraId="19903616">
      <w:pPr>
        <w:pStyle w:val="2"/>
        <w:spacing w:before="140" w:after="60"/>
      </w:pPr>
      <w:r>
        <w:t>1. Introduction</w:t>
      </w:r>
    </w:p>
    <w:p w14:paraId="2F487AF5">
      <w:pPr>
        <w:jc w:val="both"/>
      </w:pPr>
      <w:r>
        <w:t>Modern organizations rely heavily on computers, networks, cloud services, applications, databases, mobile devices, and online platforms. This dependence creates cybersecurity risks such as malware, phishing, ransomware, unauthorized access, data breaches, and service disruption. A successful cyberattack can expose confidential information, interrupt operations, cause financial losses, and damage an organization’s reputation. The NIST Cybersecurity Framework (NIST CSF) provides structured guidance for understanding and managing these risks.</w:t>
      </w:r>
    </w:p>
    <w:p w14:paraId="5E3EDBF7">
      <w:pPr>
        <w:pStyle w:val="2"/>
        <w:spacing w:before="140" w:after="60"/>
      </w:pPr>
      <w:r>
        <w:t>2. What is NIST and the NIST CSF?</w:t>
      </w:r>
    </w:p>
    <w:p w14:paraId="02DA6BB7">
      <w:pPr>
        <w:jc w:val="both"/>
      </w:pPr>
      <w:r>
        <w:t>NIST stands for the National Institute of Standards and Technology, a U.S. federal agency that develops standards, guidelines, measurements, and other resources supporting technology, science, industry, and cybersecurity. NIST guidance is widely used by government agencies, businesses, educational institutions, and other organizations.</w:t>
      </w:r>
    </w:p>
    <w:p w14:paraId="7662C8F4">
      <w:pPr>
        <w:jc w:val="both"/>
      </w:pPr>
      <w:r>
        <w:t>The NIST Cybersecurity Framework is a flexible set of cybersecurity guidance designed to help organizations manage and reduce cybersecurity risk. It provides a common language for discussing cybersecurity outcomes and organizing security activities. NIST CSF 2.0, released in 2024, is organized around six functions: Govern, Identify, Protect, Detect, Respond, and Recover.</w:t>
      </w:r>
    </w:p>
    <w:p w14:paraId="2239ABEB">
      <w:pPr>
        <w:pStyle w:val="2"/>
        <w:spacing w:before="140" w:after="60"/>
      </w:pPr>
      <w:r>
        <w:t>3. Objectives of the NIST CSF</w:t>
      </w:r>
    </w:p>
    <w:p w14:paraId="02758299">
      <w:pPr>
        <w:pStyle w:val="23"/>
      </w:pPr>
      <w:r>
        <w:t>Help organizations understand and manage cybersecurity risk.</w:t>
      </w:r>
    </w:p>
    <w:p w14:paraId="6044F0D0">
      <w:pPr>
        <w:pStyle w:val="23"/>
      </w:pPr>
      <w:r>
        <w:t>Provide common cybersecurity language for technical and non-technical personnel.</w:t>
      </w:r>
    </w:p>
    <w:p w14:paraId="637C6D51">
      <w:pPr>
        <w:pStyle w:val="23"/>
      </w:pPr>
      <w:r>
        <w:t>Prioritize security activities according to organizational risks and objectives.</w:t>
      </w:r>
    </w:p>
    <w:p w14:paraId="589F3C23">
      <w:pPr>
        <w:pStyle w:val="23"/>
      </w:pPr>
      <w:r>
        <w:t>Support continuous improvement of cybersecurity practices.</w:t>
      </w:r>
    </w:p>
    <w:p w14:paraId="6867CC90">
      <w:pPr>
        <w:pStyle w:val="23"/>
      </w:pPr>
      <w:r>
        <w:t>Provide flexibility for organizations of different sizes and sectors.</w:t>
      </w:r>
    </w:p>
    <w:p w14:paraId="51416F40">
      <w:pPr>
        <w:pStyle w:val="23"/>
      </w:pPr>
      <w:r>
        <w:t>Help communicate cybersecurity expectations to suppliers, partners, and other stakeholders.</w:t>
      </w:r>
    </w:p>
    <w:p w14:paraId="0ED766F1">
      <w:pPr>
        <w:pStyle w:val="2"/>
        <w:spacing w:before="140" w:after="60"/>
      </w:pPr>
      <w:r>
        <w:t>4. The Six Core Functions of NIST CSF 2.0</w:t>
      </w:r>
    </w:p>
    <w:p w14:paraId="53B67921">
      <w:pPr>
        <w:pStyle w:val="3"/>
        <w:spacing w:before="140" w:after="60"/>
      </w:pPr>
      <w:r>
        <w:t>Govern (GV)</w:t>
      </w:r>
    </w:p>
    <w:p w14:paraId="722462EA">
      <w:pPr>
        <w:jc w:val="both"/>
      </w:pPr>
      <w:r>
        <w:t>Establishes and monitors cybersecurity strategy, policies, roles, responsibilities, risk objectives, and oversight. It connects cybersecurity with enterprise risk management and business objectives, including third-party and supply-chain risks.</w:t>
      </w:r>
    </w:p>
    <w:p w14:paraId="1208E303">
      <w:pPr>
        <w:pStyle w:val="3"/>
        <w:spacing w:before="140" w:after="60"/>
      </w:pPr>
      <w:r>
        <w:t>Identify (ID)</w:t>
      </w:r>
    </w:p>
    <w:p w14:paraId="3B57410D">
      <w:pPr>
        <w:jc w:val="both"/>
      </w:pPr>
      <w:r>
        <w:t>Helps the organization understand its cybersecurity risks by identifying assets, data, systems, business processes, dependencies, and vulnerabilities. Activities include asset inventories and risk and vulnerability assessments.</w:t>
      </w:r>
    </w:p>
    <w:p w14:paraId="4D3A4B44">
      <w:pPr>
        <w:pStyle w:val="3"/>
        <w:spacing w:before="140" w:after="60"/>
      </w:pPr>
      <w:r>
        <w:t>Protect (PR)</w:t>
      </w:r>
    </w:p>
    <w:p w14:paraId="3529C049">
      <w:pPr>
        <w:jc w:val="both"/>
      </w:pPr>
      <w:r>
        <w:t>Focuses on safeguards that reduce the likelihood or impact of incidents. Examples include strong authentication and access controls, encryption, employee awareness training, security updates, configuration controls, and backups.</w:t>
      </w:r>
    </w:p>
    <w:p w14:paraId="1CF3F809">
      <w:pPr>
        <w:pStyle w:val="3"/>
        <w:spacing w:before="140" w:after="60"/>
      </w:pPr>
      <w:r>
        <w:t>Detect (DE)</w:t>
      </w:r>
    </w:p>
    <w:p w14:paraId="589A401A">
      <w:pPr>
        <w:jc w:val="both"/>
      </w:pPr>
      <w:r>
        <w:t>Focuses on finding attacks, compromises, and anomalies quickly enough for action. Examples include network and system monitoring, log review, alerts, and analysis of unusual events.</w:t>
      </w:r>
    </w:p>
    <w:p w14:paraId="19D09E95">
      <w:pPr>
        <w:pStyle w:val="3"/>
        <w:spacing w:before="140" w:after="60"/>
      </w:pPr>
      <w:r>
        <w:t>Respond (RS)</w:t>
      </w:r>
    </w:p>
    <w:p w14:paraId="28605D1E">
      <w:pPr>
        <w:jc w:val="both"/>
      </w:pPr>
      <w:r>
        <w:t>Covers actions after an incident is detected. The goals are to contain the incident, reduce its impact, communicate with stakeholders, and coordinate response activities.</w:t>
      </w:r>
    </w:p>
    <w:p w14:paraId="7E34B37E">
      <w:pPr>
        <w:pStyle w:val="3"/>
        <w:spacing w:before="140" w:after="60"/>
      </w:pPr>
      <w:r>
        <w:t>Recover (RC)</w:t>
      </w:r>
    </w:p>
    <w:p w14:paraId="7536B3F4">
      <w:pPr>
        <w:jc w:val="both"/>
      </w:pPr>
      <w:r>
        <w:t>Focuses on restoring systems, services, and operations after an incident. It includes reliable backups, disaster recovery, restoration of critical services, communication of recovery status, and lessons learned.</w:t>
      </w:r>
    </w:p>
    <w:p w14:paraId="7E37BEC7">
      <w:pPr>
        <w:pStyle w:val="2"/>
        <w:spacing w:before="140" w:after="60"/>
      </w:pPr>
      <w:r>
        <w:t>5. Core Structure and Profiles</w:t>
      </w:r>
    </w:p>
    <w:p w14:paraId="32EE79A0">
      <w:pPr>
        <w:jc w:val="both"/>
      </w:pPr>
      <w:r>
        <w:t>NIST CSF 2.0 organizes cybersecurity outcomes through a Core made up of Functions, Categories, and Subcategories. It describes desired cybersecurity outcomes rather than requiring one specific technology or implementation method, making it adaptable to different organizations. Organizational Profiles and Community Profiles can describe current and desired cybersecurity postures. Comparing current and target profiles helps identify gaps and prioritize improvements.</w:t>
      </w:r>
    </w:p>
    <w:p w14:paraId="055584CF">
      <w:pPr>
        <w:pStyle w:val="2"/>
        <w:spacing w:before="140" w:after="60"/>
      </w:pPr>
      <w:r>
        <w:t>6. Practical Example: Applying NIST CSF in a Bank</w:t>
      </w:r>
    </w:p>
    <w:p w14:paraId="1087B2C4">
      <w:pPr>
        <w:jc w:val="both"/>
      </w:pPr>
      <w:r>
        <w:t>A fictional bank may operate an online banking portal, mobile application, internal servers, employee computers, cloud services, and databases containing sensitive customer information. NIST CSF can organize the bank’s cybersecurity activities as follows: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D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414338">
            <w:r>
              <w:t>Function</w:t>
            </w:r>
          </w:p>
        </w:tc>
        <w:tc>
          <w:tcPr>
            <w:tcW w:w="2880" w:type="dxa"/>
          </w:tcPr>
          <w:p w14:paraId="328D2940">
            <w:r>
              <w:t>Banking Application</w:t>
            </w:r>
          </w:p>
        </w:tc>
        <w:tc>
          <w:tcPr>
            <w:tcW w:w="2880" w:type="dxa"/>
          </w:tcPr>
          <w:p w14:paraId="6E084DC0">
            <w:r>
              <w:t>Expected Outcome</w:t>
            </w:r>
          </w:p>
        </w:tc>
      </w:tr>
      <w:tr w14:paraId="0878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DC1657">
            <w:r>
              <w:t>Govern</w:t>
            </w:r>
          </w:p>
        </w:tc>
        <w:tc>
          <w:tcPr>
            <w:tcW w:w="2880" w:type="dxa"/>
          </w:tcPr>
          <w:p w14:paraId="7B72EC1C">
            <w:r>
              <w:t>Policies, roles, risk oversight, supplier requirements</w:t>
            </w:r>
          </w:p>
        </w:tc>
        <w:tc>
          <w:tcPr>
            <w:tcW w:w="2880" w:type="dxa"/>
          </w:tcPr>
          <w:p w14:paraId="2E82A478">
            <w:r>
              <w:t>Clear accountability and risk decisions</w:t>
            </w:r>
          </w:p>
        </w:tc>
      </w:tr>
      <w:tr w14:paraId="7207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4A3D94">
            <w:r>
              <w:t>Identify</w:t>
            </w:r>
          </w:p>
        </w:tc>
        <w:tc>
          <w:tcPr>
            <w:tcW w:w="2880" w:type="dxa"/>
          </w:tcPr>
          <w:p w14:paraId="22458DFC">
            <w:r>
              <w:t>Inventory systems, data, applications, vulnerabilities</w:t>
            </w:r>
          </w:p>
        </w:tc>
        <w:tc>
          <w:tcPr>
            <w:tcW w:w="2880" w:type="dxa"/>
          </w:tcPr>
          <w:p w14:paraId="77292FE0">
            <w:r>
              <w:t>Better understanding of critical assets and risks</w:t>
            </w:r>
          </w:p>
        </w:tc>
      </w:tr>
      <w:tr w14:paraId="2258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FC0CB9">
            <w:r>
              <w:t>Protect</w:t>
            </w:r>
          </w:p>
        </w:tc>
        <w:tc>
          <w:tcPr>
            <w:tcW w:w="2880" w:type="dxa"/>
          </w:tcPr>
          <w:p w14:paraId="497F34D9">
            <w:r>
              <w:t>MFA, access control, encryption, training, patching, backups</w:t>
            </w:r>
          </w:p>
        </w:tc>
        <w:tc>
          <w:tcPr>
            <w:tcW w:w="2880" w:type="dxa"/>
          </w:tcPr>
          <w:p w14:paraId="364CD662">
            <w:r>
              <w:t>Reduced likelihood and impact of attacks</w:t>
            </w:r>
          </w:p>
        </w:tc>
      </w:tr>
      <w:tr w14:paraId="6B4A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9DD2B7">
            <w:r>
              <w:t>Detect</w:t>
            </w:r>
          </w:p>
        </w:tc>
        <w:tc>
          <w:tcPr>
            <w:tcW w:w="2880" w:type="dxa"/>
          </w:tcPr>
          <w:p w14:paraId="16F68F21">
            <w:r>
              <w:t>Log monitoring, alerts, anomaly detection</w:t>
            </w:r>
          </w:p>
        </w:tc>
        <w:tc>
          <w:tcPr>
            <w:tcW w:w="2880" w:type="dxa"/>
          </w:tcPr>
          <w:p w14:paraId="67909AD0">
            <w:r>
              <w:t>Faster identification of suspicious activity</w:t>
            </w:r>
          </w:p>
        </w:tc>
      </w:tr>
      <w:tr w14:paraId="7ADC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267532">
            <w:r>
              <w:t>Respond</w:t>
            </w:r>
          </w:p>
        </w:tc>
        <w:tc>
          <w:tcPr>
            <w:tcW w:w="2880" w:type="dxa"/>
          </w:tcPr>
          <w:p w14:paraId="2501FF67">
            <w:r>
              <w:t>Incident response, containment, communication, investigation</w:t>
            </w:r>
          </w:p>
        </w:tc>
        <w:tc>
          <w:tcPr>
            <w:tcW w:w="2880" w:type="dxa"/>
          </w:tcPr>
          <w:p w14:paraId="13022E20">
            <w:r>
              <w:t>Reduced impact and better coordination</w:t>
            </w:r>
          </w:p>
        </w:tc>
      </w:tr>
      <w:tr w14:paraId="5C4F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E2543F">
            <w:r>
              <w:t>Recover</w:t>
            </w:r>
          </w:p>
        </w:tc>
        <w:tc>
          <w:tcPr>
            <w:tcW w:w="2880" w:type="dxa"/>
          </w:tcPr>
          <w:p w14:paraId="0763C925">
            <w:r>
              <w:t>Backups, disaster recovery, restoration, lessons learned</w:t>
            </w:r>
          </w:p>
        </w:tc>
        <w:tc>
          <w:tcPr>
            <w:tcW w:w="2880" w:type="dxa"/>
          </w:tcPr>
          <w:p w14:paraId="7D363B0B">
            <w:r>
              <w:t>Faster return to normal operations</w:t>
            </w:r>
          </w:p>
        </w:tc>
      </w:tr>
    </w:tbl>
    <w:p w14:paraId="0F06EC5C">
      <w:pPr>
        <w:pStyle w:val="2"/>
        <w:spacing w:before="140" w:after="60"/>
      </w:pPr>
      <w:r>
        <w:t>7. Implementation Approach</w:t>
      </w:r>
    </w:p>
    <w:p w14:paraId="3A6DE28F">
      <w:pPr>
        <w:jc w:val="both"/>
      </w:pPr>
      <w:r>
        <w:t>NIST CSF can be implemented progressively. An organization should first define its mission, business objectives, critical services, and cybersecurity priorities. It should then identify important assets, data, users, suppliers, and dependencies; assess existing policies and controls; create a Current Profile; create a Target Profile; perform a gap analysis; prioritize improvements according to risk, business impact, resources, and applicable requirements; implement and document safeguards; and continuously monitor, test, review, and improve the cybersecurity program.</w:t>
      </w:r>
    </w:p>
    <w:p w14:paraId="5542CDE9">
      <w:pPr>
        <w:pStyle w:val="2"/>
        <w:spacing w:before="140" w:after="60"/>
      </w:pPr>
      <w:r>
        <w:t>8. Benefits and Limitations</w:t>
      </w:r>
    </w:p>
    <w:p w14:paraId="6451B2C5">
      <w:pPr>
        <w:jc w:val="both"/>
      </w:pPr>
      <w:r>
        <w:t>The framework provides a structured approach to cybersecurity risk management and can be used across different organization sizes and sectors. It improves communication between technical teams and management, supports risk-based prioritization, encourages continuous improvement, complements other standards and controls, and organizes activities across prevention, detection, response, and recovery.</w:t>
      </w:r>
    </w:p>
    <w:p w14:paraId="7679CB94">
      <w:pPr>
        <w:jc w:val="both"/>
      </w:pPr>
      <w:r>
        <w:t>However, the framework does not automatically secure an organization. Effective implementation requires people, processes, technology, time, and resources. Organizations may interpret outcomes differently, and NIST CSF should be combined with applicable laws, regulations, contractual requirements, and sector-specific standards. Employee behavior, management support, and organizational culture also affect cybersecurity effectiveness.</w:t>
      </w:r>
    </w:p>
    <w:p w14:paraId="7DDDF6D7">
      <w:pPr>
        <w:pStyle w:val="2"/>
        <w:spacing w:before="140" w:after="60"/>
      </w:pPr>
      <w:r>
        <w:t>9. Importance to Cybersecurity Students</w:t>
      </w:r>
    </w:p>
    <w:p w14:paraId="109B0541">
      <w:pPr>
        <w:jc w:val="both"/>
      </w:pPr>
      <w:r>
        <w:t>NIST CSF demonstrates that cybersecurity is broader than penetration testing or installing security tools. A complete cybersecurity program also requires governance, risk management, asset management, access control, monitoring, incident response, business continuity, recovery, and continuous improvement. Understanding NIST therefore helps students see how technical security activities fit into a wider organizational security program.</w:t>
      </w:r>
    </w:p>
    <w:p w14:paraId="79D50FCD">
      <w:pPr>
        <w:pStyle w:val="2"/>
        <w:spacing w:before="140" w:after="60"/>
      </w:pPr>
      <w:r>
        <w:t>10. Conclusion</w:t>
      </w:r>
    </w:p>
    <w:p w14:paraId="360F3193">
      <w:pPr>
        <w:jc w:val="both"/>
      </w:pPr>
      <w:r>
        <w:t>The NIST Cybersecurity Framework is a practical and flexible approach to managing cybersecurity risk. Its six functions—Govern, Identify, Protect, Detect, Respond, and Recover—provide a lifecycle for understanding risks, establishing safeguards, identifying incidents, responding effectively, and restoring operations. The framework can be adapted to organizations such as banks, hospitals, universities, businesses, and government agencies. Successful implementation nevertheless requires management commitment, skilled personnel, appropriate technology, clear policies, regular assessment, and continuous improvement.</w:t>
      </w:r>
    </w:p>
    <w:p w14:paraId="505DBC8E">
      <w:pPr>
        <w:pStyle w:val="2"/>
        <w:spacing w:before="140" w:after="60"/>
      </w:pPr>
      <w:r>
        <w:t>References</w:t>
      </w:r>
    </w:p>
    <w:p w14:paraId="38E171DD">
      <w:pPr>
        <w:pStyle w:val="23"/>
      </w:pPr>
      <w:r>
        <w:t>National Institute of Standards and Technology (NIST). (2024). The NIST Cybersecurity Framework (CSF) 2.0.</w:t>
      </w:r>
    </w:p>
    <w:p w14:paraId="1A5C63AF">
      <w:pPr>
        <w:pStyle w:val="23"/>
      </w:pPr>
      <w:r>
        <w:t>National Institute of Standards and Technology (NIST). (2024). NIST Cybersecurity Framework 2.0: Resource &amp; Overview Guide.</w:t>
      </w:r>
    </w:p>
    <w:p w14:paraId="6B9A8419">
      <w:pPr>
        <w:pStyle w:val="23"/>
      </w:pPr>
      <w:r>
        <w:t>National Institute of Standards and Technology (NIST). (2018). Framework for Improving Critical Infrastructure Cybersecurity, Version 1.1.</w:t>
      </w:r>
    </w:p>
    <w:p w14:paraId="208132BE">
      <w:pPr>
        <w:pStyle w:val="23"/>
      </w:pPr>
      <w:r>
        <w:t>National Institute of Standards and Technology (NIST). Cybersecurity Framework resources and publications.</w:t>
      </w:r>
    </w:p>
    <w:p w14:paraId="099A7CA8">
      <w:pPr>
        <w:pStyle w:val="23"/>
      </w:pPr>
      <w:r>
        <w:t>International Organization for Standardization (ISO). ISO/IEC 27001 — Information security management systems.</w:t>
      </w:r>
    </w:p>
    <w:p w14:paraId="42117AF2">
      <w:pPr>
        <w:pStyle w:val="23"/>
      </w:pPr>
      <w:r>
        <w:t>Center for Internet Security (CIS). CIS Critical Security Controls.</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EEFD2">
    <w:pPr>
      <w:pStyle w:val="18"/>
      <w:jc w:val="center"/>
    </w:pPr>
    <w:r>
      <w:t>NIST Cybersecurity Framework –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EB16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Meshack Adefala</cp:lastModifiedBy>
  <dcterms:modified xsi:type="dcterms:W3CDTF">2026-09-14T08:41:48Z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E5E98D0ED5714D0BBFC764252989B5A3_12</vt:lpwstr>
  </property>
</Properties>
</file>