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456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 w:firstLine="1440" w:firstLineChars="200"/>
        <w:rPr>
          <w:rFonts w:hint="default"/>
          <w:sz w:val="72"/>
          <w:szCs w:val="72"/>
          <w:u w:val="single"/>
          <w:lang w:val="en-GB"/>
        </w:rPr>
      </w:pPr>
      <w:r>
        <w:rPr>
          <w:rFonts w:hint="default"/>
          <w:sz w:val="72"/>
          <w:szCs w:val="72"/>
          <w:u w:val="single"/>
          <w:lang w:val="en-GB"/>
        </w:rPr>
        <w:t>Kutu’s  Project</w:t>
      </w:r>
    </w:p>
    <w:p w14:paraId="29C89C3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Segoe UI Variable Display Semibold" w:hAnsi="Segoe UI Variable Display Semibold" w:eastAsia="SimSun" w:cs="Segoe UI Variable Display Semibold"/>
          <w:sz w:val="52"/>
          <w:szCs w:val="52"/>
        </w:rPr>
      </w:pPr>
    </w:p>
    <w:p w14:paraId="57C340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52"/>
          <w:szCs w:val="52"/>
        </w:rPr>
        <w:t>Objective</w:t>
      </w:r>
      <w:r>
        <w:rPr>
          <w:rFonts w:hint="default" w:ascii="Segoe UI Variable Display Semibold" w:hAnsi="Segoe UI Variable Display Semibold" w:eastAsia="SimSun" w:cs="Segoe UI Variable Display Semibold"/>
          <w:sz w:val="52"/>
          <w:szCs w:val="52"/>
          <w:lang w:val="en-GB"/>
        </w:rPr>
        <w:t>;</w:t>
      </w:r>
    </w:p>
    <w:p w14:paraId="269119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Segoe UI Variable Display Semibold" w:hAnsi="Segoe UI Variable Display Semibold" w:cs="Segoe UI Variable Display Semibold"/>
          <w:b w:val="0"/>
          <w:bCs w:val="0"/>
          <w:sz w:val="40"/>
          <w:szCs w:val="40"/>
        </w:rPr>
      </w:pPr>
      <w:r>
        <w:rPr>
          <w:rFonts w:hint="default"/>
          <w:lang w:val="en-GB"/>
        </w:rPr>
        <w:t xml:space="preserve"> </w:t>
      </w:r>
      <w:r>
        <w:rPr>
          <w:rFonts w:hint="default" w:ascii="Segoe UI Variable Display Semibold" w:hAnsi="Segoe UI Variable Display Semibold" w:cs="Segoe UI Variable Display Semibold"/>
          <w:b w:val="0"/>
          <w:bCs w:val="0"/>
          <w:sz w:val="40"/>
          <w:szCs w:val="40"/>
          <w:lang w:val="en-GB"/>
        </w:rPr>
        <w:t xml:space="preserve">  </w:t>
      </w: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 xml:space="preserve">To use </w:t>
      </w:r>
      <w:r>
        <w:rPr>
          <w:rStyle w:val="8"/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>Nmap</w:t>
      </w: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 xml:space="preserve"> on </w:t>
      </w:r>
      <w:r>
        <w:rPr>
          <w:rStyle w:val="8"/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>Kali Linux</w:t>
      </w: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 xml:space="preserve"> to identify open and closed TCP ports on an authorized practice host (</w:t>
      </w:r>
      <w:r>
        <w:rPr>
          <w:rStyle w:val="6"/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>scanme.nmap.org</w:t>
      </w:r>
      <w:r>
        <w:rPr>
          <w:rFonts w:hint="default" w:ascii="Segoe UI Variable Display Semibold" w:hAnsi="Segoe UI Variable Display Semibold" w:eastAsia="SimSun" w:cs="Segoe UI Variable Display Semibold"/>
          <w:sz w:val="40"/>
          <w:szCs w:val="40"/>
        </w:rPr>
        <w:t>) and understand the services running on those ports.</w:t>
      </w:r>
    </w:p>
    <w:p w14:paraId="5F0418C1">
      <w:pPr>
        <w:pStyle w:val="7"/>
        <w:keepNext w:val="0"/>
        <w:keepLines w:val="0"/>
        <w:widowControl/>
        <w:suppressLineNumbers w:val="0"/>
        <w:rPr>
          <w:rFonts w:hint="default" w:ascii="Bahnschrift" w:hAnsi="Bahnschrift" w:cs="Bahnschrift"/>
          <w:b w:val="0"/>
          <w:bCs w:val="0"/>
          <w:sz w:val="52"/>
          <w:szCs w:val="52"/>
        </w:rPr>
      </w:pPr>
      <w:r>
        <w:rPr>
          <w:rStyle w:val="8"/>
          <w:rFonts w:hint="default" w:ascii="Segoe UI Variable Display Semibold" w:hAnsi="Segoe UI Variable Display Semibold" w:cs="Segoe UI Variable Display Semibold"/>
          <w:b w:val="0"/>
          <w:bCs w:val="0"/>
          <w:sz w:val="52"/>
          <w:szCs w:val="52"/>
        </w:rPr>
        <w:t>Tool Used</w:t>
      </w:r>
    </w:p>
    <w:p w14:paraId="5F84D0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ahnschrift" w:hAnsi="Bahnschrift" w:cs="Bahnschrift"/>
          <w:b w:val="0"/>
          <w:bCs w:val="0"/>
          <w:sz w:val="40"/>
          <w:szCs w:val="40"/>
        </w:rPr>
      </w:pPr>
      <w:r>
        <w:rPr>
          <w:rFonts w:hint="default" w:ascii="Bahnschrift" w:hAnsi="Bahnschrift" w:cs="Bahnschrift"/>
          <w:b w:val="0"/>
          <w:bCs w:val="0"/>
          <w:sz w:val="40"/>
          <w:szCs w:val="40"/>
        </w:rPr>
        <w:t xml:space="preserve">Kali Linux </w:t>
      </w:r>
    </w:p>
    <w:p w14:paraId="6C9AF6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ahnschrift" w:hAnsi="Bahnschrift" w:cs="Bahnschrift"/>
          <w:b w:val="0"/>
          <w:bCs w:val="0"/>
          <w:sz w:val="40"/>
          <w:szCs w:val="40"/>
        </w:rPr>
      </w:pPr>
      <w:r>
        <w:rPr>
          <w:rFonts w:hint="default" w:ascii="Bahnschrift" w:hAnsi="Bahnschrift" w:cs="Bahnschrift"/>
          <w:b w:val="0"/>
          <w:bCs w:val="0"/>
          <w:sz w:val="40"/>
          <w:szCs w:val="40"/>
        </w:rPr>
        <w:t xml:space="preserve">Nmap </w:t>
      </w:r>
    </w:p>
    <w:p w14:paraId="09DDA9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Bahnschrift" w:hAnsi="Bahnschrift" w:cs="Bahnschrift"/>
          <w:b w:val="0"/>
          <w:bCs w:val="0"/>
          <w:sz w:val="40"/>
          <w:szCs w:val="40"/>
        </w:rPr>
      </w:pPr>
      <w:r>
        <w:rPr>
          <w:rFonts w:hint="default" w:ascii="Bahnschrift" w:hAnsi="Bahnschrift" w:cs="Bahnschrift"/>
          <w:b w:val="0"/>
          <w:bCs w:val="0"/>
          <w:sz w:val="40"/>
          <w:szCs w:val="40"/>
        </w:rPr>
        <w:t>Terminal</w:t>
      </w:r>
    </w:p>
    <w:p w14:paraId="79C049F4">
      <w:pPr>
        <w:pStyle w:val="7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 w:val="0"/>
          <w:bCs w:val="0"/>
          <w:sz w:val="52"/>
          <w:szCs w:val="52"/>
        </w:rPr>
      </w:pPr>
      <w:r>
        <w:rPr>
          <w:rStyle w:val="8"/>
          <w:rFonts w:hint="default" w:ascii="Segoe UI Variable Display Semibold" w:hAnsi="Segoe UI Variable Display Semibold" w:cs="Segoe UI Variable Display Semibold"/>
          <w:b w:val="0"/>
          <w:bCs w:val="0"/>
          <w:sz w:val="52"/>
          <w:szCs w:val="52"/>
        </w:rPr>
        <w:t>Target</w:t>
      </w:r>
    </w:p>
    <w:p w14:paraId="549756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ahnschrift" w:hAnsi="Bahnschrift" w:cs="Bahnschrift"/>
          <w:b w:val="0"/>
          <w:bCs w:val="0"/>
          <w:sz w:val="40"/>
          <w:szCs w:val="40"/>
        </w:rPr>
      </w:pPr>
      <w:r>
        <w:rPr>
          <w:rFonts w:hint="default" w:ascii="Bahnschrift" w:hAnsi="Bahnschrift" w:cs="Bahnschrift"/>
          <w:b w:val="0"/>
          <w:bCs w:val="0"/>
          <w:sz w:val="40"/>
          <w:szCs w:val="40"/>
        </w:rPr>
        <w:t xml:space="preserve">Hostname: </w:t>
      </w:r>
      <w:r>
        <w:rPr>
          <w:rStyle w:val="6"/>
          <w:rFonts w:hint="default" w:ascii="Bahnschrift" w:hAnsi="Bahnschrift" w:cs="Bahnschrift"/>
          <w:b w:val="0"/>
          <w:bCs w:val="0"/>
          <w:sz w:val="40"/>
          <w:szCs w:val="40"/>
        </w:rPr>
        <w:t>scanme.nmap.org</w:t>
      </w:r>
      <w:r>
        <w:rPr>
          <w:rFonts w:hint="default" w:ascii="Bahnschrift" w:hAnsi="Bahnschrift" w:cs="Bahnschrift"/>
          <w:b w:val="0"/>
          <w:bCs w:val="0"/>
          <w:sz w:val="40"/>
          <w:szCs w:val="40"/>
        </w:rPr>
        <w:t xml:space="preserve"> </w:t>
      </w:r>
    </w:p>
    <w:p w14:paraId="66583B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Bahnschrift" w:hAnsi="Bahnschrift" w:cs="Bahnschrift"/>
          <w:b w:val="0"/>
          <w:bCs w:val="0"/>
          <w:sz w:val="40"/>
          <w:szCs w:val="40"/>
        </w:rPr>
      </w:pPr>
      <w:r>
        <w:rPr>
          <w:rFonts w:hint="default" w:ascii="Bahnschrift" w:hAnsi="Bahnschrift" w:cs="Bahnschrift"/>
          <w:b w:val="0"/>
          <w:bCs w:val="0"/>
          <w:sz w:val="40"/>
          <w:szCs w:val="40"/>
        </w:rPr>
        <w:t xml:space="preserve">Resolved IP: </w:t>
      </w:r>
      <w:r>
        <w:rPr>
          <w:rStyle w:val="6"/>
          <w:rFonts w:hint="default" w:ascii="Bahnschrift" w:hAnsi="Bahnschrift" w:cs="Bahnschrift"/>
          <w:b w:val="0"/>
          <w:bCs w:val="0"/>
          <w:sz w:val="40"/>
          <w:szCs w:val="40"/>
        </w:rPr>
        <w:t>45.33.32.156</w:t>
      </w:r>
    </w:p>
    <w:p w14:paraId="1B590CEF">
      <w:pPr>
        <w:pStyle w:val="2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cs="Segoe UI Variable Display Semibold"/>
        </w:rPr>
        <w:t>Scan Results</w:t>
      </w:r>
    </w:p>
    <w:p w14:paraId="44A069EF">
      <w:pPr>
        <w:pStyle w:val="7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  <w:sz w:val="40"/>
          <w:szCs w:val="40"/>
          <w:lang w:val="en-GB"/>
        </w:rPr>
      </w:pPr>
      <w:r>
        <w:rPr>
          <w:rFonts w:hint="default" w:ascii="Segoe UI Variable Text Semibold" w:hAnsi="Segoe UI Variable Text Semibold" w:cs="Segoe UI Variable Text Semibold"/>
          <w:sz w:val="40"/>
          <w:szCs w:val="40"/>
        </w:rPr>
        <w:t xml:space="preserve">The scan completed successfully in approximately </w:t>
      </w:r>
      <w:r>
        <w:rPr>
          <w:rStyle w:val="8"/>
          <w:rFonts w:hint="default" w:ascii="Segoe UI Variable Text Semibold" w:hAnsi="Segoe UI Variable Text Semibold" w:cs="Segoe UI Variable Text Semibold"/>
          <w:sz w:val="40"/>
          <w:szCs w:val="40"/>
        </w:rPr>
        <w:t>4.25 seconds</w:t>
      </w:r>
      <w:r>
        <w:rPr>
          <w:rFonts w:hint="default" w:ascii="Segoe UI Variable Text Semibold" w:hAnsi="Segoe UI Variable Text Semibold" w:cs="Segoe UI Variable Text Semibold"/>
          <w:sz w:val="40"/>
          <w:szCs w:val="40"/>
        </w:rPr>
        <w:t>.The host was reachable.</w:t>
      </w:r>
      <w:r>
        <w:rPr>
          <w:rFonts w:hint="default" w:ascii="Segoe UI Variable Text Semibold" w:hAnsi="Segoe UI Variable Text Semibold" w:cs="Segoe UI Variable Text Semibold"/>
          <w:sz w:val="40"/>
          <w:szCs w:val="40"/>
          <w:lang w:val="en-GB"/>
        </w:rPr>
        <w:t xml:space="preserve"> </w:t>
      </w:r>
      <w:r>
        <w:rPr>
          <w:rFonts w:hint="default" w:ascii="Segoe UI Variable Text Semibold" w:hAnsi="Segoe UI Variable Text Semibold" w:eastAsia="SimSun" w:cs="Segoe UI Variable Text Semibold"/>
          <w:sz w:val="40"/>
          <w:szCs w:val="40"/>
        </w:rPr>
        <w:t>Host is up (0.052s latency)</w:t>
      </w:r>
      <w:r>
        <w:rPr>
          <w:rFonts w:hint="default" w:ascii="Segoe UI Variable Text Semibold" w:hAnsi="Segoe UI Variable Text Semibold" w:eastAsia="SimSun" w:cs="Segoe UI Variable Text Semibold"/>
          <w:sz w:val="40"/>
          <w:szCs w:val="40"/>
          <w:lang w:val="en-GB"/>
        </w:rPr>
        <w:t>.</w:t>
      </w:r>
    </w:p>
    <w:p w14:paraId="77B043FC">
      <w:pPr>
        <w:pStyle w:val="7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  <w:sz w:val="40"/>
          <w:szCs w:val="40"/>
          <w:lang w:val="en-GB"/>
        </w:rPr>
      </w:pPr>
      <w:r>
        <w:rPr>
          <w:rFonts w:hint="default" w:ascii="Segoe UI Variable Text Semibold" w:hAnsi="Segoe UI Variable Text Semibold" w:cs="Segoe UI Variable Text Semibold"/>
          <w:sz w:val="40"/>
          <w:szCs w:val="40"/>
          <w:lang w:val="en-GB"/>
        </w:rPr>
        <w:drawing>
          <wp:inline distT="0" distB="0" distL="114300" distR="114300">
            <wp:extent cx="9554845" cy="9458325"/>
            <wp:effectExtent l="0" t="0" r="8255" b="0"/>
            <wp:docPr id="1" name="Picture 1" descr="Screenshot 2026-06-30 19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30 1937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54845" cy="94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EB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Bahnschrift" w:hAnsi="Bahnschrift"/>
          <w:b w:val="0"/>
          <w:bCs w:val="0"/>
          <w:i/>
          <w:iCs/>
          <w:sz w:val="40"/>
          <w:szCs w:val="40"/>
        </w:rPr>
      </w:pPr>
      <w:r>
        <w:rPr>
          <w:rStyle w:val="6"/>
          <w:rFonts w:hint="default" w:ascii="Bahnschrift" w:hAnsi="Bahnschrift"/>
          <w:b w:val="0"/>
          <w:bCs w:val="0"/>
          <w:i/>
          <w:iCs/>
          <w:sz w:val="40"/>
          <w:szCs w:val="40"/>
        </w:rPr>
        <w:t>88 filtered TCP ports (no-response)</w:t>
      </w:r>
    </w:p>
    <w:p w14:paraId="7553C80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Variable Text Semibold" w:hAnsi="Segoe UI Variable Text Semibold" w:cs="Segoe UI Variable Text Semibold"/>
          <w:sz w:val="40"/>
          <w:szCs w:val="40"/>
        </w:rPr>
      </w:pPr>
      <w:r>
        <w:rPr>
          <w:rFonts w:hint="default" w:ascii="Segoe UI Variable Text Semibold" w:hAnsi="Segoe UI Variable Text Semibold" w:cs="Segoe UI Variable Text Semibold"/>
          <w:sz w:val="40"/>
          <w:szCs w:val="40"/>
        </w:rPr>
        <w:t>This means most of the scanned ports did not respond, which is commonly due to firewall filtering or access control.</w:t>
      </w:r>
    </w:p>
    <w:p w14:paraId="6545D96B">
      <w:pPr>
        <w:pStyle w:val="2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40"/>
          <w:szCs w:val="40"/>
        </w:rPr>
      </w:pPr>
      <w:r>
        <w:rPr>
          <w:rFonts w:hint="default" w:ascii="Segoe UI Variable Display Semibold" w:hAnsi="Segoe UI Variable Display Semibold" w:cs="Segoe UI Variable Display Semibold"/>
          <w:sz w:val="52"/>
          <w:szCs w:val="52"/>
        </w:rPr>
        <w:t>Analysis</w:t>
      </w:r>
    </w:p>
    <w:p w14:paraId="7B4C537B">
      <w:pPr>
        <w:pStyle w:val="7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40"/>
          <w:szCs w:val="40"/>
        </w:rPr>
      </w:pP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 xml:space="preserve">The scan identified </w:t>
      </w:r>
      <w:r>
        <w:rPr>
          <w:rStyle w:val="8"/>
          <w:rFonts w:hint="default" w:ascii="Segoe UI Variable Display Semibold" w:hAnsi="Segoe UI Variable Display Semibold" w:cs="Segoe UI Variable Display Semibold"/>
          <w:sz w:val="40"/>
          <w:szCs w:val="40"/>
        </w:rPr>
        <w:t>three open TCP ports</w:t>
      </w: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 xml:space="preserve"> on the target host:</w:t>
      </w:r>
    </w:p>
    <w:p w14:paraId="04EDA13F">
      <w:pPr>
        <w:pStyle w:val="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52"/>
          <w:szCs w:val="52"/>
        </w:rPr>
      </w:pPr>
      <w:r>
        <w:rPr>
          <w:rFonts w:hint="default" w:ascii="Segoe UI Variable Display Semibold" w:hAnsi="Segoe UI Variable Display Semibold" w:cs="Segoe UI Variable Display Semibold"/>
          <w:sz w:val="52"/>
          <w:szCs w:val="52"/>
        </w:rPr>
        <w:t>Port 22 (SSH)</w:t>
      </w:r>
    </w:p>
    <w:p w14:paraId="2301AB5F">
      <w:pPr>
        <w:pStyle w:val="7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40"/>
          <w:szCs w:val="40"/>
        </w:rPr>
      </w:pP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>SSH (Secure Shell) is used for secure remote administration of servers.</w:t>
      </w:r>
    </w:p>
    <w:p w14:paraId="698DE33C">
      <w:pPr>
        <w:pStyle w:val="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52"/>
          <w:szCs w:val="52"/>
        </w:rPr>
      </w:pPr>
      <w:r>
        <w:rPr>
          <w:rFonts w:hint="default" w:ascii="Segoe UI Variable Display Semibold" w:hAnsi="Segoe UI Variable Display Semibold" w:cs="Segoe UI Variable Display Semibold"/>
          <w:sz w:val="52"/>
          <w:szCs w:val="52"/>
        </w:rPr>
        <w:t>Port 25 (SMTP)</w:t>
      </w:r>
    </w:p>
    <w:p w14:paraId="711FB694">
      <w:pPr>
        <w:pStyle w:val="7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40"/>
          <w:szCs w:val="40"/>
        </w:rPr>
      </w:pP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>SMTP (Simple Mail Transfer Protocol) is used to send email between mail servers.</w:t>
      </w:r>
    </w:p>
    <w:p w14:paraId="54FE7AC2">
      <w:pPr>
        <w:pStyle w:val="3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52"/>
          <w:szCs w:val="52"/>
        </w:rPr>
      </w:pPr>
      <w:r>
        <w:rPr>
          <w:rFonts w:hint="default" w:ascii="Segoe UI Variable Display Semibold" w:hAnsi="Segoe UI Variable Display Semibold" w:cs="Segoe UI Variable Display Semibold"/>
          <w:sz w:val="52"/>
          <w:szCs w:val="52"/>
        </w:rPr>
        <w:t>Port 80 (HTTP)</w:t>
      </w:r>
    </w:p>
    <w:p w14:paraId="0BD98581">
      <w:pPr>
        <w:pStyle w:val="7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>HTTP is the standard protocol used to serve web pages.</w:t>
      </w:r>
    </w:p>
    <w:p w14:paraId="6D844A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Segoe UI Variable Text Semibold" w:hAnsi="Segoe UI Variable Text Semibold" w:cs="Segoe UI Variable Text Semibold"/>
          <w:sz w:val="40"/>
          <w:szCs w:val="40"/>
        </w:rPr>
      </w:pPr>
    </w:p>
    <w:p w14:paraId="240725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Bahnschrift" w:hAnsi="Bahnschrift"/>
          <w:b w:val="0"/>
          <w:bCs w:val="0"/>
          <w:sz w:val="40"/>
          <w:szCs w:val="40"/>
        </w:rPr>
      </w:pPr>
    </w:p>
    <w:p w14:paraId="5B8571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Style w:val="6"/>
          <w:rFonts w:hint="default" w:ascii="Bahnschrift" w:hAnsi="Bahnschrift" w:cs="Bahnschrift"/>
          <w:b w:val="0"/>
          <w:bCs w:val="0"/>
          <w:sz w:val="40"/>
          <w:szCs w:val="40"/>
        </w:rPr>
      </w:pPr>
    </w:p>
    <w:p w14:paraId="3BCA3891">
      <w:pPr>
        <w:pStyle w:val="7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cs="Segoe UI Variable Display Semibold"/>
          <w:sz w:val="40"/>
          <w:szCs w:val="40"/>
          <w:lang w:val="en-GB"/>
        </w:rPr>
        <w:t xml:space="preserve"> </w:t>
      </w: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 xml:space="preserve">Most of the remaining ports were either </w:t>
      </w:r>
      <w:r>
        <w:rPr>
          <w:rStyle w:val="8"/>
          <w:rFonts w:hint="default" w:ascii="Segoe UI Variable Display Semibold" w:hAnsi="Segoe UI Variable Display Semibold" w:cs="Segoe UI Variable Display Semibold"/>
          <w:sz w:val="40"/>
          <w:szCs w:val="40"/>
        </w:rPr>
        <w:t>closed</w:t>
      </w: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 xml:space="preserve"> or </w:t>
      </w:r>
      <w:r>
        <w:rPr>
          <w:rStyle w:val="8"/>
          <w:rFonts w:hint="default" w:ascii="Segoe UI Variable Display Semibold" w:hAnsi="Segoe UI Variable Display Semibold" w:cs="Segoe UI Variable Display Semibold"/>
          <w:sz w:val="40"/>
          <w:szCs w:val="40"/>
        </w:rPr>
        <w:t>filtered</w:t>
      </w:r>
      <w:r>
        <w:rPr>
          <w:rFonts w:hint="default" w:ascii="Segoe UI Variable Display Semibold" w:hAnsi="Segoe UI Variable Display Semibold" w:cs="Segoe UI Variable Display Semibold"/>
          <w:sz w:val="40"/>
          <w:szCs w:val="40"/>
        </w:rPr>
        <w:t>, indicating that the server exposes only a limited number of services and likely uses firewall rules to restrict</w:t>
      </w:r>
      <w:r>
        <w:rPr>
          <w:rFonts w:hint="default" w:ascii="Segoe UI Variable Display Semibold" w:hAnsi="Segoe UI Variable Display Semibold" w:cs="Segoe UI Variable Display Semibold"/>
          <w:sz w:val="40"/>
          <w:szCs w:val="40"/>
          <w:lang w:val="en-GB"/>
        </w:rPr>
        <w:t xml:space="preserve"> </w:t>
      </w:r>
      <w:r>
        <w:rPr>
          <w:rFonts w:hint="default" w:ascii="Segoe UI Variable Text Semibold" w:hAnsi="Segoe UI Variable Text Semibold" w:cs="Segoe UI Variable Text Semibold"/>
          <w:sz w:val="44"/>
          <w:szCs w:val="44"/>
        </w:rPr>
        <w:t>access</w:t>
      </w:r>
      <w:r>
        <w:rPr>
          <w:rFonts w:hint="default" w:ascii="Segoe UI Variable Text Semibold" w:hAnsi="Segoe UI Variable Text Semibold" w:cs="Segoe UI Variable Text Semibold"/>
          <w:sz w:val="44"/>
          <w:szCs w:val="44"/>
          <w:lang w:val="en-GB"/>
        </w:rPr>
        <w:t>.</w:t>
      </w:r>
    </w:p>
    <w:p w14:paraId="65222E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Style w:val="6"/>
          <w:rFonts w:hint="default" w:ascii="Segoe UI Variable Display Semibold" w:hAnsi="Segoe UI Variable Display Semibold" w:cs="Segoe UI Variable Display Semibold"/>
          <w:b w:val="0"/>
          <w:bCs w:val="0"/>
          <w:sz w:val="52"/>
          <w:szCs w:val="52"/>
          <w:lang w:val="en-GB"/>
        </w:rPr>
      </w:pPr>
      <w:r>
        <w:rPr>
          <w:rStyle w:val="6"/>
          <w:rFonts w:hint="default" w:ascii="Segoe UI Variable Display Semibold" w:hAnsi="Segoe UI Variable Display Semibold" w:cs="Segoe UI Variable Display Semibold"/>
          <w:b w:val="0"/>
          <w:bCs w:val="0"/>
          <w:sz w:val="52"/>
          <w:szCs w:val="52"/>
          <w:u w:val="single"/>
          <w:lang w:val="en-GB"/>
        </w:rPr>
        <w:t>conclusion</w:t>
      </w:r>
      <w:bookmarkStart w:id="0" w:name="_GoBack"/>
      <w:bookmarkEnd w:id="0"/>
    </w:p>
    <w:p w14:paraId="7E2956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Style w:val="6"/>
          <w:rFonts w:hint="default" w:ascii="Segoe UI Variable Display Semibold" w:hAnsi="Segoe UI Variable Display Semibold" w:cs="Segoe UI Variable Display Semibold"/>
          <w:b w:val="0"/>
          <w:bCs w:val="0"/>
          <w:sz w:val="44"/>
          <w:szCs w:val="44"/>
        </w:rPr>
      </w:pPr>
      <w:r>
        <w:rPr>
          <w:rFonts w:hint="default" w:ascii="Segoe UI Variable Display Semibold" w:hAnsi="Segoe UI Variable Display Semibold" w:eastAsia="SimSun" w:cs="Segoe UI Variable Display Semibold"/>
          <w:sz w:val="44"/>
          <w:szCs w:val="44"/>
        </w:rPr>
        <w:t>This experiment demonstrated how Nmap can be used to perform network reconnaissance by identifying open and closed TCP ports on a target host. The scan successfully detected the services available on the authorized practice server. Understanding which ports are open helps security professionals assess the network exposure of a system and identify which services require proper security management.</w:t>
      </w:r>
    </w:p>
    <w:p w14:paraId="391BAB27">
      <w:pPr>
        <w:rPr>
          <w:rFonts w:hint="default" w:ascii="Bahnschrift" w:hAnsi="Bahnschrift" w:cs="Bahnschrift"/>
          <w:b w:val="0"/>
          <w:bCs w:val="0"/>
          <w:sz w:val="40"/>
          <w:szCs w:val="40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ADD17"/>
    <w:multiLevelType w:val="multilevel"/>
    <w:tmpl w:val="D27AD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8CAF7AB"/>
    <w:multiLevelType w:val="multilevel"/>
    <w:tmpl w:val="38CAF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553FD"/>
    <w:rsid w:val="3C75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2026-06-30T18:30:00Z</dcterms:created>
  <dc:creator>USER</dc:creator>
  <cp:lastModifiedBy>USER</cp:lastModifiedBy>
  <dcterms:modified xsi:type="dcterms:W3CDTF">2026-06-30T19:17:19Z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87711D99FE74459AB563DDC51B3FCFF8_11</vt:lpwstr>
  </property>
</Properties>
</file>