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F9" w:rsidRDefault="00255420" w:rsidP="00255420">
      <w:pPr>
        <w:spacing w:after="24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255420">
        <w:rPr>
          <w:rFonts w:ascii="Times New Roman" w:hAnsi="Times New Roman"/>
          <w:b/>
          <w:sz w:val="28"/>
        </w:rPr>
        <w:t>Глава 2. Анализ аналогов и прототипов АИС данной предметной области</w:t>
      </w:r>
    </w:p>
    <w:p w:rsidR="00255420" w:rsidRDefault="00255420" w:rsidP="002554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 началом работ по автоматизац</w:t>
      </w:r>
      <w:r w:rsidR="00F13967">
        <w:rPr>
          <w:rFonts w:ascii="Times New Roman" w:hAnsi="Times New Roman"/>
          <w:sz w:val="28"/>
        </w:rPr>
        <w:t>ии работы</w:t>
      </w:r>
      <w:r>
        <w:rPr>
          <w:rFonts w:ascii="Times New Roman" w:hAnsi="Times New Roman"/>
          <w:sz w:val="28"/>
        </w:rPr>
        <w:t xml:space="preserve"> ювелирной мастерской необходимо провести сравнительный анализ аналогов и прототипов схожих автоматизированных информационных систем, выявить их основные функциональные возможности, а также узнать достоинства и недостатки сравниваемых систем.</w:t>
      </w:r>
    </w:p>
    <w:p w:rsidR="00AB4217" w:rsidRPr="00AB4217" w:rsidRDefault="00AB4217" w:rsidP="00AB42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B4217">
        <w:rPr>
          <w:rFonts w:ascii="Times New Roman" w:hAnsi="Times New Roman"/>
          <w:sz w:val="28"/>
        </w:rPr>
        <w:t>В качестве аналогов были выбраны следующие автоматизированные системы:</w:t>
      </w:r>
    </w:p>
    <w:p w:rsidR="00AB4217" w:rsidRPr="00AB4217" w:rsidRDefault="00ED3317" w:rsidP="00AB4217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ИТ-К: Ювелирная мастерская</w:t>
      </w:r>
      <w:r w:rsidR="00AB4217" w:rsidRPr="00AB4217">
        <w:rPr>
          <w:rFonts w:ascii="Times New Roman" w:hAnsi="Times New Roman"/>
          <w:sz w:val="28"/>
        </w:rPr>
        <w:t>;</w:t>
      </w:r>
    </w:p>
    <w:p w:rsidR="00AB4217" w:rsidRPr="00AB4217" w:rsidRDefault="00BB2153" w:rsidP="00AB4217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АИС ювелирного магазина</w:t>
      </w:r>
      <w:r w:rsidR="00AB4217" w:rsidRPr="00AB4217">
        <w:rPr>
          <w:rFonts w:ascii="Times New Roman" w:hAnsi="Times New Roman"/>
          <w:sz w:val="28"/>
        </w:rPr>
        <w:t>;</w:t>
      </w:r>
    </w:p>
    <w:p w:rsidR="00AB4217" w:rsidRDefault="00DD0C9C" w:rsidP="00DD0C9C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D0C9C">
        <w:rPr>
          <w:rFonts w:ascii="Times New Roman" w:hAnsi="Times New Roman"/>
          <w:sz w:val="28"/>
        </w:rPr>
        <w:t>ЮвелирСофт: Управление ювелирным производством</w:t>
      </w:r>
      <w:r w:rsidR="00AB4217">
        <w:rPr>
          <w:rFonts w:ascii="Times New Roman" w:hAnsi="Times New Roman"/>
          <w:sz w:val="28"/>
        </w:rPr>
        <w:t>.</w:t>
      </w:r>
    </w:p>
    <w:p w:rsidR="00F13967" w:rsidRDefault="00F13967" w:rsidP="00F13967">
      <w:pPr>
        <w:pStyle w:val="a7"/>
      </w:pPr>
      <w:r>
        <w:t xml:space="preserve">ИТ-К: Ювелирная мастерская – это </w:t>
      </w:r>
      <w:r w:rsidR="002B3B1F">
        <w:t>автоматизированная информационная система от компании «ИТ-КОСТРОМА»</w:t>
      </w:r>
      <w:r>
        <w:t>, предназначе</w:t>
      </w:r>
      <w:r w:rsidR="002B3B1F">
        <w:t>нная</w:t>
      </w:r>
      <w:r>
        <w:t xml:space="preserve"> для ведения учёта оказания услуг физическим лицам по ремонту и изготовлению ювелирных изделий из собственных материалов и материалов заказчика.</w:t>
      </w:r>
    </w:p>
    <w:p w:rsidR="00F13967" w:rsidRDefault="002B3B1F" w:rsidP="00F13967">
      <w:pPr>
        <w:pStyle w:val="a7"/>
      </w:pPr>
      <w:r>
        <w:t>В данной информационной системе реализованы несколько схем производственного процесса ремонта и изготовления изделий, механизмы планирования загрузки ресурсов предприятия, возможность приёма заказа, возможность фиксирования предоплаты от заказчика, а также возможность фиксации выдачи готового заказа и приёма доплаты. Данный программный продукт позволяет автоматизировать рабочее место мастера-приёмщика ювелирной мастерской.</w:t>
      </w:r>
    </w:p>
    <w:p w:rsidR="002B3B1F" w:rsidRDefault="002B3B1F" w:rsidP="00F13967">
      <w:pPr>
        <w:pStyle w:val="a7"/>
      </w:pPr>
      <w:r>
        <w:t>АИС «ИТ-К: Ювелирная мастерская» разработана на платформе 1С: Предприятие 8.</w:t>
      </w:r>
    </w:p>
    <w:p w:rsidR="005F1048" w:rsidRDefault="005F1048" w:rsidP="005F1048">
      <w:pPr>
        <w:pStyle w:val="a7"/>
      </w:pPr>
      <w:r>
        <w:t>На рисунке</w:t>
      </w:r>
      <w:r w:rsidR="00551C10">
        <w:t xml:space="preserve"> 1</w:t>
      </w:r>
      <w:r>
        <w:t xml:space="preserve"> представлен интерфейс мастера-приёмщика.</w:t>
      </w:r>
    </w:p>
    <w:p w:rsidR="00225307" w:rsidRDefault="00225307" w:rsidP="00225307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F2412B" wp14:editId="6DBAEFA7">
            <wp:extent cx="6120130" cy="3054017"/>
            <wp:effectExtent l="0" t="0" r="0" b="0"/>
            <wp:docPr id="8" name="Рисунок 8" descr="https://it-kostroma.com/soft/arm_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-kostroma.com/soft/arm_ma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07" w:rsidRPr="00551C10" w:rsidRDefault="00225307" w:rsidP="00225307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51C1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51C1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51C10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51C1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551C10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551C1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551C10" w:rsidRPr="00551C10">
        <w:rPr>
          <w:rFonts w:ascii="Times New Roman" w:hAnsi="Times New Roman" w:cs="Times New Roman"/>
          <w:i w:val="0"/>
          <w:color w:val="auto"/>
          <w:sz w:val="28"/>
        </w:rPr>
        <w:t xml:space="preserve"> – Интерфейс мастера-приёмщика</w:t>
      </w:r>
    </w:p>
    <w:p w:rsidR="005F7F91" w:rsidRDefault="00DD0C9C" w:rsidP="005F1048">
      <w:pPr>
        <w:pStyle w:val="a7"/>
      </w:pPr>
      <w:r w:rsidRPr="00DD0C9C">
        <w:t>ЮвелирСофт: Управление ювелирным производством</w:t>
      </w:r>
      <w:r>
        <w:t xml:space="preserve"> – это автоматизированная информационная система, предназначенная для ведения учёта драгоценных металлов и драгоценных камней при изготовлении ювелирных изделий. </w:t>
      </w:r>
    </w:p>
    <w:p w:rsidR="00DD0C9C" w:rsidRDefault="00DD0C9C" w:rsidP="005F1048">
      <w:pPr>
        <w:pStyle w:val="a7"/>
      </w:pPr>
      <w:r>
        <w:t xml:space="preserve">Данная информационная система позволяет вести учёт драгоценных металлов в двух пробах – пробе хранения и пробе чистоты, предусмотрен учёт ювелирных изделий в разрезе артикулов, заказов, </w:t>
      </w:r>
      <w:r w:rsidR="00C7209C">
        <w:t>стадии готовности, предусмотрен ведения учёта сырья, как собственного, так и давальческого, а также заложены алгоритмы расчёта себестоимости выпускаемой продукции.</w:t>
      </w:r>
    </w:p>
    <w:p w:rsidR="00C7209C" w:rsidRDefault="00C7209C" w:rsidP="005F1048">
      <w:pPr>
        <w:pStyle w:val="a7"/>
      </w:pPr>
      <w:r>
        <w:t xml:space="preserve">Поступление металла, выдача его в работу, возвраты поставщикам </w:t>
      </w:r>
      <w:r w:rsidR="004D0869">
        <w:t>и давальцам пользователь производит в лигатурном весе, система пересчитывает вес в учётной пробе.</w:t>
      </w:r>
    </w:p>
    <w:p w:rsidR="004D0869" w:rsidRDefault="004D0869" w:rsidP="004D0869">
      <w:pPr>
        <w:pStyle w:val="a7"/>
      </w:pPr>
      <w:r>
        <w:t>Программный продукт позволяет отследить изделие по заказу на любой момент производственного цикла. В отчете «Сводный по изделиям» можно увидеть информацию: в разрезе заказчиков, заказов, артикулов, о пройденных изделиями операциях, о количестве отгруженных по заказу изделий, о дефиците изделий по заказу (изделия для заказа даже не прошли операцию литья).</w:t>
      </w:r>
    </w:p>
    <w:p w:rsidR="004D0869" w:rsidRDefault="004D0869" w:rsidP="004D0869">
      <w:pPr>
        <w:pStyle w:val="a7"/>
      </w:pPr>
      <w:r>
        <w:t>Основные движения драгоценного</w:t>
      </w:r>
      <w:r w:rsidRPr="004D0869">
        <w:t xml:space="preserve"> сыр</w:t>
      </w:r>
      <w:r>
        <w:t xml:space="preserve">ья (обработка на стадиях технологического процесса) оформляются документами «Наряд». </w:t>
      </w:r>
      <w:r w:rsidRPr="004D0869">
        <w:t xml:space="preserve">Для удобства работы </w:t>
      </w:r>
      <w:r w:rsidRPr="004D0869">
        <w:lastRenderedPageBreak/>
        <w:t>пользователя в одном документе есть закладки по выд</w:t>
      </w:r>
      <w:r>
        <w:t xml:space="preserve">аче сырья (полуфабрикатов) в работу, приеме от сотрудников выполненных работ, а </w:t>
      </w:r>
      <w:r w:rsidRPr="004D0869">
        <w:t>так</w:t>
      </w:r>
      <w:r>
        <w:t xml:space="preserve">же отдельная закладка для отражения брака в производстве и дополнительных тех. операций. При проведении наряда </w:t>
      </w:r>
      <w:r w:rsidRPr="004D0869">
        <w:t>рассчитываются нормативные потери</w:t>
      </w:r>
      <w:r>
        <w:t xml:space="preserve">. </w:t>
      </w:r>
    </w:p>
    <w:p w:rsidR="004D0869" w:rsidRDefault="004D0869" w:rsidP="004D0869">
      <w:pPr>
        <w:pStyle w:val="a7"/>
      </w:pPr>
      <w:r>
        <w:t>Интерфейс программного</w:t>
      </w:r>
      <w:r w:rsidR="00551C10">
        <w:t xml:space="preserve"> продукта представлен на рисунках 2, 3, 4.</w:t>
      </w:r>
    </w:p>
    <w:p w:rsidR="00225307" w:rsidRDefault="0023418C" w:rsidP="00225307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0B8521" wp14:editId="5AFF0C91">
            <wp:extent cx="5382787" cy="31527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634" b="28557"/>
                    <a:stretch/>
                  </pic:blipFill>
                  <pic:spPr bwMode="auto">
                    <a:xfrm>
                      <a:off x="0" y="0"/>
                      <a:ext cx="5398271" cy="316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C76" w:rsidRPr="00225307" w:rsidRDefault="00225307" w:rsidP="00225307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22530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2530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2530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2530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22530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– Главная страница</w:t>
      </w:r>
    </w:p>
    <w:p w:rsidR="00225307" w:rsidRDefault="0023418C" w:rsidP="00225307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CC7A64" wp14:editId="368042FE">
            <wp:extent cx="6120130" cy="15538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8C" w:rsidRPr="00225307" w:rsidRDefault="00225307" w:rsidP="00225307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22530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2530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2530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2530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22530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– Движение документа «Заказ поставщику»</w:t>
      </w:r>
    </w:p>
    <w:p w:rsidR="00225307" w:rsidRDefault="0023418C" w:rsidP="00225307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953FF2" wp14:editId="06C301E1">
            <wp:extent cx="6120130" cy="24110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8C" w:rsidRPr="00225307" w:rsidRDefault="00225307" w:rsidP="00225307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225307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2530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25307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2530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22530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01B2B"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</w:rPr>
        <w:t>Инвентаризация сотрудников</w:t>
      </w:r>
    </w:p>
    <w:p w:rsidR="007333BC" w:rsidRDefault="007333BC" w:rsidP="004D0869">
      <w:pPr>
        <w:pStyle w:val="a7"/>
      </w:pPr>
      <w:r>
        <w:t>АИС ювелирного магазина – программный продукт, предназначенный для автоматизации работы сотрудников ювелирного магазина.</w:t>
      </w:r>
    </w:p>
    <w:p w:rsidR="007333BC" w:rsidRDefault="007333BC" w:rsidP="004D0869">
      <w:pPr>
        <w:pStyle w:val="a7"/>
      </w:pPr>
      <w:r>
        <w:t xml:space="preserve">Информационная система позволяет вести справочники заказчиков, видов товара, прайс-листа товара, а также предоставляет возможность формировать различные отчёты (возвраты товара, продажи ежемесячно, продажи по продавцам). Документы генерируются в </w:t>
      </w:r>
      <w:r>
        <w:rPr>
          <w:lang w:val="en-US"/>
        </w:rPr>
        <w:t>MS</w:t>
      </w:r>
      <w:r w:rsidRPr="00601B2B">
        <w:t xml:space="preserve"> </w:t>
      </w:r>
      <w:r>
        <w:rPr>
          <w:lang w:val="en-US"/>
        </w:rPr>
        <w:t>Excel</w:t>
      </w:r>
      <w:r w:rsidRPr="00601B2B">
        <w:t>.</w:t>
      </w:r>
    </w:p>
    <w:p w:rsidR="00536C76" w:rsidRDefault="00536C76" w:rsidP="004D0869">
      <w:pPr>
        <w:pStyle w:val="a7"/>
      </w:pPr>
      <w:r>
        <w:t>Интерфейс данной информационной</w:t>
      </w:r>
      <w:r w:rsidR="00551C10">
        <w:t xml:space="preserve"> системы представлен на рисунках 5, 6, 7.</w:t>
      </w:r>
    </w:p>
    <w:p w:rsidR="00536C76" w:rsidRDefault="00536C76" w:rsidP="00536C76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FEE613" wp14:editId="37CD5559">
            <wp:extent cx="4989372" cy="37909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988" cy="382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76" w:rsidRPr="00536C76" w:rsidRDefault="00536C76" w:rsidP="00536C76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536C7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36C7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25307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36C7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t xml:space="preserve"> Главное меню</w:t>
      </w:r>
    </w:p>
    <w:p w:rsidR="00536C76" w:rsidRDefault="00536C76" w:rsidP="00536C76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7014F2" wp14:editId="26E04EB9">
            <wp:extent cx="4552994" cy="373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217" cy="373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76" w:rsidRPr="00536C76" w:rsidRDefault="00536C76" w:rsidP="00536C76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36C7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36C7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25307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36C7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–</w:t>
      </w:r>
      <w:r w:rsidR="00850CFF">
        <w:rPr>
          <w:rFonts w:ascii="Times New Roman" w:hAnsi="Times New Roman" w:cs="Times New Roman"/>
          <w:i w:val="0"/>
          <w:color w:val="auto"/>
          <w:sz w:val="28"/>
        </w:rPr>
        <w:t xml:space="preserve"> Справочник «Торговые точки»</w:t>
      </w:r>
    </w:p>
    <w:p w:rsidR="00536C76" w:rsidRDefault="00536C76" w:rsidP="00536C76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6A08A8" wp14:editId="73DB0A4B">
            <wp:extent cx="5279546" cy="404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574" cy="40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76" w:rsidRPr="00536C76" w:rsidRDefault="00536C76" w:rsidP="00536C76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36C7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36C7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25307">
        <w:rPr>
          <w:rFonts w:ascii="Times New Roman" w:hAnsi="Times New Roman" w:cs="Times New Roman"/>
          <w:i w:val="0"/>
          <w:noProof/>
          <w:color w:val="auto"/>
          <w:sz w:val="28"/>
        </w:rPr>
        <w:t>7</w: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– </w:t>
      </w:r>
      <w:r w:rsidRPr="00536C76">
        <w:rPr>
          <w:rFonts w:ascii="Times New Roman" w:hAnsi="Times New Roman" w:cs="Times New Roman"/>
          <w:i w:val="0"/>
          <w:color w:val="auto"/>
          <w:sz w:val="28"/>
        </w:rPr>
        <w:t>Отчёт о продажах по продавцам за определённый период</w:t>
      </w:r>
    </w:p>
    <w:p w:rsidR="00AB4217" w:rsidRPr="00AB4217" w:rsidRDefault="00AB4217" w:rsidP="00AB42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B4217">
        <w:rPr>
          <w:rFonts w:ascii="Times New Roman" w:hAnsi="Times New Roman"/>
          <w:sz w:val="28"/>
        </w:rPr>
        <w:t>Анализ аналогов</w:t>
      </w:r>
      <w:r>
        <w:rPr>
          <w:rFonts w:ascii="Times New Roman" w:hAnsi="Times New Roman"/>
          <w:sz w:val="28"/>
        </w:rPr>
        <w:t xml:space="preserve"> и прототипов</w:t>
      </w:r>
      <w:r w:rsidRPr="00AB4217">
        <w:rPr>
          <w:rFonts w:ascii="Times New Roman" w:hAnsi="Times New Roman"/>
          <w:sz w:val="28"/>
        </w:rPr>
        <w:t xml:space="preserve"> проводится в форме прямого сравнения каждой системы друг с другом. </w:t>
      </w:r>
    </w:p>
    <w:p w:rsidR="00AB4217" w:rsidRDefault="00AB4217" w:rsidP="00AB42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Сравнительный анализ</w:t>
      </w:r>
      <w:r w:rsidRPr="00AB421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информационных </w:t>
      </w:r>
      <w:r w:rsidRPr="00AB4217">
        <w:rPr>
          <w:rFonts w:ascii="Times New Roman" w:hAnsi="Times New Roman"/>
          <w:sz w:val="28"/>
        </w:rPr>
        <w:t>систем будет проводиться по основным функциональным возможностям в форме таблицы 1.</w:t>
      </w:r>
    </w:p>
    <w:p w:rsidR="00AB4217" w:rsidRPr="00AB4217" w:rsidRDefault="00AB4217" w:rsidP="00AB4217">
      <w:pPr>
        <w:pStyle w:val="aa"/>
        <w:keepNext/>
        <w:spacing w:after="120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AB4217">
        <w:rPr>
          <w:rFonts w:ascii="Times New Roman" w:hAnsi="Times New Roman" w:cs="Times New Roman"/>
          <w:b/>
          <w:i w:val="0"/>
          <w:color w:val="auto"/>
          <w:sz w:val="28"/>
        </w:rPr>
        <w:t xml:space="preserve">Таблица </w:t>
      </w:r>
      <w:r w:rsidRPr="00AB4217">
        <w:rPr>
          <w:rFonts w:ascii="Times New Roman" w:hAnsi="Times New Roman" w:cs="Times New Roman"/>
          <w:b/>
          <w:i w:val="0"/>
          <w:color w:val="auto"/>
          <w:sz w:val="28"/>
        </w:rPr>
        <w:fldChar w:fldCharType="begin"/>
      </w:r>
      <w:r w:rsidRPr="00AB4217">
        <w:rPr>
          <w:rFonts w:ascii="Times New Roman" w:hAnsi="Times New Roman" w:cs="Times New Roman"/>
          <w:b/>
          <w:i w:val="0"/>
          <w:color w:val="auto"/>
          <w:sz w:val="28"/>
        </w:rPr>
        <w:instrText xml:space="preserve"> SEQ Таблица \* ARABIC </w:instrText>
      </w:r>
      <w:r w:rsidRPr="00AB4217">
        <w:rPr>
          <w:rFonts w:ascii="Times New Roman" w:hAnsi="Times New Roman" w:cs="Times New Roman"/>
          <w:b/>
          <w:i w:val="0"/>
          <w:color w:val="auto"/>
          <w:sz w:val="28"/>
        </w:rPr>
        <w:fldChar w:fldCharType="separate"/>
      </w:r>
      <w:r w:rsidRPr="00AB4217">
        <w:rPr>
          <w:rFonts w:ascii="Times New Roman" w:hAnsi="Times New Roman" w:cs="Times New Roman"/>
          <w:b/>
          <w:i w:val="0"/>
          <w:noProof/>
          <w:color w:val="auto"/>
          <w:sz w:val="28"/>
        </w:rPr>
        <w:t>1</w:t>
      </w:r>
      <w:r w:rsidRPr="00AB4217">
        <w:rPr>
          <w:rFonts w:ascii="Times New Roman" w:hAnsi="Times New Roman" w:cs="Times New Roman"/>
          <w:b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8"/>
        </w:rPr>
        <w:t xml:space="preserve"> – </w:t>
      </w:r>
      <w:r w:rsidRPr="00AB4217">
        <w:rPr>
          <w:rFonts w:ascii="Times New Roman" w:hAnsi="Times New Roman" w:cs="Times New Roman"/>
          <w:i w:val="0"/>
          <w:color w:val="auto"/>
          <w:sz w:val="28"/>
        </w:rPr>
        <w:t>Сравнительный анализ аналогов и прототипов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14"/>
        <w:gridCol w:w="2408"/>
        <w:gridCol w:w="2403"/>
        <w:gridCol w:w="2403"/>
      </w:tblGrid>
      <w:tr w:rsidR="00245361" w:rsidRPr="00AB4217" w:rsidTr="00A97B3E">
        <w:trPr>
          <w:trHeight w:val="601"/>
        </w:trPr>
        <w:tc>
          <w:tcPr>
            <w:tcW w:w="2414" w:type="dxa"/>
          </w:tcPr>
          <w:p w:rsidR="00245361" w:rsidRPr="00AB4217" w:rsidRDefault="00245361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B4217">
              <w:rPr>
                <w:rFonts w:cs="Times New Roman"/>
                <w:b/>
                <w:sz w:val="24"/>
                <w:szCs w:val="24"/>
              </w:rPr>
              <w:t>Критерий</w:t>
            </w:r>
            <w:r>
              <w:rPr>
                <w:rFonts w:cs="Times New Roman"/>
                <w:b/>
                <w:sz w:val="24"/>
                <w:szCs w:val="24"/>
              </w:rPr>
              <w:br/>
            </w:r>
            <w:r w:rsidRPr="00AB4217">
              <w:rPr>
                <w:rFonts w:cs="Times New Roman"/>
                <w:b/>
                <w:sz w:val="24"/>
                <w:szCs w:val="24"/>
              </w:rPr>
              <w:t xml:space="preserve"> оценивания</w:t>
            </w:r>
          </w:p>
        </w:tc>
        <w:tc>
          <w:tcPr>
            <w:tcW w:w="2408" w:type="dxa"/>
          </w:tcPr>
          <w:p w:rsidR="00245361" w:rsidRPr="00AB4217" w:rsidRDefault="00245361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ИТ-К: Ювелирная мастерская</w:t>
            </w:r>
          </w:p>
        </w:tc>
        <w:tc>
          <w:tcPr>
            <w:tcW w:w="2403" w:type="dxa"/>
          </w:tcPr>
          <w:p w:rsidR="00245361" w:rsidRPr="00AB4217" w:rsidRDefault="00245361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45361">
              <w:rPr>
                <w:rFonts w:cs="Times New Roman"/>
                <w:sz w:val="24"/>
                <w:szCs w:val="24"/>
              </w:rPr>
              <w:t>ЮвелирСофт: Управление ювелирным производством</w:t>
            </w:r>
          </w:p>
        </w:tc>
        <w:tc>
          <w:tcPr>
            <w:tcW w:w="2403" w:type="dxa"/>
          </w:tcPr>
          <w:p w:rsidR="00245361" w:rsidRDefault="00245361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АИС ювелирного магазина</w:t>
            </w:r>
          </w:p>
        </w:tc>
      </w:tr>
      <w:tr w:rsidR="00245361" w:rsidRPr="00AB4217" w:rsidTr="00A97B3E">
        <w:trPr>
          <w:trHeight w:val="601"/>
        </w:trPr>
        <w:tc>
          <w:tcPr>
            <w:tcW w:w="2414" w:type="dxa"/>
          </w:tcPr>
          <w:p w:rsidR="00245361" w:rsidRPr="00ED3317" w:rsidRDefault="00245361" w:rsidP="006F4BF2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отслеживания статуса заказов</w:t>
            </w:r>
          </w:p>
        </w:tc>
        <w:tc>
          <w:tcPr>
            <w:tcW w:w="2408" w:type="dxa"/>
          </w:tcPr>
          <w:p w:rsidR="00245361" w:rsidRPr="00AB4217" w:rsidRDefault="003538BE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3538BE" w:rsidRDefault="003538BE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03" w:type="dxa"/>
          </w:tcPr>
          <w:p w:rsidR="00245361" w:rsidRPr="00AB4217" w:rsidRDefault="001749BE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245361" w:rsidRPr="00AB4217" w:rsidTr="00A97B3E">
        <w:trPr>
          <w:trHeight w:val="601"/>
        </w:trPr>
        <w:tc>
          <w:tcPr>
            <w:tcW w:w="2414" w:type="dxa"/>
          </w:tcPr>
          <w:p w:rsidR="00245361" w:rsidRDefault="00245361" w:rsidP="006F4BF2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Учёт оплаты заказов</w:t>
            </w:r>
          </w:p>
        </w:tc>
        <w:tc>
          <w:tcPr>
            <w:tcW w:w="2408" w:type="dxa"/>
          </w:tcPr>
          <w:p w:rsidR="00245361" w:rsidRPr="00AB4217" w:rsidRDefault="008C573A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9C4FA7" w:rsidRDefault="009C4FA7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03" w:type="dxa"/>
          </w:tcPr>
          <w:p w:rsidR="00245361" w:rsidRPr="00AB4217" w:rsidRDefault="001749BE" w:rsidP="00347219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Ведение справочников изделий, поставщиков, клиентов.</w:t>
            </w:r>
          </w:p>
        </w:tc>
        <w:tc>
          <w:tcPr>
            <w:tcW w:w="2408" w:type="dxa"/>
          </w:tcPr>
          <w:p w:rsidR="00245361" w:rsidRPr="00AB4217" w:rsidRDefault="003538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5F7F91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1749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Ведение прейскуранта изделий</w:t>
            </w:r>
          </w:p>
        </w:tc>
        <w:tc>
          <w:tcPr>
            <w:tcW w:w="2408" w:type="dxa"/>
          </w:tcPr>
          <w:p w:rsidR="00245361" w:rsidRPr="00AB4217" w:rsidRDefault="003538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CA2B8F" w:rsidRDefault="00CA2B8F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03" w:type="dxa"/>
          </w:tcPr>
          <w:p w:rsidR="00245361" w:rsidRPr="00AB4217" w:rsidRDefault="001749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B4217">
              <w:rPr>
                <w:rFonts w:cs="Times New Roman"/>
                <w:sz w:val="24"/>
                <w:szCs w:val="24"/>
              </w:rPr>
              <w:t>Возможность использования процентных скидок по дисконтным картам</w:t>
            </w:r>
          </w:p>
        </w:tc>
        <w:tc>
          <w:tcPr>
            <w:tcW w:w="2408" w:type="dxa"/>
          </w:tcPr>
          <w:p w:rsidR="00245361" w:rsidRPr="00AB4217" w:rsidRDefault="008C573A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403" w:type="dxa"/>
          </w:tcPr>
          <w:p w:rsidR="00245361" w:rsidRPr="009C4FA7" w:rsidRDefault="009C4FA7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03" w:type="dxa"/>
          </w:tcPr>
          <w:p w:rsidR="00245361" w:rsidRPr="00AB4217" w:rsidRDefault="001749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Возможность формирования</w:t>
            </w:r>
            <w:r w:rsidRPr="00AB421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отчётов по выполненным заказам</w:t>
            </w:r>
          </w:p>
        </w:tc>
        <w:tc>
          <w:tcPr>
            <w:tcW w:w="2408" w:type="dxa"/>
          </w:tcPr>
          <w:p w:rsidR="00245361" w:rsidRPr="00AB4217" w:rsidRDefault="008C573A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9C4FA7" w:rsidRDefault="009C4FA7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03" w:type="dxa"/>
          </w:tcPr>
          <w:p w:rsidR="00245361" w:rsidRPr="001749BE" w:rsidRDefault="001749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B4217">
              <w:rPr>
                <w:rFonts w:cs="Times New Roman"/>
                <w:sz w:val="24"/>
                <w:szCs w:val="24"/>
              </w:rPr>
              <w:t>Оформление чеков продажи</w:t>
            </w:r>
          </w:p>
        </w:tc>
        <w:tc>
          <w:tcPr>
            <w:tcW w:w="2408" w:type="dxa"/>
          </w:tcPr>
          <w:p w:rsidR="00245361" w:rsidRPr="00AB4217" w:rsidRDefault="008C573A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9C4FA7" w:rsidRDefault="009C4FA7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03" w:type="dxa"/>
          </w:tcPr>
          <w:p w:rsidR="00245361" w:rsidRPr="00AB4217" w:rsidRDefault="001749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формирования статистики</w:t>
            </w:r>
          </w:p>
        </w:tc>
        <w:tc>
          <w:tcPr>
            <w:tcW w:w="2408" w:type="dxa"/>
          </w:tcPr>
          <w:p w:rsidR="00245361" w:rsidRPr="00AB4217" w:rsidRDefault="008C573A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9C4FA7" w:rsidRDefault="009C4FA7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03" w:type="dxa"/>
          </w:tcPr>
          <w:p w:rsidR="00245361" w:rsidRPr="00AB4217" w:rsidRDefault="001749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B4217">
              <w:rPr>
                <w:rFonts w:cs="Times New Roman"/>
                <w:sz w:val="24"/>
                <w:szCs w:val="24"/>
              </w:rPr>
              <w:t>Фиксация возврата товара от покупателя</w:t>
            </w:r>
          </w:p>
        </w:tc>
        <w:tc>
          <w:tcPr>
            <w:tcW w:w="2408" w:type="dxa"/>
          </w:tcPr>
          <w:p w:rsidR="00245361" w:rsidRPr="00AB4217" w:rsidRDefault="008C573A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2403" w:type="dxa"/>
          </w:tcPr>
          <w:p w:rsidR="00245361" w:rsidRPr="009C4FA7" w:rsidRDefault="009C4FA7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03" w:type="dxa"/>
          </w:tcPr>
          <w:p w:rsidR="00245361" w:rsidRPr="00AB4217" w:rsidRDefault="00850CFF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B4217">
              <w:rPr>
                <w:rFonts w:cs="Times New Roman"/>
                <w:sz w:val="24"/>
                <w:szCs w:val="24"/>
              </w:rPr>
              <w:t>Инвентаризация товарных запасов</w:t>
            </w:r>
          </w:p>
        </w:tc>
        <w:tc>
          <w:tcPr>
            <w:tcW w:w="2408" w:type="dxa"/>
          </w:tcPr>
          <w:p w:rsidR="00245361" w:rsidRPr="00AB4217" w:rsidRDefault="008C573A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850CFF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1749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245361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работы с системой только авторизированных пользователей</w:t>
            </w:r>
          </w:p>
        </w:tc>
        <w:tc>
          <w:tcPr>
            <w:tcW w:w="2408" w:type="dxa"/>
          </w:tcPr>
          <w:p w:rsidR="00245361" w:rsidRPr="00AB4217" w:rsidRDefault="003538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C7209C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850CFF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разделения прав доступа</w:t>
            </w:r>
          </w:p>
        </w:tc>
        <w:tc>
          <w:tcPr>
            <w:tcW w:w="2408" w:type="dxa"/>
          </w:tcPr>
          <w:p w:rsidR="00245361" w:rsidRPr="00AB4217" w:rsidRDefault="003538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C7209C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850CFF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ведения учёта драгоценного металла</w:t>
            </w:r>
          </w:p>
        </w:tc>
        <w:tc>
          <w:tcPr>
            <w:tcW w:w="2408" w:type="dxa"/>
          </w:tcPr>
          <w:p w:rsidR="00245361" w:rsidRPr="00AB4217" w:rsidRDefault="008C573A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C7209C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1749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5F7F91" w:rsidRDefault="005F7F91" w:rsidP="005F7F9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формирования отчётов по работе персонала</w:t>
            </w:r>
          </w:p>
        </w:tc>
        <w:tc>
          <w:tcPr>
            <w:tcW w:w="2408" w:type="dxa"/>
          </w:tcPr>
          <w:p w:rsidR="00245361" w:rsidRPr="00AB4217" w:rsidRDefault="008C573A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C7209C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245361" w:rsidRPr="00AB4217" w:rsidRDefault="00850CFF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C7209C" w:rsidRPr="00AB4217" w:rsidTr="00A97B3E">
        <w:tc>
          <w:tcPr>
            <w:tcW w:w="2414" w:type="dxa"/>
          </w:tcPr>
          <w:p w:rsidR="00C7209C" w:rsidRDefault="00C7209C" w:rsidP="005F7F9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расчёта стоимости изделия</w:t>
            </w:r>
          </w:p>
        </w:tc>
        <w:tc>
          <w:tcPr>
            <w:tcW w:w="2408" w:type="dxa"/>
          </w:tcPr>
          <w:p w:rsidR="00C7209C" w:rsidRPr="00AB4217" w:rsidRDefault="003538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C7209C" w:rsidRPr="00AB4217" w:rsidRDefault="00C7209C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2403" w:type="dxa"/>
          </w:tcPr>
          <w:p w:rsidR="00C7209C" w:rsidRPr="00AB4217" w:rsidRDefault="00850CFF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245361" w:rsidRPr="00AB4217" w:rsidTr="00A97B3E">
        <w:tc>
          <w:tcPr>
            <w:tcW w:w="2414" w:type="dxa"/>
          </w:tcPr>
          <w:p w:rsidR="00245361" w:rsidRPr="00AB4217" w:rsidRDefault="00245361" w:rsidP="00DD3F7D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AB4217">
              <w:rPr>
                <w:rFonts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408" w:type="dxa"/>
          </w:tcPr>
          <w:p w:rsidR="00245361" w:rsidRPr="00AB4217" w:rsidRDefault="008C573A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403" w:type="dxa"/>
          </w:tcPr>
          <w:p w:rsidR="00245361" w:rsidRPr="003538BE" w:rsidRDefault="003538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403" w:type="dxa"/>
          </w:tcPr>
          <w:p w:rsidR="00245361" w:rsidRPr="001749BE" w:rsidRDefault="001749BE" w:rsidP="00DD3F7D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13</w:t>
            </w:r>
          </w:p>
        </w:tc>
      </w:tr>
    </w:tbl>
    <w:p w:rsidR="00AB4217" w:rsidRDefault="00AB4217" w:rsidP="00AB42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B4217">
        <w:rPr>
          <w:rFonts w:ascii="Times New Roman" w:hAnsi="Times New Roman"/>
          <w:sz w:val="28"/>
        </w:rPr>
        <w:t>Параметры сравниваемых систем оценивались как «-» (нет в наличии), так и «+» (есть в наличии).</w:t>
      </w:r>
    </w:p>
    <w:p w:rsidR="00255420" w:rsidRPr="00255420" w:rsidRDefault="00601B2B" w:rsidP="00AB42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</w:t>
      </w:r>
      <w:r w:rsidR="00AB4217" w:rsidRPr="00AB4217">
        <w:rPr>
          <w:rFonts w:ascii="Times New Roman" w:hAnsi="Times New Roman"/>
          <w:sz w:val="28"/>
        </w:rPr>
        <w:t>сравнительного анализа аналогов и прототипов разрабатываемой информационной системы, можно сделать вывод о том, что представленные на рынке программные решения для автоматизации оформления продаж ювелирных изделий обладают практически всем необходимым фун</w:t>
      </w:r>
      <w:bookmarkStart w:id="0" w:name="_GoBack"/>
      <w:bookmarkEnd w:id="0"/>
      <w:r w:rsidR="00AB4217" w:rsidRPr="00AB4217">
        <w:rPr>
          <w:rFonts w:ascii="Times New Roman" w:hAnsi="Times New Roman"/>
          <w:sz w:val="28"/>
        </w:rPr>
        <w:t xml:space="preserve">кционалом, но не все они могут полностью удовлетворить требования потенциальных клиентов. </w:t>
      </w:r>
      <w:r w:rsidR="008C573A">
        <w:rPr>
          <w:rFonts w:ascii="Times New Roman" w:hAnsi="Times New Roman"/>
          <w:sz w:val="28"/>
        </w:rPr>
        <w:t xml:space="preserve">Например, у АИС «ИТ-К: Ювелирная мастерская» отсутствуют возможности предоставления скидок по дисконтным картам и </w:t>
      </w:r>
      <w:r w:rsidR="0059470F">
        <w:rPr>
          <w:rFonts w:ascii="Times New Roman" w:hAnsi="Times New Roman"/>
          <w:sz w:val="28"/>
        </w:rPr>
        <w:t>возврат товара заказчиком, как и</w:t>
      </w:r>
      <w:r w:rsidR="008C573A">
        <w:rPr>
          <w:rFonts w:ascii="Times New Roman" w:hAnsi="Times New Roman"/>
          <w:sz w:val="28"/>
        </w:rPr>
        <w:t xml:space="preserve"> АИС «ЮвелирСофт: Управление ювелирным производством»</w:t>
      </w:r>
      <w:r w:rsidR="0059470F">
        <w:rPr>
          <w:rFonts w:ascii="Times New Roman" w:hAnsi="Times New Roman"/>
          <w:sz w:val="28"/>
        </w:rPr>
        <w:t>. В АИС ювелирного магазина не предусмотрены возможности ведения учёта драгоценных металлов и отслеживания выполнения заказа. У всех представленных программных продуктов есть один существенный недостаток – высокая цена.</w:t>
      </w:r>
    </w:p>
    <w:sectPr w:rsidR="00255420" w:rsidRPr="00255420" w:rsidSect="00255420">
      <w:footerReference w:type="default" r:id="rId14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456" w:rsidRDefault="00D46456" w:rsidP="00255420">
      <w:pPr>
        <w:spacing w:after="0" w:line="240" w:lineRule="auto"/>
      </w:pPr>
      <w:r>
        <w:separator/>
      </w:r>
    </w:p>
  </w:endnote>
  <w:endnote w:type="continuationSeparator" w:id="0">
    <w:p w:rsidR="00D46456" w:rsidRDefault="00D46456" w:rsidP="0025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8018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F1048" w:rsidRPr="00255420" w:rsidRDefault="005F1048" w:rsidP="00255420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255420">
          <w:rPr>
            <w:rFonts w:ascii="Times New Roman" w:hAnsi="Times New Roman" w:cs="Times New Roman"/>
            <w:sz w:val="28"/>
          </w:rPr>
          <w:fldChar w:fldCharType="begin"/>
        </w:r>
        <w:r w:rsidRPr="00255420">
          <w:rPr>
            <w:rFonts w:ascii="Times New Roman" w:hAnsi="Times New Roman" w:cs="Times New Roman"/>
            <w:sz w:val="28"/>
          </w:rPr>
          <w:instrText>PAGE   \* MERGEFORMAT</w:instrText>
        </w:r>
        <w:r w:rsidRPr="00255420">
          <w:rPr>
            <w:rFonts w:ascii="Times New Roman" w:hAnsi="Times New Roman" w:cs="Times New Roman"/>
            <w:sz w:val="28"/>
          </w:rPr>
          <w:fldChar w:fldCharType="separate"/>
        </w:r>
        <w:r w:rsidR="00601B2B">
          <w:rPr>
            <w:rFonts w:ascii="Times New Roman" w:hAnsi="Times New Roman" w:cs="Times New Roman"/>
            <w:noProof/>
            <w:sz w:val="28"/>
          </w:rPr>
          <w:t>7</w:t>
        </w:r>
        <w:r w:rsidRPr="0025542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456" w:rsidRDefault="00D46456" w:rsidP="00255420">
      <w:pPr>
        <w:spacing w:after="0" w:line="240" w:lineRule="auto"/>
      </w:pPr>
      <w:r>
        <w:separator/>
      </w:r>
    </w:p>
  </w:footnote>
  <w:footnote w:type="continuationSeparator" w:id="0">
    <w:p w:rsidR="00D46456" w:rsidRDefault="00D46456" w:rsidP="00255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2A42"/>
    <w:multiLevelType w:val="hybridMultilevel"/>
    <w:tmpl w:val="08863B0C"/>
    <w:lvl w:ilvl="0" w:tplc="FA982E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20"/>
    <w:rsid w:val="00080985"/>
    <w:rsid w:val="00080BC5"/>
    <w:rsid w:val="001749BE"/>
    <w:rsid w:val="00225307"/>
    <w:rsid w:val="0023418C"/>
    <w:rsid w:val="00244216"/>
    <w:rsid w:val="00245361"/>
    <w:rsid w:val="00255420"/>
    <w:rsid w:val="002B3B1F"/>
    <w:rsid w:val="00347219"/>
    <w:rsid w:val="003538BE"/>
    <w:rsid w:val="004D0869"/>
    <w:rsid w:val="00536C76"/>
    <w:rsid w:val="00551C10"/>
    <w:rsid w:val="0059470F"/>
    <w:rsid w:val="00597C77"/>
    <w:rsid w:val="005F1048"/>
    <w:rsid w:val="005F7F91"/>
    <w:rsid w:val="00601B2B"/>
    <w:rsid w:val="00633E2C"/>
    <w:rsid w:val="00651285"/>
    <w:rsid w:val="006F4BF2"/>
    <w:rsid w:val="007333BC"/>
    <w:rsid w:val="00835C53"/>
    <w:rsid w:val="00850CFF"/>
    <w:rsid w:val="008C573A"/>
    <w:rsid w:val="009C4FA7"/>
    <w:rsid w:val="00A53617"/>
    <w:rsid w:val="00AB4217"/>
    <w:rsid w:val="00AF1051"/>
    <w:rsid w:val="00AF1541"/>
    <w:rsid w:val="00BB2153"/>
    <w:rsid w:val="00C7209C"/>
    <w:rsid w:val="00C77C73"/>
    <w:rsid w:val="00CA2B8F"/>
    <w:rsid w:val="00CE1AF9"/>
    <w:rsid w:val="00D46456"/>
    <w:rsid w:val="00D47332"/>
    <w:rsid w:val="00DD0C9C"/>
    <w:rsid w:val="00DD3F7D"/>
    <w:rsid w:val="00EA2181"/>
    <w:rsid w:val="00EA2C03"/>
    <w:rsid w:val="00ED3317"/>
    <w:rsid w:val="00F13967"/>
    <w:rsid w:val="00F4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0F03"/>
  <w15:chartTrackingRefBased/>
  <w15:docId w15:val="{B3CF6801-B0C0-4AF5-98E1-0AD77128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5420"/>
  </w:style>
  <w:style w:type="paragraph" w:styleId="a5">
    <w:name w:val="footer"/>
    <w:basedOn w:val="a"/>
    <w:link w:val="a6"/>
    <w:uiPriority w:val="99"/>
    <w:unhideWhenUsed/>
    <w:rsid w:val="00255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5420"/>
  </w:style>
  <w:style w:type="paragraph" w:customStyle="1" w:styleId="a7">
    <w:name w:val="для текста"/>
    <w:basedOn w:val="a"/>
    <w:link w:val="a8"/>
    <w:qFormat/>
    <w:rsid w:val="00AB42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AB4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для текста Знак"/>
    <w:basedOn w:val="a0"/>
    <w:link w:val="a7"/>
    <w:rsid w:val="00AB4217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AB42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7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Запруднов</dc:creator>
  <cp:keywords/>
  <dc:description/>
  <cp:lastModifiedBy>Илья Запруднов</cp:lastModifiedBy>
  <cp:revision>12</cp:revision>
  <dcterms:created xsi:type="dcterms:W3CDTF">2021-04-26T14:45:00Z</dcterms:created>
  <dcterms:modified xsi:type="dcterms:W3CDTF">2021-05-08T23:02:00Z</dcterms:modified>
</cp:coreProperties>
</file>