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926214" w14:textId="77777777" w:rsidR="002533A3" w:rsidRDefault="00CC55FF">
      <w:pPr>
        <w:pStyle w:val="Title"/>
      </w:pPr>
      <w:r>
        <w:t>Anton Kutyrev, PhD</w:t>
      </w:r>
    </w:p>
    <w:p w14:paraId="42C95176" w14:textId="77777777" w:rsidR="002533A3" w:rsidRDefault="00CC55FF">
      <w:pPr>
        <w:pStyle w:val="Subtitle"/>
      </w:pPr>
      <w:r>
        <w:t>Lecturer in Exploration Geology, Cardiff University Kazakhstan, Astana, Kazakhstan</w:t>
      </w:r>
    </w:p>
    <w:p w14:paraId="4046FE8C" w14:textId="77777777" w:rsidR="002533A3" w:rsidRDefault="00CC55FF">
      <w:pPr>
        <w:pStyle w:val="CVContactLine"/>
      </w:pPr>
      <w:r>
        <w:t xml:space="preserve">ORCID </w:t>
      </w:r>
      <w:hyperlink r:id="rId7" w:history="1">
        <w:r w:rsidR="002533A3">
          <w:rPr>
            <w:rStyle w:val="Hyperlink"/>
          </w:rPr>
          <w:t>0000-0001-5933-6455</w:t>
        </w:r>
      </w:hyperlink>
      <w:r>
        <w:rPr>
          <w:rStyle w:val="CVDate"/>
        </w:rPr>
        <w:t xml:space="preserve">   ·   </w:t>
      </w:r>
      <w:hyperlink r:id="rId8" w:history="1">
        <w:r w:rsidR="002533A3">
          <w:rPr>
            <w:rStyle w:val="Hyperlink"/>
          </w:rPr>
          <w:t>www.antonkutyrev.com</w:t>
        </w:r>
      </w:hyperlink>
      <w:r>
        <w:rPr>
          <w:rStyle w:val="CVDate"/>
        </w:rPr>
        <w:t xml:space="preserve">   ·   </w:t>
      </w:r>
      <w:hyperlink r:id="rId9" w:history="1">
        <w:r w:rsidR="002533A3">
          <w:rPr>
            <w:rStyle w:val="Hyperlink"/>
          </w:rPr>
          <w:t>Google Scholar</w:t>
        </w:r>
      </w:hyperlink>
      <w:r>
        <w:rPr>
          <w:rStyle w:val="CVDate"/>
        </w:rPr>
        <w:t xml:space="preserve">   ·   </w:t>
      </w:r>
      <w:hyperlink r:id="rId10" w:history="1">
        <w:r w:rsidR="002533A3">
          <w:rPr>
            <w:rStyle w:val="Hyperlink"/>
          </w:rPr>
          <w:t>ResearchGate</w:t>
        </w:r>
      </w:hyperlink>
    </w:p>
    <w:p w14:paraId="7EA02329" w14:textId="77777777" w:rsidR="002533A3" w:rsidRDefault="00CC55FF">
      <w:pPr>
        <w:pStyle w:val="Heading1"/>
      </w:pPr>
      <w:r>
        <w:t>Research focus</w:t>
      </w:r>
    </w:p>
    <w:p w14:paraId="6071E815" w14:textId="77777777" w:rsidR="002533A3" w:rsidRDefault="00CC55FF">
      <w:pPr>
        <w:pStyle w:val="CVBody"/>
      </w:pPr>
      <w:r>
        <w:t>Petrology and mineralogy of mafic–ultramafic and island-arc systems; melt–rock and fluid–rock interaction; origin of chromitites; PGE mineralogy from hand sample to nanoscale, including alloys and PGE oxides; PGE/PGM cycling and mobility in melts and fluids in ultramafic rocks and layered intrusions; oxygen isotopes as tracers of crustal recycling and early Earth surface environments; critical minerals in the context of the energy transition.</w:t>
      </w:r>
    </w:p>
    <w:p w14:paraId="0CE16824" w14:textId="77777777" w:rsidR="002533A3" w:rsidRDefault="00CC55FF">
      <w:pPr>
        <w:pStyle w:val="Heading1"/>
      </w:pPr>
      <w:r>
        <w:t>Education</w:t>
      </w:r>
    </w:p>
    <w:p w14:paraId="3E64DFE1" w14:textId="77777777" w:rsidR="002533A3" w:rsidRDefault="00CC55FF">
      <w:pPr>
        <w:pStyle w:val="CVEntry"/>
        <w:keepNext/>
      </w:pPr>
      <w:r>
        <w:rPr>
          <w:rStyle w:val="CVDate"/>
        </w:rPr>
        <w:t>2020</w:t>
      </w:r>
      <w:r>
        <w:tab/>
      </w:r>
      <w:r>
        <w:rPr>
          <w:b/>
          <w:bCs/>
        </w:rPr>
        <w:t>PhD in Geology and Mineral Sciences.</w:t>
      </w:r>
    </w:p>
    <w:p w14:paraId="3EED9A6C" w14:textId="77777777" w:rsidR="002533A3" w:rsidRDefault="00CC55FF">
      <w:pPr>
        <w:pStyle w:val="CVEntryDetail"/>
      </w:pPr>
      <w:r>
        <w:t>Defended in 2019 and awarded in 2020 through the Dissertation Council at the V.S. Sobolev Institute of Geology and Mineralogy (SB RAS); research carried out at the Institute of Volcanology and Seismology (RAS), Petropavlovsk-Kamchatsky, Russia.</w:t>
      </w:r>
    </w:p>
    <w:p w14:paraId="3C49F95A" w14:textId="77777777" w:rsidR="002533A3" w:rsidRDefault="00CC55FF">
      <w:pPr>
        <w:pStyle w:val="CVEntry"/>
        <w:keepNext/>
      </w:pPr>
      <w:r>
        <w:rPr>
          <w:rStyle w:val="CVDate"/>
        </w:rPr>
        <w:t>2017</w:t>
      </w:r>
      <w:r>
        <w:tab/>
      </w:r>
      <w:r>
        <w:rPr>
          <w:b/>
          <w:bCs/>
        </w:rPr>
        <w:t>Specialist degree with Distinction in Applied Geology,</w:t>
      </w:r>
      <w:r>
        <w:t xml:space="preserve"> Saint Petersburg Mining University, Russia.</w:t>
      </w:r>
    </w:p>
    <w:p w14:paraId="7CEFBC8C" w14:textId="77777777" w:rsidR="002533A3" w:rsidRDefault="00CC55FF">
      <w:pPr>
        <w:pStyle w:val="CVEntryDetail"/>
      </w:pPr>
      <w:r>
        <w:t>Five-year full-time programme, broadly equivalent to a Master of Science.</w:t>
      </w:r>
    </w:p>
    <w:p w14:paraId="1421324F" w14:textId="77777777" w:rsidR="002533A3" w:rsidRDefault="00CC55FF">
      <w:pPr>
        <w:pStyle w:val="Heading1"/>
      </w:pPr>
      <w:r>
        <w:t>Academic appointments</w:t>
      </w:r>
    </w:p>
    <w:p w14:paraId="5893C64E" w14:textId="77777777" w:rsidR="002533A3" w:rsidRDefault="00CC55FF">
      <w:pPr>
        <w:pStyle w:val="CVEntry"/>
        <w:keepNext/>
      </w:pPr>
      <w:r>
        <w:rPr>
          <w:rStyle w:val="CVDate"/>
        </w:rPr>
        <w:t>2026–present</w:t>
      </w:r>
      <w:r>
        <w:tab/>
      </w:r>
      <w:r>
        <w:rPr>
          <w:b/>
          <w:bCs/>
        </w:rPr>
        <w:t>Lecturer in Exploration Geology,</w:t>
      </w:r>
      <w:r>
        <w:t xml:space="preserve"> Cardiff University Kazakhstan, Astana, Kazakhstan.</w:t>
      </w:r>
    </w:p>
    <w:p w14:paraId="382B94B9" w14:textId="77777777" w:rsidR="002533A3" w:rsidRDefault="00CC55FF">
      <w:pPr>
        <w:pStyle w:val="CVEntryDetail"/>
      </w:pPr>
      <w:r>
        <w:t>Teaching, programme leadership, curriculum development and research in economic and exploration geology, including layered intrusions, chromitites, platinum-group elements, critical minerals and isotope geochemistry. Lead the Exploration Geology programme on the Kazakhstan side and coordinate its local delivery; organising the programme’s first fieldwork and developing a new field course from scratch. Continuing research in earlier study areas, including the Bushveld Complex, South Africa, and beginning work on the geology of Kazakhstan.</w:t>
      </w:r>
    </w:p>
    <w:p w14:paraId="7AF556BE" w14:textId="77777777" w:rsidR="002533A3" w:rsidRDefault="00CC55FF">
      <w:pPr>
        <w:pStyle w:val="CVEntry"/>
        <w:keepNext/>
      </w:pPr>
      <w:r>
        <w:rPr>
          <w:rStyle w:val="CVDate"/>
        </w:rPr>
        <w:t>2025–2026</w:t>
      </w:r>
      <w:r>
        <w:tab/>
      </w:r>
      <w:r>
        <w:rPr>
          <w:b/>
          <w:bCs/>
        </w:rPr>
        <w:t>Postdoctoral Research Fellow,</w:t>
      </w:r>
      <w:r>
        <w:t xml:space="preserve"> School of Geosciences, University of the Witwatersrand, Johannesburg, South Africa.</w:t>
      </w:r>
    </w:p>
    <w:p w14:paraId="310DB98D" w14:textId="77777777" w:rsidR="002533A3" w:rsidRDefault="00CC55FF">
      <w:pPr>
        <w:pStyle w:val="CVEntryDetail"/>
      </w:pPr>
      <w:r>
        <w:t>Critical minerals in layered mafic–ultramafic intrusions and Bushveld chromitites within the DSTI CIMERA industry–public consortium, with a focus on Ni-Cu-PGE systems, chromitites and the petrogenesis of the Critical Zone.</w:t>
      </w:r>
    </w:p>
    <w:p w14:paraId="769419BB" w14:textId="77777777" w:rsidR="002533A3" w:rsidRDefault="00CC55FF">
      <w:pPr>
        <w:pStyle w:val="CVEntry"/>
        <w:keepNext/>
      </w:pPr>
      <w:r>
        <w:rPr>
          <w:rStyle w:val="CVDate"/>
        </w:rPr>
        <w:t>2023–2025</w:t>
      </w:r>
      <w:r>
        <w:tab/>
      </w:r>
      <w:r>
        <w:rPr>
          <w:b/>
          <w:bCs/>
        </w:rPr>
        <w:t>Research Associate,</w:t>
      </w:r>
      <w:r>
        <w:t xml:space="preserve"> School of Earth and Environmental Sciences, Cardiff University, Wales, UK.</w:t>
      </w:r>
    </w:p>
    <w:p w14:paraId="2AAC0E06" w14:textId="77777777" w:rsidR="002533A3" w:rsidRDefault="00CC55FF">
      <w:pPr>
        <w:pStyle w:val="CVEntryDetail"/>
      </w:pPr>
      <w:r>
        <w:t>Critical-mineral and PGE geochemistry in layered intrusions and related volcanic rocks within the Horizon Europe SEMACRET consortium on energy-transition mineral systems, in an interdisciplinary team spanning geology, geophysics and social sciences.</w:t>
      </w:r>
    </w:p>
    <w:p w14:paraId="25A2D605" w14:textId="77777777" w:rsidR="002533A3" w:rsidRDefault="00CC55FF">
      <w:pPr>
        <w:pStyle w:val="CVEntry"/>
        <w:keepNext/>
      </w:pPr>
      <w:r>
        <w:rPr>
          <w:rStyle w:val="CVDate"/>
        </w:rPr>
        <w:t>2022–2023</w:t>
      </w:r>
      <w:r>
        <w:tab/>
      </w:r>
      <w:r>
        <w:rPr>
          <w:b/>
          <w:bCs/>
        </w:rPr>
        <w:t>Fulbright Visiting Scholar,</w:t>
      </w:r>
      <w:r>
        <w:t xml:space="preserve"> School of Earth Sciences, University of Oregon, USA.</w:t>
      </w:r>
    </w:p>
    <w:p w14:paraId="72F94F7C" w14:textId="77777777" w:rsidR="002533A3" w:rsidRDefault="00CC55FF">
      <w:pPr>
        <w:pStyle w:val="CVEntryDetail"/>
      </w:pPr>
      <w:r>
        <w:t>Early Archean climate from triple oxygen and hydrogen isotopes in 3.8 Ga metalavas of the Saglek-Hebron terrane, including development of isotope fractionation models.</w:t>
      </w:r>
    </w:p>
    <w:p w14:paraId="616B47CC" w14:textId="77777777" w:rsidR="002533A3" w:rsidRDefault="00CC55FF">
      <w:pPr>
        <w:pStyle w:val="CVEntry"/>
        <w:keepNext/>
      </w:pPr>
      <w:r>
        <w:rPr>
          <w:rStyle w:val="CVDate"/>
        </w:rPr>
        <w:t>2020–2022</w:t>
      </w:r>
      <w:r>
        <w:tab/>
      </w:r>
      <w:r>
        <w:rPr>
          <w:b/>
          <w:bCs/>
        </w:rPr>
        <w:t>Research Associate,</w:t>
      </w:r>
      <w:r>
        <w:t xml:space="preserve"> Institute of Volcanology and Seismology, Petropavlovsk-Kamchatsky, Russia.</w:t>
      </w:r>
    </w:p>
    <w:p w14:paraId="6BAE51C5" w14:textId="77777777" w:rsidR="002533A3" w:rsidRDefault="00CC55FF">
      <w:pPr>
        <w:pStyle w:val="CVEntryDetail"/>
      </w:pPr>
      <w:r>
        <w:t>PGE mineralization and hydrothermal processes in subduction-related magmatic systems of Kamchatka.</w:t>
      </w:r>
    </w:p>
    <w:p w14:paraId="1983EBA7" w14:textId="77777777" w:rsidR="002533A3" w:rsidRDefault="00CC55FF">
      <w:pPr>
        <w:pStyle w:val="CVEntry"/>
        <w:keepNext/>
      </w:pPr>
      <w:r>
        <w:rPr>
          <w:rStyle w:val="CVDate"/>
        </w:rPr>
        <w:lastRenderedPageBreak/>
        <w:t>2017–2020</w:t>
      </w:r>
      <w:r>
        <w:tab/>
      </w:r>
      <w:r>
        <w:rPr>
          <w:b/>
          <w:bCs/>
        </w:rPr>
        <w:t>PhD candidate,</w:t>
      </w:r>
      <w:r>
        <w:t xml:space="preserve"> Institute of Volcanology and Seismology, Petropavlovsk-Kamchatsky, Russia.</w:t>
      </w:r>
    </w:p>
    <w:p w14:paraId="74F42D85" w14:textId="77777777" w:rsidR="002533A3" w:rsidRDefault="00CC55FF">
      <w:pPr>
        <w:pStyle w:val="CVEntryDetail"/>
      </w:pPr>
      <w:r>
        <w:t xml:space="preserve">Geology and platinum mineralization of concentrically zoned dunite–clinopyroxenite–gabbro complexes of the </w:t>
      </w:r>
      <w:proofErr w:type="spellStart"/>
      <w:r>
        <w:t>Tamanvayam</w:t>
      </w:r>
      <w:proofErr w:type="spellEnd"/>
      <w:r>
        <w:t xml:space="preserve"> and </w:t>
      </w:r>
      <w:proofErr w:type="spellStart"/>
      <w:r>
        <w:t>Epilchik</w:t>
      </w:r>
      <w:proofErr w:type="spellEnd"/>
      <w:r>
        <w:t xml:space="preserve"> groups.</w:t>
      </w:r>
    </w:p>
    <w:p w14:paraId="56834EF0" w14:textId="77777777" w:rsidR="002533A3" w:rsidRDefault="00CC55FF">
      <w:pPr>
        <w:pStyle w:val="CVEntry"/>
        <w:keepNext/>
      </w:pPr>
      <w:r>
        <w:rPr>
          <w:rStyle w:val="CVDate"/>
        </w:rPr>
        <w:t>2012–2017</w:t>
      </w:r>
      <w:r>
        <w:tab/>
      </w:r>
      <w:r>
        <w:rPr>
          <w:b/>
          <w:bCs/>
        </w:rPr>
        <w:t>Engineer (0.5 FTE),</w:t>
      </w:r>
      <w:r>
        <w:t xml:space="preserve"> Karpinsky Russian Geological Institute, Saint Petersburg, Russia.</w:t>
      </w:r>
    </w:p>
    <w:p w14:paraId="06781E30" w14:textId="77777777" w:rsidR="002533A3" w:rsidRDefault="00CC55FF">
      <w:pPr>
        <w:pStyle w:val="CVEntryDetail"/>
      </w:pPr>
      <w:r>
        <w:t>Regional geology and petrology, including petrography and geochemical data for igneous and metamorphic rocks; work on rock collections of the Academician F.N. Chernyshev Central Geological Research Museum and preparation of a field rock identification guide.</w:t>
      </w:r>
    </w:p>
    <w:p w14:paraId="492AD87A" w14:textId="77777777" w:rsidR="002533A3" w:rsidRDefault="00CC55FF">
      <w:pPr>
        <w:pStyle w:val="Heading1"/>
      </w:pPr>
      <w:r>
        <w:t>Industry appointments</w:t>
      </w:r>
    </w:p>
    <w:p w14:paraId="0BBF8D46" w14:textId="77777777" w:rsidR="002533A3" w:rsidRDefault="00CC55FF">
      <w:pPr>
        <w:pStyle w:val="CVEntry"/>
        <w:keepNext/>
      </w:pPr>
      <w:r>
        <w:rPr>
          <w:rStyle w:val="CVDate"/>
        </w:rPr>
        <w:t>2018</w:t>
      </w:r>
      <w:r>
        <w:tab/>
      </w:r>
      <w:r>
        <w:rPr>
          <w:b/>
          <w:bCs/>
        </w:rPr>
        <w:t>Geologist (summer fieldwork),</w:t>
      </w:r>
      <w:r>
        <w:t xml:space="preserve"> </w:t>
      </w:r>
      <w:proofErr w:type="spellStart"/>
      <w:r>
        <w:t>Kirganik</w:t>
      </w:r>
      <w:proofErr w:type="spellEnd"/>
      <w:r>
        <w:t xml:space="preserve"> Ltd. (Amur Minerals subsidiary), Kamchatka, Russia.</w:t>
      </w:r>
    </w:p>
    <w:p w14:paraId="4E9B7ECF" w14:textId="77777777" w:rsidR="002533A3" w:rsidRDefault="00CC55FF">
      <w:pPr>
        <w:pStyle w:val="CVEntryDetail"/>
      </w:pPr>
      <w:r>
        <w:t>Exploration for porphyry Cu and epithermal Au systems: field mapping, alteration and mineralization logging, geochemical sampling.</w:t>
      </w:r>
    </w:p>
    <w:p w14:paraId="3E5CB6DF" w14:textId="77777777" w:rsidR="002533A3" w:rsidRDefault="00CC55FF">
      <w:pPr>
        <w:pStyle w:val="CVEntry"/>
        <w:keepNext/>
      </w:pPr>
      <w:r>
        <w:rPr>
          <w:rStyle w:val="CVDate"/>
        </w:rPr>
        <w:t>2016–2017</w:t>
      </w:r>
      <w:r>
        <w:tab/>
      </w:r>
      <w:r>
        <w:rPr>
          <w:b/>
          <w:bCs/>
        </w:rPr>
        <w:t>Geologist (summer field seasons),</w:t>
      </w:r>
      <w:r>
        <w:t xml:space="preserve"> Kamp Ltd., Kamchatka, Russia.</w:t>
      </w:r>
    </w:p>
    <w:p w14:paraId="05E06387" w14:textId="77777777" w:rsidR="002533A3" w:rsidRDefault="00CC55FF">
      <w:pPr>
        <w:pStyle w:val="CVEntryDetail"/>
      </w:pPr>
      <w:r>
        <w:t>Junior exploration for PGE mineralization: prospecting, field mapping, heavy-mineral sampling, rock and soil geochemical sampling.</w:t>
      </w:r>
    </w:p>
    <w:p w14:paraId="0C56F5B5" w14:textId="77777777" w:rsidR="002533A3" w:rsidRDefault="00CC55FF">
      <w:pPr>
        <w:pStyle w:val="CVEntry"/>
        <w:keepNext/>
      </w:pPr>
      <w:r>
        <w:rPr>
          <w:rStyle w:val="CVDate"/>
        </w:rPr>
        <w:t>2015</w:t>
      </w:r>
      <w:r>
        <w:tab/>
      </w:r>
      <w:r>
        <w:rPr>
          <w:b/>
          <w:bCs/>
        </w:rPr>
        <w:t>Field technician (summer fieldwork),</w:t>
      </w:r>
      <w:r>
        <w:t xml:space="preserve"> </w:t>
      </w:r>
      <w:proofErr w:type="spellStart"/>
      <w:r>
        <w:t>Kamchatgeologia</w:t>
      </w:r>
      <w:proofErr w:type="spellEnd"/>
      <w:r>
        <w:t>, Kamchatka, Russia.</w:t>
      </w:r>
    </w:p>
    <w:p w14:paraId="7F1CD50D" w14:textId="77777777" w:rsidR="002533A3" w:rsidRDefault="00CC55FF">
      <w:pPr>
        <w:pStyle w:val="CVEntryDetail"/>
      </w:pPr>
      <w:r>
        <w:t>Regional geological mapping at 1:200,000 scale: traverses, outcrop description and systematic sampling for petrography and geochemistry.</w:t>
      </w:r>
    </w:p>
    <w:p w14:paraId="10264BB0" w14:textId="77777777" w:rsidR="002533A3" w:rsidRDefault="00CC55FF">
      <w:pPr>
        <w:pStyle w:val="Heading1"/>
      </w:pPr>
      <w:r>
        <w:t>Teaching experience</w:t>
      </w:r>
    </w:p>
    <w:p w14:paraId="28324B12" w14:textId="77777777" w:rsidR="002533A3" w:rsidRDefault="00CC55FF">
      <w:pPr>
        <w:pStyle w:val="CVEntry"/>
      </w:pPr>
      <w:r>
        <w:rPr>
          <w:rStyle w:val="CVDate"/>
        </w:rPr>
        <w:t>2026–present</w:t>
      </w:r>
      <w:r>
        <w:tab/>
      </w:r>
      <w:r>
        <w:rPr>
          <w:b/>
          <w:bCs/>
        </w:rPr>
        <w:t>Cardiff University Kazakhstan.</w:t>
      </w:r>
      <w:r>
        <w:t xml:space="preserve"> Modules taught: Exploring the Planet Earth (Geology 101), Earth Materials, World of Dynamic Environments, and GIS and Fieldwork. Designing a new field course from scratch, including its academic structure, field activities and teaching materials.</w:t>
      </w:r>
    </w:p>
    <w:p w14:paraId="2C76CADB" w14:textId="77777777" w:rsidR="002533A3" w:rsidRDefault="00CC55FF">
      <w:pPr>
        <w:pStyle w:val="CVEntry"/>
      </w:pPr>
      <w:r>
        <w:rPr>
          <w:rStyle w:val="CVDate"/>
        </w:rPr>
        <w:t>2025–2026</w:t>
      </w:r>
      <w:r>
        <w:tab/>
      </w:r>
      <w:r>
        <w:rPr>
          <w:b/>
          <w:bCs/>
        </w:rPr>
        <w:t>University of the Witwatersrand.</w:t>
      </w:r>
      <w:r>
        <w:t xml:space="preserve"> Five-lecture module on magmatic mineral deposits for honours students; demonstrator on the honours field trip (Northern Bushveld).</w:t>
      </w:r>
    </w:p>
    <w:p w14:paraId="6450FAD0" w14:textId="77777777" w:rsidR="002533A3" w:rsidRDefault="00CC55FF">
      <w:pPr>
        <w:pStyle w:val="CVEntry"/>
      </w:pPr>
      <w:r>
        <w:rPr>
          <w:rStyle w:val="CVDate"/>
        </w:rPr>
        <w:t>2023–2025</w:t>
      </w:r>
      <w:r>
        <w:tab/>
      </w:r>
      <w:r>
        <w:rPr>
          <w:b/>
          <w:bCs/>
        </w:rPr>
        <w:t>Cardiff University.</w:t>
      </w:r>
      <w:r>
        <w:t xml:space="preserve"> Practical sessions for the Mineral Deposits course; guest lectures on mineral deposits; demonstrator on field courses in geological mapping, exploration geology and environmental geoscience (Cyprus, Cornwall, South Wales).</w:t>
      </w:r>
    </w:p>
    <w:p w14:paraId="11B2F3CD" w14:textId="77777777" w:rsidR="002533A3" w:rsidRDefault="00CC55FF">
      <w:pPr>
        <w:pStyle w:val="CVEntry"/>
      </w:pPr>
      <w:r>
        <w:rPr>
          <w:rStyle w:val="CVDate"/>
        </w:rPr>
        <w:t>2022–2023</w:t>
      </w:r>
      <w:r>
        <w:tab/>
      </w:r>
      <w:r>
        <w:rPr>
          <w:b/>
          <w:bCs/>
        </w:rPr>
        <w:t>University of Oregon.</w:t>
      </w:r>
      <w:r>
        <w:t xml:space="preserve"> Demonstrator on petrology field courses; guest lectures in petrology and geohazards.</w:t>
      </w:r>
    </w:p>
    <w:p w14:paraId="193FCB14" w14:textId="77777777" w:rsidR="002533A3" w:rsidRDefault="00CC55FF">
      <w:pPr>
        <w:pStyle w:val="Heading1"/>
      </w:pPr>
      <w:r>
        <w:t>Formal teaching training</w:t>
      </w:r>
    </w:p>
    <w:p w14:paraId="3F5E7C4E" w14:textId="77777777" w:rsidR="002533A3" w:rsidRDefault="00CC55FF">
      <w:pPr>
        <w:pStyle w:val="CVEntry"/>
      </w:pPr>
      <w:r>
        <w:rPr>
          <w:rStyle w:val="CVDate"/>
        </w:rPr>
        <w:t>2024</w:t>
      </w:r>
      <w:r>
        <w:tab/>
        <w:t>Teaching to Improve the Quality of Student Learning, Cardiff University.</w:t>
      </w:r>
    </w:p>
    <w:p w14:paraId="26D3A576" w14:textId="77777777" w:rsidR="002533A3" w:rsidRDefault="00CC55FF">
      <w:pPr>
        <w:pStyle w:val="CVEntry"/>
      </w:pPr>
      <w:r>
        <w:rPr>
          <w:rStyle w:val="CVDate"/>
        </w:rPr>
        <w:t>2024</w:t>
      </w:r>
      <w:r>
        <w:tab/>
        <w:t>Lecturing Skills, Cardiff University.</w:t>
      </w:r>
    </w:p>
    <w:p w14:paraId="207F73A4" w14:textId="77777777" w:rsidR="002533A3" w:rsidRDefault="00CC55FF">
      <w:pPr>
        <w:pStyle w:val="Heading1"/>
      </w:pPr>
      <w:r>
        <w:t>Student supervision</w:t>
      </w:r>
    </w:p>
    <w:p w14:paraId="548410E6" w14:textId="77777777" w:rsidR="002533A3" w:rsidRDefault="00CC55FF">
      <w:pPr>
        <w:pStyle w:val="CVEntry"/>
      </w:pPr>
      <w:r>
        <w:rPr>
          <w:rStyle w:val="CVDate"/>
        </w:rPr>
        <w:t>2026–present</w:t>
      </w:r>
      <w:r>
        <w:tab/>
      </w:r>
      <w:r>
        <w:rPr>
          <w:b/>
          <w:bCs/>
        </w:rPr>
        <w:t>Co-supervisor</w:t>
      </w:r>
      <w:r>
        <w:t xml:space="preserve"> (with Prof. Roger Gibson) of the project “Calc-silicate xenoliths in the Lower Zone of the Bushveld Complex and their implications for platinum-group element mineralization” (student: </w:t>
      </w:r>
      <w:proofErr w:type="spellStart"/>
      <w:r>
        <w:t>Mensacia</w:t>
      </w:r>
      <w:proofErr w:type="spellEnd"/>
      <w:r>
        <w:t xml:space="preserve"> </w:t>
      </w:r>
      <w:proofErr w:type="spellStart"/>
      <w:r>
        <w:t>Phaswane</w:t>
      </w:r>
      <w:proofErr w:type="spellEnd"/>
      <w:r>
        <w:t>).</w:t>
      </w:r>
    </w:p>
    <w:p w14:paraId="69893BD7" w14:textId="77777777" w:rsidR="002533A3" w:rsidRDefault="00CC55FF">
      <w:pPr>
        <w:pStyle w:val="Heading1"/>
      </w:pPr>
      <w:r>
        <w:t>Additional professional training</w:t>
      </w:r>
    </w:p>
    <w:p w14:paraId="50C9A3B6" w14:textId="77777777" w:rsidR="002533A3" w:rsidRDefault="00CC55FF">
      <w:pPr>
        <w:pStyle w:val="CVEntry"/>
      </w:pPr>
      <w:r>
        <w:rPr>
          <w:rStyle w:val="CVDate"/>
        </w:rPr>
        <w:t>2026</w:t>
      </w:r>
      <w:r>
        <w:tab/>
        <w:t>PetThermoTools virtual workshop.</w:t>
      </w:r>
    </w:p>
    <w:p w14:paraId="629A5994" w14:textId="77777777" w:rsidR="002533A3" w:rsidRDefault="00CC55FF">
      <w:pPr>
        <w:pStyle w:val="CVEntry"/>
      </w:pPr>
      <w:r>
        <w:rPr>
          <w:rStyle w:val="CVDate"/>
        </w:rPr>
        <w:t>2025</w:t>
      </w:r>
      <w:r>
        <w:tab/>
        <w:t>Reading the Rocks, Polokwane, South Africa.</w:t>
      </w:r>
    </w:p>
    <w:p w14:paraId="566B6226" w14:textId="77777777" w:rsidR="002533A3" w:rsidRDefault="00CC55FF">
      <w:pPr>
        <w:pStyle w:val="CVEntry"/>
      </w:pPr>
      <w:r>
        <w:rPr>
          <w:rStyle w:val="CVDate"/>
        </w:rPr>
        <w:t>2025</w:t>
      </w:r>
      <w:r>
        <w:tab/>
        <w:t xml:space="preserve">Resource Geology Workshop, </w:t>
      </w:r>
      <w:proofErr w:type="spellStart"/>
      <w:r>
        <w:t>GeoCongress</w:t>
      </w:r>
      <w:proofErr w:type="spellEnd"/>
      <w:r>
        <w:t xml:space="preserve"> 2025, Bloemfontein, South Africa.</w:t>
      </w:r>
    </w:p>
    <w:p w14:paraId="70A12E68" w14:textId="77777777" w:rsidR="002533A3" w:rsidRDefault="00CC55FF">
      <w:pPr>
        <w:pStyle w:val="CVEntry"/>
      </w:pPr>
      <w:r>
        <w:rPr>
          <w:rStyle w:val="CVDate"/>
        </w:rPr>
        <w:t>2024</w:t>
      </w:r>
      <w:r>
        <w:tab/>
        <w:t>MDSG workshop “Magmatic Ni-Cu Mineral Systems in Europe”, Edinburgh, UK.</w:t>
      </w:r>
    </w:p>
    <w:p w14:paraId="727E4D7B" w14:textId="77777777" w:rsidR="002533A3" w:rsidRDefault="00CC55FF">
      <w:pPr>
        <w:pStyle w:val="CVEntry"/>
      </w:pPr>
      <w:r>
        <w:rPr>
          <w:rStyle w:val="CVDate"/>
        </w:rPr>
        <w:lastRenderedPageBreak/>
        <w:t>2021</w:t>
      </w:r>
      <w:r>
        <w:tab/>
        <w:t>TESCAN electron microscopy course, Saint Petersburg, Russia.</w:t>
      </w:r>
    </w:p>
    <w:p w14:paraId="726F51B4" w14:textId="77777777" w:rsidR="002533A3" w:rsidRDefault="00CC55FF">
      <w:pPr>
        <w:pStyle w:val="CVEntry"/>
      </w:pPr>
      <w:r>
        <w:rPr>
          <w:rStyle w:val="CVDate"/>
        </w:rPr>
        <w:t>2018</w:t>
      </w:r>
      <w:r>
        <w:tab/>
        <w:t>Gold Short Course, Prague, Czech Republic.</w:t>
      </w:r>
    </w:p>
    <w:p w14:paraId="339E677E" w14:textId="77777777" w:rsidR="002533A3" w:rsidRDefault="00CC55FF">
      <w:pPr>
        <w:pStyle w:val="Heading1"/>
      </w:pPr>
      <w:r>
        <w:t>Analytical and modelling skills</w:t>
      </w:r>
    </w:p>
    <w:p w14:paraId="5EF52569" w14:textId="77777777" w:rsidR="002533A3" w:rsidRDefault="00CC55FF">
      <w:pPr>
        <w:pStyle w:val="CVBodyTight"/>
      </w:pPr>
      <w:r>
        <w:rPr>
          <w:b/>
          <w:bCs/>
        </w:rPr>
        <w:t>Hands-on:</w:t>
      </w:r>
      <w:r>
        <w:t xml:space="preserve"> SEM-EDS, Raman spectroscopy, field-portable XRF, clean-lab chemistry and mass spectrometry for Rb-Sr, </w:t>
      </w:r>
      <w:proofErr w:type="spellStart"/>
      <w:r>
        <w:t>Sm</w:t>
      </w:r>
      <w:proofErr w:type="spellEnd"/>
      <w:r>
        <w:t>-Nd and triple-oxygen isotopes (laser fluorination line), LA-ICP-MS.</w:t>
      </w:r>
    </w:p>
    <w:p w14:paraId="7DA928C6" w14:textId="77777777" w:rsidR="002533A3" w:rsidRDefault="00CC55FF">
      <w:pPr>
        <w:pStyle w:val="CVBodyTight"/>
      </w:pPr>
      <w:r>
        <w:rPr>
          <w:b/>
          <w:bCs/>
        </w:rPr>
        <w:t>Data reduction and interpretation:</w:t>
      </w:r>
      <w:r>
        <w:t xml:space="preserve"> EBSD, X-ray diffraction, synchrotron micro-XRF/XAS, FIB-TEM, EPMA, atom-probe tomography.</w:t>
      </w:r>
    </w:p>
    <w:p w14:paraId="5D8E28E4" w14:textId="77777777" w:rsidR="002533A3" w:rsidRDefault="00CC55FF">
      <w:pPr>
        <w:pStyle w:val="CVBodyTight"/>
      </w:pPr>
      <w:r>
        <w:rPr>
          <w:b/>
          <w:bCs/>
        </w:rPr>
        <w:t>Modelling and data processing:</w:t>
      </w:r>
      <w:r>
        <w:t xml:space="preserve"> Python and spreadsheet-based workflows; MELTS- and MAGEMin-based thermodynamic modelling; Monte Carlo modelling of triple-oxygen isotope exchange; mass-balance and mixing models.</w:t>
      </w:r>
    </w:p>
    <w:p w14:paraId="31C3A180" w14:textId="77777777" w:rsidR="002533A3" w:rsidRDefault="00CC55FF">
      <w:pPr>
        <w:pStyle w:val="Heading1"/>
      </w:pPr>
      <w:r>
        <w:t>Scientific service</w:t>
      </w:r>
    </w:p>
    <w:p w14:paraId="391769D7" w14:textId="77777777" w:rsidR="002533A3" w:rsidRDefault="00CC55FF">
      <w:pPr>
        <w:pStyle w:val="CVEntry"/>
      </w:pPr>
      <w:r>
        <w:rPr>
          <w:rStyle w:val="CVDate"/>
        </w:rPr>
        <w:t>2024–2025</w:t>
      </w:r>
      <w:r>
        <w:tab/>
      </w:r>
      <w:r>
        <w:rPr>
          <w:b/>
          <w:bCs/>
        </w:rPr>
        <w:t>Coordinator,</w:t>
      </w:r>
      <w:r>
        <w:t xml:space="preserve"> Minerals and Energy Research Centre, Cardiff University.</w:t>
      </w:r>
    </w:p>
    <w:p w14:paraId="52443BBD" w14:textId="77777777" w:rsidR="002533A3" w:rsidRDefault="00CC55FF">
      <w:pPr>
        <w:pStyle w:val="CVEntry"/>
      </w:pPr>
      <w:r>
        <w:rPr>
          <w:rStyle w:val="CVDate"/>
        </w:rPr>
        <w:t>2023</w:t>
      </w:r>
      <w:r>
        <w:tab/>
      </w:r>
      <w:r>
        <w:rPr>
          <w:b/>
          <w:bCs/>
        </w:rPr>
        <w:t>Organizing committee member,</w:t>
      </w:r>
      <w:r>
        <w:t xml:space="preserve"> 14th International Platinum Symposium, Cardiff, UK.</w:t>
      </w:r>
    </w:p>
    <w:p w14:paraId="1EB4AB50" w14:textId="77777777" w:rsidR="002533A3" w:rsidRDefault="00CC55FF">
      <w:pPr>
        <w:pStyle w:val="CVEntry"/>
      </w:pPr>
      <w:r>
        <w:rPr>
          <w:rStyle w:val="CVDate"/>
        </w:rPr>
        <w:t>Reviewer</w:t>
      </w:r>
      <w:r>
        <w:tab/>
        <w:t xml:space="preserve">for </w:t>
      </w:r>
      <w:r>
        <w:rPr>
          <w:i/>
          <w:iCs/>
        </w:rPr>
        <w:t>Ore Geology Reviews</w:t>
      </w:r>
      <w:r>
        <w:t xml:space="preserve">, </w:t>
      </w:r>
      <w:r>
        <w:rPr>
          <w:i/>
          <w:iCs/>
        </w:rPr>
        <w:t>Mineralium Deposita</w:t>
      </w:r>
      <w:r>
        <w:t xml:space="preserve">, </w:t>
      </w:r>
      <w:r>
        <w:rPr>
          <w:i/>
          <w:iCs/>
        </w:rPr>
        <w:t>Nature Communications</w:t>
      </w:r>
      <w:r>
        <w:t xml:space="preserve">, </w:t>
      </w:r>
      <w:r>
        <w:rPr>
          <w:i/>
          <w:iCs/>
        </w:rPr>
        <w:t>Chemical Geology</w:t>
      </w:r>
      <w:r>
        <w:t xml:space="preserve">, </w:t>
      </w:r>
      <w:r>
        <w:rPr>
          <w:i/>
          <w:iCs/>
        </w:rPr>
        <w:t>Journal of Petrology</w:t>
      </w:r>
      <w:r>
        <w:t xml:space="preserve">, </w:t>
      </w:r>
      <w:r>
        <w:rPr>
          <w:i/>
          <w:iCs/>
        </w:rPr>
        <w:t>Australian Journal of Earth Sciences</w:t>
      </w:r>
      <w:r>
        <w:t xml:space="preserve">, </w:t>
      </w:r>
      <w:r>
        <w:rPr>
          <w:i/>
          <w:iCs/>
        </w:rPr>
        <w:t>Contributions to Mineralogy and Petrology</w:t>
      </w:r>
      <w:r>
        <w:t xml:space="preserve">, </w:t>
      </w:r>
      <w:r>
        <w:rPr>
          <w:i/>
          <w:iCs/>
        </w:rPr>
        <w:t>Journal of the Geological Society</w:t>
      </w:r>
      <w:r>
        <w:t xml:space="preserve">, </w:t>
      </w:r>
      <w:r>
        <w:rPr>
          <w:i/>
          <w:iCs/>
        </w:rPr>
        <w:t>Lithos</w:t>
      </w:r>
      <w:r>
        <w:t xml:space="preserve"> and </w:t>
      </w:r>
      <w:r>
        <w:rPr>
          <w:i/>
          <w:iCs/>
        </w:rPr>
        <w:t>Marine Geology</w:t>
      </w:r>
      <w:r>
        <w:t>.</w:t>
      </w:r>
    </w:p>
    <w:p w14:paraId="141CD3E3" w14:textId="77777777" w:rsidR="002533A3" w:rsidRDefault="00CC55FF">
      <w:pPr>
        <w:pStyle w:val="Heading1"/>
      </w:pPr>
      <w:r>
        <w:t>Competitively awarded funding</w:t>
      </w:r>
    </w:p>
    <w:p w14:paraId="30F96B4E" w14:textId="77777777" w:rsidR="002533A3" w:rsidRDefault="00CC55FF">
      <w:pPr>
        <w:pStyle w:val="CVNote"/>
      </w:pPr>
      <w:r>
        <w:t>Amounts converted from foreign currencies to EUR; approximate.</w:t>
      </w:r>
    </w:p>
    <w:p w14:paraId="6B965FE2" w14:textId="77777777" w:rsidR="002533A3" w:rsidRDefault="00CC55FF">
      <w:pPr>
        <w:pStyle w:val="CVEntry"/>
      </w:pPr>
      <w:r>
        <w:rPr>
          <w:rStyle w:val="CVDate"/>
        </w:rPr>
        <w:t>2024</w:t>
      </w:r>
      <w:r>
        <w:tab/>
      </w:r>
      <w:r>
        <w:rPr>
          <w:b/>
          <w:bCs/>
        </w:rPr>
        <w:t>AuScope Access Program</w:t>
      </w:r>
      <w:r>
        <w:t xml:space="preserve"> (Curtin University), in-kind analytical access: “Silicate–oxide–platinum group minerals intergrowths: implications for unknown aspects of low-T PGE behaviour”. Approx. EUR 10,700.</w:t>
      </w:r>
    </w:p>
    <w:p w14:paraId="02E9450F" w14:textId="77777777" w:rsidR="002533A3" w:rsidRDefault="00CC55FF">
      <w:pPr>
        <w:pStyle w:val="CVEntry"/>
      </w:pPr>
      <w:r>
        <w:rPr>
          <w:rStyle w:val="CVDate"/>
        </w:rPr>
        <w:t>2022–2023</w:t>
      </w:r>
      <w:r>
        <w:tab/>
      </w:r>
      <w:r>
        <w:rPr>
          <w:b/>
          <w:bCs/>
        </w:rPr>
        <w:t>Fulbright Scholarship</w:t>
      </w:r>
      <w:r>
        <w:t xml:space="preserve"> (Fulbright Visiting Scholar). Approx. EUR 26,600.</w:t>
      </w:r>
    </w:p>
    <w:p w14:paraId="4A0B0FC3" w14:textId="77777777" w:rsidR="002533A3" w:rsidRDefault="00CC55FF">
      <w:pPr>
        <w:pStyle w:val="CVEntry"/>
      </w:pPr>
      <w:r>
        <w:rPr>
          <w:rStyle w:val="CVDate"/>
        </w:rPr>
        <w:t>2020–2022</w:t>
      </w:r>
      <w:r>
        <w:tab/>
      </w:r>
      <w:r>
        <w:rPr>
          <w:b/>
          <w:bCs/>
        </w:rPr>
        <w:t>RFBR Project No. 20-35-70008</w:t>
      </w:r>
      <w:r>
        <w:t xml:space="preserve"> (project executor): “Formation and alteration of minerals in active volcanic hydrothermal systems (Kamchatka)”. Approx. EUR 114,000.</w:t>
      </w:r>
    </w:p>
    <w:p w14:paraId="25689857" w14:textId="77777777" w:rsidR="002533A3" w:rsidRDefault="00CC55FF">
      <w:pPr>
        <w:pStyle w:val="CVEntry"/>
      </w:pPr>
      <w:r>
        <w:rPr>
          <w:rStyle w:val="CVDate"/>
        </w:rPr>
        <w:t>2020–2021</w:t>
      </w:r>
      <w:r>
        <w:tab/>
      </w:r>
      <w:r>
        <w:rPr>
          <w:b/>
          <w:bCs/>
        </w:rPr>
        <w:t>RFBR Project No. 20-05-00290</w:t>
      </w:r>
      <w:r>
        <w:t xml:space="preserve"> (principal investigator): “Distribution of Ni-Fe-Co intermetallic compounds and platinum-group minerals in mafic and ultramafic rocks of various formational types”. Approx. EUR 21,500.</w:t>
      </w:r>
    </w:p>
    <w:p w14:paraId="38A90CAF" w14:textId="77777777" w:rsidR="002533A3" w:rsidRDefault="00CC55FF">
      <w:pPr>
        <w:pStyle w:val="CVEntry"/>
      </w:pPr>
      <w:r>
        <w:rPr>
          <w:rStyle w:val="CVDate"/>
        </w:rPr>
        <w:t>2018–2020</w:t>
      </w:r>
      <w:r>
        <w:tab/>
      </w:r>
      <w:r>
        <w:rPr>
          <w:b/>
          <w:bCs/>
        </w:rPr>
        <w:t>RSCI Project No. 16-17-10145</w:t>
      </w:r>
      <w:r>
        <w:t xml:space="preserve"> (project executor): “Melt–fluid evolution, magmatic immiscibility, and metal budgeting in subduction-related magmas”. Approx. EUR 171,000.</w:t>
      </w:r>
    </w:p>
    <w:p w14:paraId="48586F90" w14:textId="77777777" w:rsidR="002533A3" w:rsidRDefault="00CC55FF">
      <w:pPr>
        <w:pStyle w:val="CVEntry"/>
      </w:pPr>
      <w:r>
        <w:rPr>
          <w:rStyle w:val="CVDate"/>
        </w:rPr>
        <w:t>2018–2019</w:t>
      </w:r>
      <w:r>
        <w:tab/>
      </w:r>
      <w:r>
        <w:rPr>
          <w:b/>
          <w:bCs/>
        </w:rPr>
        <w:t>RFBR Project No. 18-35-00126</w:t>
      </w:r>
      <w:r>
        <w:t xml:space="preserve"> (principal investigator): “</w:t>
      </w:r>
      <w:proofErr w:type="spellStart"/>
      <w:r>
        <w:t>Typomorphism</w:t>
      </w:r>
      <w:proofErr w:type="spellEnd"/>
      <w:r>
        <w:t xml:space="preserve"> and formation conditions of PGE minerals in concentrically zoned ultramafic massifs (</w:t>
      </w:r>
      <w:proofErr w:type="spellStart"/>
      <w:r>
        <w:t>Epilchik</w:t>
      </w:r>
      <w:proofErr w:type="spellEnd"/>
      <w:r>
        <w:t xml:space="preserve"> area, Koryak-Kamchatka belt)”. Approx. EUR 9,700.</w:t>
      </w:r>
    </w:p>
    <w:p w14:paraId="03BCC6ED" w14:textId="77777777" w:rsidR="002533A3" w:rsidRDefault="00CC55FF">
      <w:pPr>
        <w:pStyle w:val="CVEntry"/>
      </w:pPr>
      <w:r>
        <w:rPr>
          <w:rStyle w:val="CVDate"/>
        </w:rPr>
        <w:t>Total</w:t>
      </w:r>
      <w:r>
        <w:tab/>
      </w:r>
      <w:proofErr w:type="spellStart"/>
      <w:r>
        <w:rPr>
          <w:b/>
          <w:bCs/>
        </w:rPr>
        <w:t>Total</w:t>
      </w:r>
      <w:proofErr w:type="spellEnd"/>
      <w:r>
        <w:rPr>
          <w:b/>
          <w:bCs/>
        </w:rPr>
        <w:t xml:space="preserve"> research funding received: approx. EUR 353,600.</w:t>
      </w:r>
    </w:p>
    <w:p w14:paraId="7C281CE1" w14:textId="77777777" w:rsidR="002533A3" w:rsidRDefault="00CC55FF">
      <w:pPr>
        <w:pStyle w:val="Heading1"/>
      </w:pPr>
      <w:r>
        <w:t>Field work</w:t>
      </w:r>
    </w:p>
    <w:p w14:paraId="29E8D914" w14:textId="77777777" w:rsidR="002533A3" w:rsidRDefault="00CC55FF">
      <w:pPr>
        <w:pStyle w:val="CVEntry"/>
      </w:pPr>
      <w:r>
        <w:rPr>
          <w:rStyle w:val="CVDate"/>
        </w:rPr>
        <w:t>2025–present</w:t>
      </w:r>
      <w:r>
        <w:tab/>
        <w:t>Mapping and sampling of the Critical Zone across the western and eastern Bushveld Complex, South Africa (one month of fieldwork plus regular mine visits).</w:t>
      </w:r>
    </w:p>
    <w:p w14:paraId="64DC98F9" w14:textId="77777777" w:rsidR="002533A3" w:rsidRDefault="00CC55FF">
      <w:pPr>
        <w:pStyle w:val="CVEntry"/>
      </w:pPr>
      <w:r>
        <w:rPr>
          <w:rStyle w:val="CVDate"/>
        </w:rPr>
        <w:t>2023–2025</w:t>
      </w:r>
      <w:r>
        <w:tab/>
        <w:t>Fieldwork at the Rhiw layered intrusion, Wales, UK (8 days in total).</w:t>
      </w:r>
    </w:p>
    <w:p w14:paraId="7DE577F2" w14:textId="77777777" w:rsidR="002533A3" w:rsidRDefault="00CC55FF">
      <w:pPr>
        <w:pStyle w:val="CVEntry"/>
      </w:pPr>
      <w:r>
        <w:rPr>
          <w:rStyle w:val="CVDate"/>
        </w:rPr>
        <w:t>2021</w:t>
      </w:r>
      <w:r>
        <w:tab/>
        <w:t xml:space="preserve">Principal investigator and organizer of a helicopter-supported expedition (12 participants) to the </w:t>
      </w:r>
      <w:proofErr w:type="spellStart"/>
      <w:r>
        <w:t>Tumrok</w:t>
      </w:r>
      <w:proofErr w:type="spellEnd"/>
      <w:r>
        <w:t xml:space="preserve"> Range arc picrites, Kamchatka (3 weeks).</w:t>
      </w:r>
    </w:p>
    <w:p w14:paraId="673789E7" w14:textId="77777777" w:rsidR="002533A3" w:rsidRDefault="00CC55FF">
      <w:pPr>
        <w:pStyle w:val="CVEntry"/>
      </w:pPr>
      <w:r>
        <w:rPr>
          <w:rStyle w:val="CVDate"/>
        </w:rPr>
        <w:t>2020</w:t>
      </w:r>
      <w:r>
        <w:tab/>
        <w:t xml:space="preserve">Sampling of alluvial awaruite in the </w:t>
      </w:r>
      <w:proofErr w:type="spellStart"/>
      <w:r>
        <w:t>Kamchatsky</w:t>
      </w:r>
      <w:proofErr w:type="spellEnd"/>
      <w:r>
        <w:t xml:space="preserve"> Mys ophiolite, Kamchatka (2 weeks).</w:t>
      </w:r>
    </w:p>
    <w:p w14:paraId="58B26105" w14:textId="77777777" w:rsidR="002533A3" w:rsidRDefault="00CC55FF">
      <w:pPr>
        <w:pStyle w:val="CVEntry"/>
      </w:pPr>
      <w:r>
        <w:rPr>
          <w:rStyle w:val="CVDate"/>
        </w:rPr>
        <w:t>2020</w:t>
      </w:r>
      <w:r>
        <w:tab/>
        <w:t xml:space="preserve">Documenting cooling lava flows and caves of the 2012–13 Tolbachik Fissure Eruption (2 weeks); observations of </w:t>
      </w:r>
      <w:proofErr w:type="spellStart"/>
      <w:r>
        <w:t>Klyuchevskoy</w:t>
      </w:r>
      <w:proofErr w:type="spellEnd"/>
      <w:r>
        <w:t xml:space="preserve"> volcano.</w:t>
      </w:r>
    </w:p>
    <w:p w14:paraId="4E40F18E" w14:textId="77777777" w:rsidR="002533A3" w:rsidRDefault="00CC55FF">
      <w:pPr>
        <w:pStyle w:val="CVEntry"/>
      </w:pPr>
      <w:r>
        <w:rPr>
          <w:rStyle w:val="CVDate"/>
        </w:rPr>
        <w:lastRenderedPageBreak/>
        <w:t>2019</w:t>
      </w:r>
      <w:r>
        <w:tab/>
        <w:t>Underground and field sampling of mineralized intrusions and related flood basalts, Norilsk (2 weeks).</w:t>
      </w:r>
    </w:p>
    <w:p w14:paraId="2C7FAE47" w14:textId="77777777" w:rsidR="002533A3" w:rsidRDefault="00CC55FF">
      <w:pPr>
        <w:pStyle w:val="CVEntry"/>
      </w:pPr>
      <w:r>
        <w:rPr>
          <w:rStyle w:val="CVDate"/>
        </w:rPr>
        <w:t>2018</w:t>
      </w:r>
      <w:r>
        <w:tab/>
        <w:t>Documenting lava temperatures in the caves of the 2012–13 Tolbachik Fissure Eruption (2 weeks); visual observations of Shiveluch volcano.</w:t>
      </w:r>
    </w:p>
    <w:p w14:paraId="394D9D87" w14:textId="77777777" w:rsidR="002533A3" w:rsidRDefault="00CC55FF">
      <w:pPr>
        <w:pStyle w:val="CVEntry"/>
      </w:pPr>
      <w:r>
        <w:rPr>
          <w:rStyle w:val="CVDate"/>
        </w:rPr>
        <w:t>2018</w:t>
      </w:r>
      <w:r>
        <w:tab/>
        <w:t xml:space="preserve">Fieldwork on the </w:t>
      </w:r>
      <w:proofErr w:type="spellStart"/>
      <w:r>
        <w:t>Kamchatsky</w:t>
      </w:r>
      <w:proofErr w:type="spellEnd"/>
      <w:r>
        <w:t xml:space="preserve"> Mys ophiolite (2 weeks).</w:t>
      </w:r>
    </w:p>
    <w:p w14:paraId="71A125AC" w14:textId="77777777" w:rsidR="002533A3" w:rsidRDefault="00CC55FF">
      <w:pPr>
        <w:pStyle w:val="CVEntry"/>
      </w:pPr>
      <w:r>
        <w:rPr>
          <w:rStyle w:val="CVDate"/>
        </w:rPr>
        <w:t>2018</w:t>
      </w:r>
      <w:r>
        <w:tab/>
        <w:t xml:space="preserve">Prospecting at the </w:t>
      </w:r>
      <w:proofErr w:type="spellStart"/>
      <w:r>
        <w:t>Kirganik</w:t>
      </w:r>
      <w:proofErr w:type="spellEnd"/>
      <w:r>
        <w:t xml:space="preserve"> Cu porphyry and epithermal Au occurrence (1 month).</w:t>
      </w:r>
    </w:p>
    <w:p w14:paraId="4E2F2B53" w14:textId="77777777" w:rsidR="002533A3" w:rsidRDefault="00CC55FF">
      <w:pPr>
        <w:pStyle w:val="CVEntry"/>
      </w:pPr>
      <w:r>
        <w:rPr>
          <w:rStyle w:val="CVDate"/>
        </w:rPr>
        <w:t>2016–2017</w:t>
      </w:r>
      <w:r>
        <w:tab/>
        <w:t xml:space="preserve">Prospecting for lode and placer PGE mineralization, </w:t>
      </w:r>
      <w:proofErr w:type="spellStart"/>
      <w:r>
        <w:t>Epilchik</w:t>
      </w:r>
      <w:proofErr w:type="spellEnd"/>
      <w:r>
        <w:t xml:space="preserve"> and </w:t>
      </w:r>
      <w:proofErr w:type="spellStart"/>
      <w:r>
        <w:t>Matysken</w:t>
      </w:r>
      <w:proofErr w:type="spellEnd"/>
      <w:r>
        <w:t xml:space="preserve"> areas, Koryak Highlands (5 months in total).</w:t>
      </w:r>
    </w:p>
    <w:p w14:paraId="029DE1F4" w14:textId="77777777" w:rsidR="002533A3" w:rsidRDefault="00CC55FF">
      <w:pPr>
        <w:pStyle w:val="CVEntry"/>
      </w:pPr>
      <w:r>
        <w:rPr>
          <w:rStyle w:val="CVDate"/>
        </w:rPr>
        <w:t>2015</w:t>
      </w:r>
      <w:r>
        <w:tab/>
        <w:t>Geological mapping at 1:200,000 scale, Koryak Highlands (3 months).</w:t>
      </w:r>
    </w:p>
    <w:p w14:paraId="7DF1F619" w14:textId="77777777" w:rsidR="002533A3" w:rsidRDefault="00CC55FF">
      <w:pPr>
        <w:pStyle w:val="Heading1"/>
      </w:pPr>
      <w:r>
        <w:t>Professional societies</w:t>
      </w:r>
    </w:p>
    <w:p w14:paraId="1A2B3C03" w14:textId="77777777" w:rsidR="002533A3" w:rsidRDefault="00CC55FF">
      <w:pPr>
        <w:pStyle w:val="CVEntry"/>
      </w:pPr>
      <w:r>
        <w:rPr>
          <w:rStyle w:val="CVDate"/>
        </w:rPr>
        <w:t>2026–present</w:t>
      </w:r>
      <w:r>
        <w:tab/>
        <w:t>Associate Member (APONEN), Professional Association of Independent Subsoil Experts (PONEN), Kazakhstan’s professional association of geologists and mining specialists, which accredits Competent Persons for public reporting under the KAZRC code, the national CRIRSCO-aligned standard for exploration results, mineral resources and reserves.</w:t>
      </w:r>
    </w:p>
    <w:p w14:paraId="7C9DDC80" w14:textId="382BD2BA" w:rsidR="002533A3" w:rsidRDefault="00CC55FF">
      <w:pPr>
        <w:pStyle w:val="CVEntry"/>
      </w:pPr>
      <w:r w:rsidRPr="007C57FC">
        <w:rPr>
          <w:rStyle w:val="CVDate"/>
        </w:rPr>
        <w:t>2023–present</w:t>
      </w:r>
      <w:r w:rsidRPr="007C57FC">
        <w:tab/>
        <w:t>Mineralogical Society of Great Britain and Ireland.</w:t>
      </w:r>
    </w:p>
    <w:p w14:paraId="25A1DDDD" w14:textId="306F910F" w:rsidR="00E7413A" w:rsidRPr="007C57FC" w:rsidRDefault="00E7413A">
      <w:pPr>
        <w:pStyle w:val="CVEntry"/>
      </w:pPr>
      <w:r>
        <w:rPr>
          <w:rStyle w:val="CVDate"/>
        </w:rPr>
        <w:t>2021–present</w:t>
      </w:r>
      <w:r>
        <w:rPr>
          <w:rStyle w:val="CVDate"/>
        </w:rPr>
        <w:tab/>
      </w:r>
      <w:r>
        <w:t>Society of Economic Geologists</w:t>
      </w:r>
      <w:r w:rsidR="00645329">
        <w:t xml:space="preserve"> (SEG)</w:t>
      </w:r>
      <w:r w:rsidR="00227692">
        <w:t>.</w:t>
      </w:r>
    </w:p>
    <w:p w14:paraId="4F211BAD" w14:textId="6B66BEFD" w:rsidR="002533A3" w:rsidRPr="007C57FC" w:rsidRDefault="00CC55FF">
      <w:pPr>
        <w:pStyle w:val="CVEntry"/>
      </w:pPr>
      <w:r w:rsidRPr="007C57FC">
        <w:rPr>
          <w:rStyle w:val="CVDate"/>
        </w:rPr>
        <w:t>20</w:t>
      </w:r>
      <w:r w:rsidR="007C57FC" w:rsidRPr="007C57FC">
        <w:rPr>
          <w:rStyle w:val="CVDate"/>
        </w:rPr>
        <w:t>17</w:t>
      </w:r>
      <w:r w:rsidRPr="007C57FC">
        <w:rPr>
          <w:rStyle w:val="CVDate"/>
        </w:rPr>
        <w:t>–present</w:t>
      </w:r>
      <w:r w:rsidRPr="007C57FC">
        <w:tab/>
        <w:t>Society of Geology Applied to Mineral Deposits (SGA).</w:t>
      </w:r>
      <w:r w:rsidR="00155771" w:rsidRPr="007C57FC">
        <w:t xml:space="preserve"> </w:t>
      </w:r>
      <w:r w:rsidR="00355916">
        <w:t xml:space="preserve">2026–present – </w:t>
      </w:r>
      <w:r w:rsidR="00355916" w:rsidRPr="007C57FC">
        <w:t>Scientific advisor</w:t>
      </w:r>
      <w:r w:rsidR="00355916">
        <w:t xml:space="preserve"> of </w:t>
      </w:r>
      <w:r w:rsidR="00355916" w:rsidRPr="007C57FC">
        <w:t>Central Asian SGA Chapter.</w:t>
      </w:r>
    </w:p>
    <w:p w14:paraId="442F9B62" w14:textId="3CA9F0A1" w:rsidR="002533A3" w:rsidRPr="007C57FC" w:rsidRDefault="00CC55FF">
      <w:pPr>
        <w:pStyle w:val="CVEntry"/>
      </w:pPr>
      <w:r w:rsidRPr="007C57FC">
        <w:rPr>
          <w:rStyle w:val="CVDate"/>
        </w:rPr>
        <w:t>20</w:t>
      </w:r>
      <w:r w:rsidR="007C57FC" w:rsidRPr="007C57FC">
        <w:rPr>
          <w:rStyle w:val="CVDate"/>
        </w:rPr>
        <w:t>14</w:t>
      </w:r>
      <w:r w:rsidRPr="007C57FC">
        <w:rPr>
          <w:rStyle w:val="CVDate"/>
        </w:rPr>
        <w:t>–</w:t>
      </w:r>
      <w:r w:rsidR="007C57FC" w:rsidRPr="007C57FC">
        <w:rPr>
          <w:rStyle w:val="CVDate"/>
        </w:rPr>
        <w:t>present</w:t>
      </w:r>
      <w:r w:rsidRPr="007C57FC">
        <w:tab/>
      </w:r>
      <w:r w:rsidR="007C57FC" w:rsidRPr="007C57FC">
        <w:t>Russian Mineralogical Society</w:t>
      </w:r>
      <w:r w:rsidR="00425E64">
        <w:t>; 2021–2022 – Head of the Kamchatka Department</w:t>
      </w:r>
    </w:p>
    <w:p w14:paraId="7168C8C7" w14:textId="77777777" w:rsidR="002533A3" w:rsidRDefault="00CC55FF">
      <w:pPr>
        <w:pStyle w:val="Heading1"/>
      </w:pPr>
      <w:r>
        <w:t>Awards</w:t>
      </w:r>
    </w:p>
    <w:p w14:paraId="5BEB73C0" w14:textId="77777777" w:rsidR="002533A3" w:rsidRDefault="00CC55FF">
      <w:pPr>
        <w:pStyle w:val="CVEntry"/>
      </w:pPr>
      <w:r>
        <w:rPr>
          <w:rStyle w:val="CVDate"/>
        </w:rPr>
        <w:t>2023</w:t>
      </w:r>
      <w:r>
        <w:tab/>
        <w:t>Minerals Young Investigator Award.</w:t>
      </w:r>
    </w:p>
    <w:p w14:paraId="72C47785" w14:textId="77777777" w:rsidR="002533A3" w:rsidRDefault="00CC55FF">
      <w:pPr>
        <w:pStyle w:val="CVEntry"/>
      </w:pPr>
      <w:r>
        <w:rPr>
          <w:rStyle w:val="CVDate"/>
        </w:rPr>
        <w:t>2021</w:t>
      </w:r>
      <w:r>
        <w:tab/>
        <w:t>Marie Skłodowska-Curie Actions Seal of Excellence.</w:t>
      </w:r>
    </w:p>
    <w:p w14:paraId="762A234C" w14:textId="77777777" w:rsidR="002533A3" w:rsidRDefault="00CC55FF">
      <w:pPr>
        <w:pStyle w:val="Heading1"/>
      </w:pPr>
      <w:r>
        <w:t>Public outreach</w:t>
      </w:r>
    </w:p>
    <w:p w14:paraId="49990FB9" w14:textId="77777777" w:rsidR="002533A3" w:rsidRDefault="00CC55FF">
      <w:pPr>
        <w:pStyle w:val="CVBody"/>
      </w:pPr>
      <w:r>
        <w:t>School visits in the UK and Russia for ages 8 to 16: interactive lectures on volcanoes, minerals and rocks, the societal impact of geology, and career perspectives of a geoscientist.</w:t>
      </w:r>
    </w:p>
    <w:p w14:paraId="0FFD0274" w14:textId="77777777" w:rsidR="002533A3" w:rsidRDefault="00CC55FF">
      <w:pPr>
        <w:pStyle w:val="Heading1"/>
      </w:pPr>
      <w:r>
        <w:t>Publications</w:t>
      </w:r>
    </w:p>
    <w:p w14:paraId="1F3893CB" w14:textId="6882FD53" w:rsidR="002533A3" w:rsidRDefault="00831576" w:rsidP="00CA76BE">
      <w:pPr>
        <w:pStyle w:val="CVReference"/>
      </w:pPr>
      <w:r>
        <w:t>Attached as a separate file.</w:t>
      </w:r>
    </w:p>
    <w:sectPr w:rsidR="002533A3">
      <w:footerReference w:type="default" r:id="rId11"/>
      <w:pgSz w:w="11906" w:h="16838"/>
      <w:pgMar w:top="1077" w:right="1191" w:bottom="1077" w:left="1191" w:header="708"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10B048" w14:textId="77777777" w:rsidR="00F209F4" w:rsidRDefault="00F209F4">
      <w:pPr>
        <w:spacing w:line="240" w:lineRule="auto"/>
      </w:pPr>
      <w:r>
        <w:separator/>
      </w:r>
    </w:p>
  </w:endnote>
  <w:endnote w:type="continuationSeparator" w:id="0">
    <w:p w14:paraId="1BEFA0EA" w14:textId="77777777" w:rsidR="00F209F4" w:rsidRDefault="00F209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7C5B17" w14:textId="77777777" w:rsidR="002533A3" w:rsidRDefault="00CC55FF">
    <w:pPr>
      <w:pStyle w:val="Footer"/>
    </w:pPr>
    <w:r>
      <w:t>Anton Kutyrev – Curriculum Vitae</w:t>
    </w:r>
    <w:r>
      <w:tab/>
      <w:t xml:space="preserve">Page </w:t>
    </w:r>
    <w:r>
      <w:fldChar w:fldCharType="begin"/>
    </w:r>
    <w:r>
      <w:instrText>PAGE</w:instrText>
    </w:r>
    <w:r>
      <w:fldChar w:fldCharType="separate"/>
    </w:r>
    <w:r w:rsidR="00155771">
      <w:rPr>
        <w:noProof/>
      </w:rPr>
      <w:t>1</w:t>
    </w:r>
    <w:r>
      <w:fldChar w:fldCharType="end"/>
    </w:r>
    <w:r>
      <w:t xml:space="preserve"> of </w:t>
    </w:r>
    <w:r>
      <w:fldChar w:fldCharType="begin"/>
    </w:r>
    <w:r>
      <w:instrText>NUMPAGES</w:instrText>
    </w:r>
    <w:r>
      <w:fldChar w:fldCharType="separate"/>
    </w:r>
    <w:r w:rsidR="0015577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CBEECA" w14:textId="77777777" w:rsidR="00F209F4" w:rsidRDefault="00F209F4">
      <w:pPr>
        <w:spacing w:line="240" w:lineRule="auto"/>
      </w:pPr>
      <w:r>
        <w:separator/>
      </w:r>
    </w:p>
  </w:footnote>
  <w:footnote w:type="continuationSeparator" w:id="0">
    <w:p w14:paraId="4D85944F" w14:textId="77777777" w:rsidR="00F209F4" w:rsidRDefault="00F209F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830A1D"/>
    <w:multiLevelType w:val="hybridMultilevel"/>
    <w:tmpl w:val="5120AF60"/>
    <w:lvl w:ilvl="0" w:tplc="8410DE2A">
      <w:start w:val="1"/>
      <w:numFmt w:val="decimal"/>
      <w:lvlText w:val="%1."/>
      <w:lvlJc w:val="left"/>
      <w:pPr>
        <w:ind w:left="440" w:hanging="440"/>
      </w:pPr>
    </w:lvl>
    <w:lvl w:ilvl="1" w:tplc="6AE444B6">
      <w:numFmt w:val="decimal"/>
      <w:lvlText w:val=""/>
      <w:lvlJc w:val="left"/>
    </w:lvl>
    <w:lvl w:ilvl="2" w:tplc="460E0ED4">
      <w:numFmt w:val="decimal"/>
      <w:lvlText w:val=""/>
      <w:lvlJc w:val="left"/>
    </w:lvl>
    <w:lvl w:ilvl="3" w:tplc="4A38C392">
      <w:numFmt w:val="decimal"/>
      <w:lvlText w:val=""/>
      <w:lvlJc w:val="left"/>
    </w:lvl>
    <w:lvl w:ilvl="4" w:tplc="67F8EAB6">
      <w:numFmt w:val="decimal"/>
      <w:lvlText w:val=""/>
      <w:lvlJc w:val="left"/>
    </w:lvl>
    <w:lvl w:ilvl="5" w:tplc="E662DB9C">
      <w:numFmt w:val="decimal"/>
      <w:lvlText w:val=""/>
      <w:lvlJc w:val="left"/>
    </w:lvl>
    <w:lvl w:ilvl="6" w:tplc="6F06A718">
      <w:numFmt w:val="decimal"/>
      <w:lvlText w:val=""/>
      <w:lvlJc w:val="left"/>
    </w:lvl>
    <w:lvl w:ilvl="7" w:tplc="E72C10B8">
      <w:numFmt w:val="decimal"/>
      <w:lvlText w:val=""/>
      <w:lvlJc w:val="left"/>
    </w:lvl>
    <w:lvl w:ilvl="8" w:tplc="E66C7070">
      <w:numFmt w:val="decimal"/>
      <w:lvlText w:val=""/>
      <w:lvlJc w:val="left"/>
    </w:lvl>
  </w:abstractNum>
  <w:abstractNum w:abstractNumId="1" w15:restartNumberingAfterBreak="0">
    <w:nsid w:val="36285748"/>
    <w:multiLevelType w:val="hybridMultilevel"/>
    <w:tmpl w:val="6B6441B6"/>
    <w:lvl w:ilvl="0" w:tplc="3D7E7C00">
      <w:start w:val="1"/>
      <w:numFmt w:val="bullet"/>
      <w:lvlText w:val="●"/>
      <w:lvlJc w:val="left"/>
      <w:pPr>
        <w:ind w:left="720" w:hanging="360"/>
      </w:pPr>
    </w:lvl>
    <w:lvl w:ilvl="1" w:tplc="A0F45B76">
      <w:start w:val="1"/>
      <w:numFmt w:val="bullet"/>
      <w:lvlText w:val="○"/>
      <w:lvlJc w:val="left"/>
      <w:pPr>
        <w:ind w:left="1440" w:hanging="360"/>
      </w:pPr>
    </w:lvl>
    <w:lvl w:ilvl="2" w:tplc="4E58D5C0">
      <w:start w:val="1"/>
      <w:numFmt w:val="bullet"/>
      <w:lvlText w:val="■"/>
      <w:lvlJc w:val="left"/>
      <w:pPr>
        <w:ind w:left="2160" w:hanging="360"/>
      </w:pPr>
    </w:lvl>
    <w:lvl w:ilvl="3" w:tplc="A75C1AEC">
      <w:start w:val="1"/>
      <w:numFmt w:val="bullet"/>
      <w:lvlText w:val="●"/>
      <w:lvlJc w:val="left"/>
      <w:pPr>
        <w:ind w:left="2880" w:hanging="360"/>
      </w:pPr>
    </w:lvl>
    <w:lvl w:ilvl="4" w:tplc="1A581222">
      <w:start w:val="1"/>
      <w:numFmt w:val="bullet"/>
      <w:lvlText w:val="○"/>
      <w:lvlJc w:val="left"/>
      <w:pPr>
        <w:ind w:left="3600" w:hanging="360"/>
      </w:pPr>
    </w:lvl>
    <w:lvl w:ilvl="5" w:tplc="0DB2A0FA">
      <w:start w:val="1"/>
      <w:numFmt w:val="bullet"/>
      <w:lvlText w:val="■"/>
      <w:lvlJc w:val="left"/>
      <w:pPr>
        <w:ind w:left="4320" w:hanging="360"/>
      </w:pPr>
    </w:lvl>
    <w:lvl w:ilvl="6" w:tplc="0396D2A8">
      <w:start w:val="1"/>
      <w:numFmt w:val="bullet"/>
      <w:lvlText w:val="●"/>
      <w:lvlJc w:val="left"/>
      <w:pPr>
        <w:ind w:left="5040" w:hanging="360"/>
      </w:pPr>
    </w:lvl>
    <w:lvl w:ilvl="7" w:tplc="092C28CC">
      <w:start w:val="1"/>
      <w:numFmt w:val="bullet"/>
      <w:lvlText w:val="●"/>
      <w:lvlJc w:val="left"/>
      <w:pPr>
        <w:ind w:left="5760" w:hanging="360"/>
      </w:pPr>
    </w:lvl>
    <w:lvl w:ilvl="8" w:tplc="8130988C">
      <w:start w:val="1"/>
      <w:numFmt w:val="bullet"/>
      <w:lvlText w:val="●"/>
      <w:lvlJc w:val="left"/>
      <w:pPr>
        <w:ind w:left="6480" w:hanging="360"/>
      </w:pPr>
    </w:lvl>
  </w:abstractNum>
  <w:num w:numId="1" w16cid:durableId="2081126684">
    <w:abstractNumId w:val="1"/>
    <w:lvlOverride w:ilvl="0">
      <w:startOverride w:val="1"/>
    </w:lvlOverride>
  </w:num>
  <w:num w:numId="2" w16cid:durableId="1482187477">
    <w:abstractNumId w:val="0"/>
    <w:lvlOverride w:ilvl="0">
      <w:startOverride w:val="1"/>
    </w:lvlOverride>
  </w:num>
  <w:num w:numId="3" w16cid:durableId="1988316180">
    <w:abstractNumId w:val="0"/>
    <w:lvlOverride w:ilvl="0">
      <w:startOverride w:val="1"/>
    </w:lvlOverride>
  </w:num>
  <w:num w:numId="4" w16cid:durableId="903954459">
    <w:abstractNumId w:val="0"/>
    <w:lvlOverride w:ilvl="0">
      <w:startOverride w:val="1"/>
    </w:lvlOverride>
  </w:num>
  <w:num w:numId="5" w16cid:durableId="22927103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3A3"/>
    <w:rsid w:val="00082081"/>
    <w:rsid w:val="00155771"/>
    <w:rsid w:val="00180A44"/>
    <w:rsid w:val="00227692"/>
    <w:rsid w:val="002533A3"/>
    <w:rsid w:val="00266241"/>
    <w:rsid w:val="00355916"/>
    <w:rsid w:val="00425E64"/>
    <w:rsid w:val="004C7F90"/>
    <w:rsid w:val="004F4232"/>
    <w:rsid w:val="00645329"/>
    <w:rsid w:val="006B0E93"/>
    <w:rsid w:val="007C57FC"/>
    <w:rsid w:val="00831576"/>
    <w:rsid w:val="00886346"/>
    <w:rsid w:val="00910AE7"/>
    <w:rsid w:val="00971955"/>
    <w:rsid w:val="00A24B32"/>
    <w:rsid w:val="00AA1129"/>
    <w:rsid w:val="00CA76BE"/>
    <w:rsid w:val="00CC55FF"/>
    <w:rsid w:val="00CE19A3"/>
    <w:rsid w:val="00E73928"/>
    <w:rsid w:val="00E7413A"/>
    <w:rsid w:val="00F209F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968AC6E"/>
  <w15:docId w15:val="{E01250B5-99F6-9746-844A-1BDB50EFC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ZA" w:eastAsia="en-GB" w:bidi="ar-SA"/>
      </w:rPr>
    </w:rPrDefault>
    <w:pPrDefault>
      <w:pPr>
        <w:spacing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4" w:space="2" w:color="A6A6A6"/>
      </w:pBdr>
      <w:spacing w:before="260" w:after="110"/>
      <w:outlineLvl w:val="0"/>
    </w:pPr>
    <w:rPr>
      <w:b/>
      <w:bCs/>
      <w:color w:val="1F4E79"/>
      <w:sz w:val="23"/>
      <w:szCs w:val="23"/>
    </w:rPr>
  </w:style>
  <w:style w:type="paragraph" w:styleId="Heading2">
    <w:name w:val="heading 2"/>
    <w:basedOn w:val="Normal"/>
    <w:next w:val="Normal"/>
    <w:uiPriority w:val="9"/>
    <w:unhideWhenUsed/>
    <w:qFormat/>
    <w:pPr>
      <w:keepNext/>
      <w:keepLines/>
      <w:spacing w:before="160" w:after="80"/>
      <w:outlineLvl w:val="1"/>
    </w:pPr>
    <w:rPr>
      <w:b/>
      <w:bCs/>
      <w:i/>
      <w:iCs/>
      <w:color w:val="2626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30"/>
    </w:pPr>
    <w:rPr>
      <w:b/>
      <w:bCs/>
      <w:color w:val="000000"/>
      <w:sz w:val="40"/>
      <w:szCs w:val="40"/>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1F4E79"/>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VBody">
    <w:name w:val="CV Body"/>
    <w:basedOn w:val="Normal"/>
    <w:qFormat/>
    <w:pPr>
      <w:spacing w:after="80"/>
    </w:pPr>
  </w:style>
  <w:style w:type="paragraph" w:customStyle="1" w:styleId="CVBodyTight">
    <w:name w:val="CV Body Tight"/>
    <w:basedOn w:val="CVBody"/>
    <w:pPr>
      <w:spacing w:after="60"/>
    </w:pPr>
  </w:style>
  <w:style w:type="paragraph" w:customStyle="1" w:styleId="CVNote">
    <w:name w:val="CV Note"/>
    <w:basedOn w:val="CVBody"/>
    <w:next w:val="CVBody"/>
    <w:rPr>
      <w:i/>
      <w:iCs/>
      <w:color w:val="595959"/>
      <w:sz w:val="18"/>
      <w:szCs w:val="18"/>
    </w:rPr>
  </w:style>
  <w:style w:type="paragraph" w:customStyle="1" w:styleId="CVEntry">
    <w:name w:val="CV Entry"/>
    <w:basedOn w:val="Normal"/>
    <w:qFormat/>
    <w:pPr>
      <w:keepLines/>
      <w:tabs>
        <w:tab w:val="left" w:pos="1560"/>
      </w:tabs>
      <w:spacing w:after="70"/>
      <w:ind w:left="1560" w:hanging="1560"/>
    </w:pPr>
  </w:style>
  <w:style w:type="paragraph" w:customStyle="1" w:styleId="CVEntryDetail">
    <w:name w:val="CV Entry Detail"/>
    <w:basedOn w:val="Normal"/>
    <w:next w:val="CVEntry"/>
    <w:pPr>
      <w:keepLines/>
      <w:spacing w:after="110"/>
      <w:ind w:left="1560"/>
    </w:pPr>
  </w:style>
  <w:style w:type="paragraph" w:customStyle="1" w:styleId="CVReference">
    <w:name w:val="CV Reference"/>
    <w:basedOn w:val="Normal"/>
    <w:qFormat/>
    <w:pPr>
      <w:keepLines/>
      <w:spacing w:after="80"/>
    </w:pPr>
  </w:style>
  <w:style w:type="paragraph" w:customStyle="1" w:styleId="CVKicker">
    <w:name w:val="CV Kicker"/>
    <w:basedOn w:val="Normal"/>
    <w:next w:val="Title"/>
    <w:pPr>
      <w:spacing w:after="90"/>
    </w:pPr>
    <w:rPr>
      <w:caps/>
      <w:color w:val="595959"/>
      <w:spacing w:val="30"/>
      <w:sz w:val="17"/>
      <w:szCs w:val="17"/>
    </w:rPr>
  </w:style>
  <w:style w:type="paragraph" w:styleId="Subtitle">
    <w:name w:val="Subtitle"/>
    <w:basedOn w:val="Normal"/>
    <w:next w:val="CVBody"/>
    <w:uiPriority w:val="11"/>
    <w:qFormat/>
    <w:pPr>
      <w:spacing w:after="50"/>
    </w:pPr>
    <w:rPr>
      <w:color w:val="262626"/>
      <w:sz w:val="22"/>
      <w:szCs w:val="22"/>
    </w:rPr>
  </w:style>
  <w:style w:type="paragraph" w:customStyle="1" w:styleId="CVContactLine">
    <w:name w:val="CV Contact Line"/>
    <w:basedOn w:val="Normal"/>
    <w:next w:val="CVBody"/>
    <w:pPr>
      <w:pBdr>
        <w:bottom w:val="single" w:sz="8" w:space="6" w:color="1F4E79"/>
      </w:pBdr>
      <w:spacing w:after="60"/>
    </w:pPr>
    <w:rPr>
      <w:sz w:val="19"/>
      <w:szCs w:val="19"/>
    </w:rPr>
  </w:style>
  <w:style w:type="paragraph" w:styleId="Footer">
    <w:name w:val="footer"/>
    <w:basedOn w:val="Normal"/>
    <w:pPr>
      <w:tabs>
        <w:tab w:val="right" w:pos="9524"/>
      </w:tabs>
    </w:pPr>
    <w:rPr>
      <w:color w:val="595959"/>
      <w:sz w:val="16"/>
      <w:szCs w:val="16"/>
    </w:rPr>
  </w:style>
  <w:style w:type="character" w:customStyle="1" w:styleId="CVDate">
    <w:name w:val="CV Date"/>
    <w:uiPriority w:val="99"/>
    <w:unhideWhenUsed/>
    <w:rPr>
      <w:color w:val="59595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ntonkutyrev.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rcid.org/0000-0001-5933-645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researchgate.net/profile/Anton-Kutyrev-2" TargetMode="External"/><Relationship Id="rId4" Type="http://schemas.openxmlformats.org/officeDocument/2006/relationships/webSettings" Target="webSettings.xml"/><Relationship Id="rId9" Type="http://schemas.openxmlformats.org/officeDocument/2006/relationships/hyperlink" Target="https://scholar.google.com/citations?user=Z1HjL2MAAAAJ&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1586</Words>
  <Characters>9045</Characters>
  <Application>Microsoft Office Word</Application>
  <DocSecurity>0</DocSecurity>
  <Lines>75</Lines>
  <Paragraphs>21</Paragraphs>
  <ScaleCrop>false</ScaleCrop>
  <Company/>
  <LinksUpToDate>false</LinksUpToDate>
  <CharactersWithSpaces>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 Anton Kutyrev</dc:title>
  <dc:creator>Anton Kutyrev</dc:creator>
  <dc:description>Curriculum Vitae of Anton Kutyrev, PhD</dc:description>
  <cp:lastModifiedBy>Anton Kutyrev</cp:lastModifiedBy>
  <cp:revision>21</cp:revision>
  <cp:lastPrinted>2026-10-06T14:48:00Z</cp:lastPrinted>
  <dcterms:created xsi:type="dcterms:W3CDTF">2026-10-06T14:48:00Z</dcterms:created>
  <dcterms:modified xsi:type="dcterms:W3CDTF">2026-10-21T11:53:00Z</dcterms:modified>
</cp:coreProperties>
</file>