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МІНІСТЕРСТВО ОСВІТИ І НАУКИ УКРАЇНИ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ВІДОКРЕМЛЕНИЙ СТРУКТУРНИЙ ПІДРОЗДІЛ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ФАХОВИЙ КОЛЕДЖ ІНФОРМАЦІЙНИХ СИСТЕМ І ТЕХНОЛОГІЙ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КИЇВСЬКОГО НАЦІОНАЛЬНОГО ЕКОНОМІЧНОГО УНІВЕРСИТЕТУ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імені ВАДИМА ГЕТЬМАНА</w:t>
      </w:r>
    </w:p>
    <w:p>
      <w:pPr>
        <w:spacing w:after="600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42"/>
        </w:rPr>
        <w:t>ЗВІТ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30"/>
        </w:rPr>
        <w:t>із самостійної роботи № 2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30"/>
        </w:rPr>
        <w:t>з дисципліни Конструювання програмного забезпечення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Аудит якості та рефакторинг успадкованого коду</w:t>
      </w:r>
    </w:p>
    <w:p>
      <w:pPr>
        <w:spacing w:after="280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Варіант № 2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Проєкт LibraryDesk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Модуль LoanManager Issue</w:t>
      </w:r>
    </w:p>
    <w:p>
      <w:pPr>
        <w:spacing w:after="800"/>
      </w:pP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Виконав студент групи 472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Гордєєв Дмитро Леонідович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Перевірив __________________________</w:t>
      </w:r>
    </w:p>
    <w:p>
      <w:pPr>
        <w:spacing w:after="1120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Київ 2026</w:t>
      </w:r>
    </w:p>
    <w:p>
      <w:pPr>
        <w:pStyle w:val="Heading1"/>
        <w:ind w:firstLine="0"/>
        <w:jc w:val="left"/>
      </w:pPr>
      <w:r>
        <w:t>Зміст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Вихідні дані та межі роботи</w:t>
        <w:tab/>
        <w:t>2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1 Інвентаризація та вимірювання</w:t>
        <w:tab/>
        <w:t>4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2 Реєстр дефектів проєктування коду</w:t>
        <w:tab/>
        <w:t>7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3 Страхувальна сітка характеризаційних тестів</w:t>
        <w:tab/>
        <w:t>12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4 План рефакторингу</w:t>
        <w:tab/>
        <w:t>13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5 Виконання рефакторингів</w:t>
        <w:tab/>
        <w:t>14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6 Повторне вимірювання та докази поведінки</w:t>
        <w:tab/>
        <w:t>17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7 Реєстр технічного боргу</w:t>
        <w:tab/>
        <w:t>18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Висновки</w:t>
        <w:tab/>
        <w:t>20</w:t>
      </w:r>
    </w:p>
    <w:p>
      <w:pPr>
        <w:tabs>
          <w:tab w:pos="9000" w:val="right" w:leader="dot"/>
        </w:tabs>
        <w:spacing w:line="276" w:lineRule="auto" w:after="6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6"/>
        </w:rPr>
        <w:t>Перелік використаних джерел</w:t>
        <w:tab/>
        <w:t>20</w:t>
      </w:r>
    </w:p>
    <w:p>
      <w:pPr>
        <w:pStyle w:val="Heading1"/>
        <w:ind w:firstLine="0"/>
        <w:jc w:val="left"/>
      </w:pPr>
      <w:r>
        <w:t>Вихідні дані та межі роботи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Робота виконує повний цикл аудиту якості: фіксує початковий стан, вимірює код, будує страхувальну сітку, планує та виконує малі рефакторинги, повторно вимірює результат і оцінює залишковий борг. Головний висновок: максимальна цикломатична складність знижена з 26 до 10, найдовший метод скорочено з 84 до 15 логічних рядків, а три копії формули пені замінено одним калькулятором без зміни сценарію.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tblHeader w:val="true"/>
          <w:cantSplit w:val="true"/>
        </w:trPr>
        <w:tc>
          <w:tcPr>
            <w:tcW w:type="dxa" w:w="24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0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Значення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Варіант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 LibraryDesk</w:t>
            </w:r>
          </w:p>
        </w:tc>
      </w:tr>
      <w:tr>
        <w:trPr>
          <w:cantSplit w:val="true"/>
        </w:trPr>
        <w:tc>
          <w:tcPr>
            <w:tcW w:type="dxa" w:w="24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Модуль-донор</w:t>
            </w:r>
          </w:p>
        </w:tc>
        <w:tc>
          <w:tcPr>
            <w:tcW w:type="dxa" w:w="705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LoanManager.Issue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Розрахунковий вузол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строк видачі й пеня за прострочення</w:t>
            </w:r>
          </w:p>
        </w:tc>
      </w:tr>
      <w:tr>
        <w:trPr>
          <w:cantSplit w:val="true"/>
        </w:trPr>
        <w:tc>
          <w:tcPr>
            <w:tcW w:type="dxa" w:w="24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Джерело</w:t>
            </w:r>
          </w:p>
        </w:tc>
        <w:tc>
          <w:tcPr>
            <w:tcW w:type="dxa" w:w="705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Б адаптований зріз власного проєкту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Обсяг baseline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551 фізичний LOC, 292 логічний LOC</w:t>
            </w:r>
          </w:p>
        </w:tc>
      </w:tr>
      <w:tr>
        <w:trPr>
          <w:cantSplit w:val="true"/>
        </w:trPr>
        <w:tc>
          <w:tcPr>
            <w:tcW w:type="dxa" w:w="24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Репозиторій</w:t>
            </w:r>
          </w:p>
        </w:tc>
        <w:tc>
          <w:tcPr>
            <w:tcW w:type="dxa" w:w="705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https://github.com/kuum-oss/LibraryDesk.Legacy</w:t>
            </w:r>
          </w:p>
        </w:tc>
      </w:tr>
      <w:tr>
        <w:trPr>
          <w:cantSplit w:val="true"/>
        </w:trP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Теги</w:t>
            </w:r>
          </w:p>
        </w:tc>
        <w:tc>
          <w:tcPr>
            <w:tcW w:type="dxa" w:w="70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baseline, safety-net, after-refactoring</w:t>
            </w:r>
          </w:p>
        </w:tc>
      </w:tr>
    </w:tbl>
    <w:p>
      <w:pPr>
        <w:spacing w:after="20"/>
      </w:pP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Важливе обмеження: методичні вказівки вимагають код іншої дисципліни або пакет викладача. Через відсутність пакета використано адаптований зріз власного LibraryDesk. Це джерело потрібно письмово погодити з викладачем до подання роботи. У звіті воно не подається як код, отриманий від викладача.</w:t>
      </w:r>
    </w:p>
    <w:p>
      <w:r>
        <w:br w:type="page"/>
      </w:r>
    </w:p>
    <w:p>
      <w:pPr>
        <w:pStyle w:val="Heading1"/>
        <w:ind w:firstLine="0"/>
        <w:jc w:val="left"/>
      </w:pPr>
      <w:r>
        <w:t>1 Інвентаризація та вимірювання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Коміт 9e9e752 з повідомленням baseline вихідний код до аудиту позначено тегом baseline. На ньому рішення збирається з нульовою кількістю помилок і попереджень. До вимірювання код не поліпшувався.</w:t>
      </w:r>
    </w:p>
    <w:p>
      <w:pPr>
        <w:pStyle w:val="Heading2"/>
        <w:ind w:firstLine="0"/>
        <w:jc w:val="left"/>
      </w:pPr>
      <w:r>
        <w:t>1.1 Інвентарний опис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tblHeader w:val="true"/>
          <w:cantSplit w:val="true"/>
        </w:trPr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1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Призначення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Мет.</w:t>
            </w:r>
          </w:p>
        </w:tc>
        <w:tc>
          <w:tcPr>
            <w:tcW w:type="dxa" w:w="11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Фіз. LOC</w:t>
            </w:r>
          </w:p>
        </w:tc>
        <w:tc>
          <w:tcPr>
            <w:tcW w:type="dxa" w:w="11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Лог. LOC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LegacyModels.cs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дані читача, книги та видачі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208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LoanManager.cs</w:t>
            </w:r>
          </w:p>
        </w:tc>
        <w:tc>
          <w:tcPr>
            <w:tcW w:type="dxa" w:w="41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видача, строк, пеня, стани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283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143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LoanRepository.cs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збереження і пошук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208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LoanReport.cs</w:t>
            </w:r>
          </w:p>
        </w:tc>
        <w:tc>
          <w:tcPr>
            <w:tcW w:type="dxa" w:w="41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звіти й картка читача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Program.cs</w:t>
            </w:r>
          </w:p>
        </w:tc>
        <w:tc>
          <w:tcPr>
            <w:tcW w:type="dxa" w:w="41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контрольний сценарій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208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Разом</w:t>
            </w:r>
          </w:p>
        </w:tc>
        <w:tc>
          <w:tcPr>
            <w:tcW w:type="dxa" w:w="41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7 типів, 5 файлів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551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292</w:t>
            </w:r>
          </w:p>
        </w:tc>
      </w:tr>
    </w:tbl>
    <w:p>
      <w:pPr>
        <w:spacing w:after="20"/>
      </w:pPr>
    </w:p>
    <w:p>
      <w:pPr>
        <w:pStyle w:val="Heading2"/>
        <w:ind w:firstLine="0"/>
        <w:jc w:val="left"/>
      </w:pPr>
      <w:r>
        <w:t>1.2 Методика і метрики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Скрипт measure_metrics.py однаково обробляє baseline і кінцевий стан. CC починається з одиниці; кожен if, цикл, case, catch, логічний або тернарний оператор додає одиницю. Вкладеність рахується від тіла методу як рівня 1. Fan-out дорівнює кількості інших власних типів, згаданих класом.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blHeader w:val="true"/>
          <w:cantSplit w:val="true"/>
        </w:trPr>
        <w:tc>
          <w:tcPr>
            <w:tcW w:type="dxa" w:w="4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LOC</w:t>
            </w:r>
          </w:p>
        </w:tc>
        <w:tc>
          <w:tcPr>
            <w:tcW w:type="dxa" w:w="7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CC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Вкл.</w:t>
            </w:r>
          </w:p>
        </w:tc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Парам.</w:t>
            </w:r>
          </w:p>
        </w:tc>
        <w:tc>
          <w:tcPr>
            <w:tcW w:type="dxa" w:w="10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Fan-out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LoanManager.Issue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84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LoanReport.BuildOverdueReport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LoanManager.CanIssue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LoanManager.ChangeStatus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LoanRepository.SumOutstandingFines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LoanManager.PreviewFine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LoanReport.BuildReaderCard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LoanManager.Cancel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LoanRepository.FindByReader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LoanRepository.FindByStatus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LoanRepository.Find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LoanReport.BuildInventoryReport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LoanRepository.Clear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46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LoanManager.DumpLog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4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LoanReport.SaveReport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17920" cy="3664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Рисунок 1 Цикломатична складність методів до рефакторингу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Порогом прийнятності обрано CC не більше 8, середню CC не більше 4, довжину методу до 40 логічних рядків і вкладеність до 3. Issue з CC 26 потребує щонайменше 26 незалежних шляхів тестування, тому його зміна без сітки є неприйнятним ризиком. Повна таблиця зберігається у docs/metrics-before.csv.</w:t>
      </w:r>
    </w:p>
    <w:p>
      <w:r>
        <w:br w:type="page"/>
      </w:r>
    </w:p>
    <w:p>
      <w:pPr>
        <w:pStyle w:val="Heading1"/>
        <w:ind w:firstLine="0"/>
        <w:jc w:val="left"/>
      </w:pPr>
      <w:r>
        <w:t>2 Реєстр дефектів проєктування коду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blHeader w:val="true"/>
          <w:cantSplit w:val="true"/>
        </w:trPr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Місце</w:t>
            </w:r>
          </w:p>
        </w:tc>
        <w:tc>
          <w:tcPr>
            <w:tcW w:type="dxa" w:w="39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Дефект</w:t>
            </w:r>
          </w:p>
        </w:tc>
        <w:tc>
          <w:tcPr>
            <w:tcW w:type="dxa" w:w="5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С</w:t>
            </w:r>
          </w:p>
        </w:tc>
        <w:tc>
          <w:tcPr>
            <w:tcW w:type="dxa" w:w="5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Ч</w:t>
            </w:r>
          </w:p>
        </w:tc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Пріор.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D-01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LoanManager.cs 14-187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Довгий метод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D-02</w:t>
            </w:r>
          </w:p>
        </w:tc>
        <w:tc>
          <w:tcPr>
            <w:tcW w:type="dxa" w:w="223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три класи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Дробовик правила пені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D-03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Issue 14-22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Довгий список параметрів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D-04</w:t>
            </w:r>
          </w:p>
        </w:tc>
        <w:tc>
          <w:tcPr>
            <w:tcW w:type="dxa" w:w="223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моделі і стани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Primitive obsession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D-05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Issue 26-79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Вкладеність 7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D-06</w:t>
            </w:r>
          </w:p>
        </w:tc>
        <w:tc>
          <w:tcPr>
            <w:tcW w:type="dxa" w:w="223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LoanManager 34-130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Магічні числа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D-07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_lastFine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Тимчасове поле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D-08</w:t>
            </w:r>
          </w:p>
        </w:tc>
        <w:tc>
          <w:tcPr>
            <w:tcW w:type="dxa" w:w="223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два catch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Проковтнутий виняток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D-09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Issue 184-185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Мертвий код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D-10</w:t>
            </w:r>
          </w:p>
        </w:tc>
        <w:tc>
          <w:tcPr>
            <w:tcW w:type="dxa" w:w="223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BuildReaderCard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Заздрість до даних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D-11</w:t>
            </w:r>
          </w:p>
        </w:tc>
        <w:tc>
          <w:tcPr>
            <w:tcW w:type="dxa" w:w="22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LegacyModels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Неінкапсульовані поля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16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D-12</w:t>
            </w:r>
          </w:p>
        </w:tc>
        <w:tc>
          <w:tcPr>
            <w:tcW w:type="dxa" w:w="223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Issue 20-21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Flag arguments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</w:tr>
    </w:tbl>
    <w:p>
      <w:pPr>
        <w:spacing w:after="20"/>
      </w:pP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Серйозність оцінюється від 1 до 5. Частота дорівнює кількості місць, але обмежується чотирма. Пріоритет є добутком цих чисел. Реєстр містить 12 різних типів, а D-02 є профільним дефектом варіанта.</w:t>
      </w:r>
    </w:p>
    <w:p>
      <w:pPr>
        <w:pStyle w:val="Heading2"/>
        <w:ind w:firstLine="0"/>
        <w:jc w:val="left"/>
      </w:pPr>
      <w:r>
        <w:t>D-01 Довгий метод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84 логічні рядки, CC 26, вкладеність 7. Метод поєднує валідацію, строк, пеню, звіт, збереження та сповіщення.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public LoanResult Issue(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    Reader? reader,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List&lt;BookCopy&gt;? books,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DateTime issuedOn,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DateTime? returnedOn,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string subscription,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bool sendEmail,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bool printReceipt,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    string operatorName)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 Доказ дефекту D-01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R01 Extract Method.</w:t>
      </w:r>
    </w:p>
    <w:p>
      <w:pPr>
        <w:pStyle w:val="Heading2"/>
        <w:ind w:firstLine="0"/>
        <w:jc w:val="left"/>
      </w:pPr>
      <w:r>
        <w:t>D-02 Дробовик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Формула пені повторюється у LoanManager, LoanRepository і LoanReport. Зміна ставки потребує трьох синхронних правок.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int overdueDays = (onDate.Date - loan.DueOn.Date).Days;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fine = overdueDays * 2m * loan.Books.Count;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if (loan.Reader != null &amp;&amp; loan.Reader.Category == "child")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fine = fine * 0.5m;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if (fine &gt; 500m)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    fine = 500m;</w:t>
        <w:br/>
      </w:r>
      <w:r>
        <w:rPr>
          <w:rFonts w:ascii="Consolas" w:hAnsi="Consolas" w:eastAsia="Consolas"/>
          <w:b w:val="0"/>
          <w:color w:val="000000"/>
          <w:sz w:val="19"/>
        </w:rPr>
        <w:t>10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2 Доказ дефекту D-02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R09 Extract Class і R10 Move Method.</w:t>
      </w:r>
    </w:p>
    <w:p>
      <w:pPr>
        <w:pStyle w:val="Heading2"/>
        <w:ind w:firstLine="0"/>
        <w:jc w:val="left"/>
      </w:pPr>
      <w:r>
        <w:t>D-03 Довгий список параметрів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Вісім позиційних параметрів ускладнюють читання виклику; особливо легко переплутати дві дати й два прапорці.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Reader? reader,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List&lt;BookCopy&gt;? books,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DateTime issuedOn,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DateTime? returnedOn,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string subscription,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bool sendEmail,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bool printReceipt,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string operatorName)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3 Доказ дефекту D-03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R11 Introduce Parameter Object.</w:t>
      </w:r>
    </w:p>
    <w:p>
      <w:pPr>
        <w:pStyle w:val="Heading2"/>
        <w:ind w:firstLine="0"/>
        <w:jc w:val="left"/>
      </w:pPr>
      <w:r>
        <w:t>D-04 Одержимість елементарними типами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Категорія читача, група книги, абонемент і стан подані рядками; будь-яка друкарська помилка компілюється.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public string Category = "regular";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public string Group = "regular";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public string Status = "new";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if (subscription == "teacher")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days = 30;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loan.Status = "active";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4 Доказ дефекту D-04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R12 Replace Primitive with enum.</w:t>
      </w:r>
    </w:p>
    <w:p>
      <w:pPr>
        <w:pStyle w:val="Heading2"/>
        <w:ind w:firstLine="0"/>
        <w:jc w:val="left"/>
      </w:pPr>
      <w:r>
        <w:t>D-05 Надмірна вкладеність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Основний сценарій зміщений праворуч сімома рівнями, а причини відмови розпорошені по дереву умов.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if (reader != null)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if (!reader.IsBlocked)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    if (books != null)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        if (books.Count &gt; 0)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                if (reader.ActiveLoans &lt; 5)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5 Доказ дефекту D-05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R06 Guard Clauses.</w:t>
      </w:r>
    </w:p>
    <w:p>
      <w:pPr>
        <w:pStyle w:val="Heading2"/>
        <w:ind w:firstLine="0"/>
        <w:jc w:val="left"/>
      </w:pPr>
      <w:r>
        <w:t>D-06 Магічні числа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Ліміти, строки та ставка пені не мають предметних назв і повторюються.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if (reader.ActiveLoans &lt; 5)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int days = 14;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days = 30;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days = 7;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days = 3;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fine = overdueDays * 2m * books.Count;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if (fine &gt; 500m)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6 Доказ дефекту D-06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R04 Replace Magic Number with Constant.</w:t>
      </w:r>
    </w:p>
    <w:p>
      <w:pPr>
        <w:pStyle w:val="Heading2"/>
        <w:ind w:firstLine="0"/>
        <w:jc w:val="left"/>
      </w:pPr>
      <w:r>
        <w:t>D-07 Тимчасове поле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_lastFine заповнюється лише одним сценарієм і створює прихований стан між викликами.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private decimal _lastFine;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// ...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_lastFine = 0m;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if (returnedOn != null)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_lastFine = overdueDays * 2m * books.Count;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loan.Fine = _lastFine;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7 Доказ дефекту D-07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R15 Replace Temp with Query.</w:t>
      </w:r>
    </w:p>
    <w:p>
      <w:pPr>
        <w:pStyle w:val="Heading2"/>
        <w:ind w:firstLine="0"/>
        <w:jc w:val="left"/>
      </w:pPr>
      <w:r>
        <w:t>D-08 Проковтнутий виняток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Issue повертає успіх навіть після помилки запису. Це справжній дефект поведінки, тому його не виправляють у refactor-коміті.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try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_repository.Save(loan);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catch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// помилка збереження прихована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8 Доказ дефекту D-08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Окремий fix після завершення аудиту.</w:t>
      </w:r>
    </w:p>
    <w:p>
      <w:pPr>
        <w:pStyle w:val="Heading2"/>
        <w:ind w:firstLine="0"/>
        <w:jc w:val="left"/>
      </w:pPr>
      <w:r>
        <w:t>D-09 Мертвий код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Закоментоване обмеження не виконується і не перевіряється, але створює сумнів щодо чинного правила.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result.Success = true;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result.Loan = loan;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result.Receipt = receipt;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// Старий варіант обмежував видачу двома книгами.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// if (books.Count &gt; 2) return new LoanResult();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return result;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9 Доказ дефекту D-09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R17 Remove Dead Code.</w:t>
      </w:r>
    </w:p>
    <w:p>
      <w:pPr>
        <w:pStyle w:val="Heading2"/>
        <w:ind w:firstLine="0"/>
        <w:jc w:val="left"/>
      </w:pPr>
      <w:r>
        <w:t>D-10 Заздрість до чужих даних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BuildReaderCard читає майже весь Reader і не використовує стан LoanReport.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string text = reader.Name.Trim().ToUpperInvariant();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text += " [" + reader.Category + "]";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text += " active=" + reader.ActiveLoans;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text += " fine=" + reader.UnpaidFine.ToString("0.00");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for (int i = 0; i &lt; loans.Count; i++)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if (loans[i].Reader?.Id == reader.Id)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10 Доказ дефекту D-10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Move Method після поточного циклу.</w:t>
      </w:r>
    </w:p>
    <w:p>
      <w:pPr>
        <w:pStyle w:val="Heading2"/>
        <w:ind w:firstLine="0"/>
        <w:jc w:val="left"/>
      </w:pPr>
      <w:r>
        <w:t>D-11 Неінкапсульовані поля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Публічні поля й List дозволяють обійти будь-який інваріант стану та складу видачі.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public class Loan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public int Id;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public Reader? Reader;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public List&lt;BookCopy&gt; Books = new();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public DateTime DueOn;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public string Status = "new";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public decimal Fine;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11 Доказ дефекту D-11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R13 Encapsulate Field and Collection.</w:t>
      </w:r>
    </w:p>
    <w:p>
      <w:pPr>
        <w:pStyle w:val="Heading2"/>
        <w:ind w:firstLine="0"/>
        <w:jc w:val="left"/>
      </w:pPr>
      <w:r>
        <w:t>D-12 Булеві прапорці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Два bool утворюють чотири режими, а виклик true false не пояснює намір.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bool sendEmail,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bool printReceipt,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// ...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if (sendEmail)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Send(reader);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if (printReceipt)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{</w:t>
        <w:br/>
      </w:r>
      <w:r>
        <w:rPr>
          <w:rFonts w:ascii="Consolas" w:hAnsi="Consolas" w:eastAsia="Consolas"/>
          <w:b w:val="0"/>
          <w:color w:val="000000"/>
          <w:sz w:val="19"/>
        </w:rPr>
        <w:t>10      Console.Write(receipt);</w:t>
        <w:br/>
      </w:r>
      <w:r>
        <w:rPr>
          <w:rFonts w:ascii="Consolas" w:hAnsi="Consolas" w:eastAsia="Consolas"/>
          <w:b w:val="0"/>
          <w:color w:val="000000"/>
          <w:sz w:val="19"/>
        </w:rPr>
        <w:t>11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12 Доказ дефекту D-12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Гіпотеза виправлення: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R19 Remove Flag Argument.</w:t>
      </w:r>
    </w:p>
    <w:p>
      <w:pPr>
        <w:pStyle w:val="Heading1"/>
        <w:ind w:firstLine="0"/>
        <w:jc w:val="left"/>
      </w:pPr>
      <w:r>
        <w:t>3 Страхувальна сітка характеризаційних тестів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Сітка створена до першого рефакторингу й зафіксована тегом safety-net. Вона перевіряє наявну поведінку, а не бажаний дизайн: 8 сценаріїв строку й пені, 3 помилки та 2 переходи стану. Усі тести мають схему Метод Умова Результат і структуру arrange act assert.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[Fact]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public void Issue_FiveOverdueDaysForTwoBooks_FineIs20()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LoanManager sut = CreateManager();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LoanResult actual = sut.Issue(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    Request(Reader(), Books(2), new DateTime(2026, 10, 1),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        new DateTime(2026, 10, 20), SubscriptionType.Student));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Assert.Equal(20m, actual.Loan!.Fine);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    Assert.Equal(LoanStatus.Overdue, actual.Loan.Status);</w:t>
        <w:br/>
      </w:r>
      <w:r>
        <w:rPr>
          <w:rFonts w:ascii="Consolas" w:hAnsi="Consolas" w:eastAsia="Consolas"/>
          <w:b w:val="0"/>
          <w:color w:val="000000"/>
          <w:sz w:val="19"/>
        </w:rPr>
        <w:t>10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13 Характеризаційний тест пені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[Fact]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public void Issue_EmptyBookList_ReturnsEmptyError()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LoanManager sut = CreateManager();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LoanResult actual = sut.Issue(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    Request(Reader(), [], new DateTime(2026, 10, 1), null,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        SubscriptionType.Student));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Assert.False(actual.Success);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    Assert.Equal("ERR: empty", actual.Error);</w:t>
        <w:br/>
      </w:r>
      <w:r>
        <w:rPr>
          <w:rFonts w:ascii="Consolas" w:hAnsi="Consolas" w:eastAsia="Consolas"/>
          <w:b w:val="0"/>
          <w:color w:val="000000"/>
          <w:sz w:val="19"/>
        </w:rPr>
        <w:t>10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14 Характеризаційний тест помилки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[Fact]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public void ChangeStatus_ReturnedToActive_LeavesStateUnchanged()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LoanManager sut = CreateManager();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Loan loan = new() { Status = LoanStatus.Returned };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bool actual = sut.ChangeStatus(loan, LoanStatus.Active);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Assert.False(actual);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Assert.Equal(LoanStatus.Returned, loan.Status);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15 Характеризаційний тест забороненого переходу</w:t>
      </w:r>
    </w:p>
    <w:p>
      <w:pPr>
        <w:pStyle w:val="Heading2"/>
        <w:ind w:firstLine="0"/>
        <w:jc w:val="left"/>
      </w:pPr>
      <w:r>
        <w:t>3.1 Шов і мутаційна перевірка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Коміт f9b7560 додає необов'язковий LoanRepository у конструктор LoanManager і необов'язковий шлях у репозиторій. Значення за замовчуванням залишають стару поведінку, а тест спрямовує файл до унікального тимчасового шляху.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Під час ручної мутації ставка 2m тимчасово замінена на 3m. Два тести стали червоними: очікуване 20 перетворилося на 30, а дитяча пеня 2 на 3. Після повернення 2m усі 13 тестів знову зелені. Це доводить, що сітка ловить зміну головного правила.</w:t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035040" cy="1846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4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Рисунок 2 Результат запуску характеризаційних тестів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Рядкове покриття LoanManager після завершення становить 74,41 %, гілкове 53,75 %. Ціль 60 % перевиконано.</w:t>
      </w:r>
    </w:p>
    <w:p>
      <w:pPr>
        <w:pStyle w:val="Heading1"/>
        <w:ind w:firstLine="0"/>
        <w:jc w:val="left"/>
      </w:pPr>
      <w:r>
        <w:t>4 План рефакторингу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Індекс обчислено як вигода поділена на ризик. За однакового індексу коротший крок стоїть вище.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>
        <w:trPr>
          <w:tblHeader w:val="true"/>
          <w:cantSplit w:val="true"/>
        </w:trPr>
        <w:tc>
          <w:tcPr>
            <w:tcW w:type="dxa" w:w="5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№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37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Рефакторинг</w:t>
            </w:r>
          </w:p>
        </w:tc>
        <w:tc>
          <w:tcPr>
            <w:tcW w:type="dxa" w:w="5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В</w:t>
            </w:r>
          </w:p>
        </w:tc>
        <w:tc>
          <w:tcPr>
            <w:tcW w:type="dxa" w:w="5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Р</w:t>
            </w:r>
          </w:p>
        </w:tc>
        <w:tc>
          <w:tcPr>
            <w:tcW w:type="dxa" w:w="7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хв</w:t>
            </w:r>
          </w:p>
        </w:tc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Індекс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D-06</w:t>
            </w:r>
          </w:p>
        </w:tc>
        <w:tc>
          <w:tcPr>
            <w:tcW w:type="dxa" w:w="37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R04 константи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5,00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D-05</w:t>
            </w:r>
          </w:p>
        </w:tc>
        <w:tc>
          <w:tcPr>
            <w:tcW w:type="dxa" w:w="374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R06 guard clauses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5,00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D-07</w:t>
            </w:r>
          </w:p>
        </w:tc>
        <w:tc>
          <w:tcPr>
            <w:tcW w:type="dxa" w:w="37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R15 запит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4,00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D-01</w:t>
            </w:r>
          </w:p>
        </w:tc>
        <w:tc>
          <w:tcPr>
            <w:tcW w:type="dxa" w:w="374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R03 змінна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3,00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D-02</w:t>
            </w:r>
          </w:p>
        </w:tc>
        <w:tc>
          <w:tcPr>
            <w:tcW w:type="dxa" w:w="37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R09 FineCalculator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2,50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D-01</w:t>
            </w:r>
          </w:p>
        </w:tc>
        <w:tc>
          <w:tcPr>
            <w:tcW w:type="dxa" w:w="374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R01 методи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2,50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D-09</w:t>
            </w:r>
          </w:p>
        </w:tc>
        <w:tc>
          <w:tcPr>
            <w:tcW w:type="dxa" w:w="37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R17 мертвий код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2,00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D-03</w:t>
            </w:r>
          </w:p>
        </w:tc>
        <w:tc>
          <w:tcPr>
            <w:tcW w:type="dxa" w:w="374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R11 IssueRequest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2,00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D-11</w:t>
            </w:r>
          </w:p>
        </w:tc>
        <w:tc>
          <w:tcPr>
            <w:tcW w:type="dxa" w:w="37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R13 інкапсуляція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45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2,00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D-02</w:t>
            </w:r>
          </w:p>
        </w:tc>
        <w:tc>
          <w:tcPr>
            <w:tcW w:type="dxa" w:w="374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R10 Move Method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1,67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D-04</w:t>
            </w:r>
          </w:p>
        </w:tc>
        <w:tc>
          <w:tcPr>
            <w:tcW w:type="dxa" w:w="37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R12 enum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1,67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D-12</w:t>
            </w:r>
          </w:p>
        </w:tc>
        <w:tc>
          <w:tcPr>
            <w:tcW w:type="dxa" w:w="374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R19 remove flags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1,00</w:t>
            </w:r>
          </w:p>
        </w:tc>
      </w:tr>
    </w:tbl>
    <w:p>
      <w:pPr>
        <w:spacing w:after="20"/>
      </w:pPr>
    </w:p>
    <w:p>
      <w:pPr>
        <w:pStyle w:val="Heading2"/>
        <w:ind w:firstLine="0"/>
        <w:jc w:val="left"/>
      </w:pPr>
      <w:r>
        <w:t>4.1 Правила безпеки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1. Один тип рефакторингу дорівнює одному коміту; зміну поведінки не змішувати.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2. Після кожного кроку запускати build і всі 13 тестів.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3. Крок довший за 20 хвилин ділити на менші частини.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4. Якщо тести червоні понад 10 хвилин, відновити файли поточного кроку.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5. Очікувані значення не змінювати; при зміні сигнатури правити лише виклик.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6. Перед комітом перевіряти diff, після коміту записувати короткий хеш.</w:t>
      </w:r>
    </w:p>
    <w:p>
      <w:pPr>
        <w:pStyle w:val="Heading1"/>
        <w:ind w:firstLine="0"/>
        <w:jc w:val="left"/>
      </w:pPr>
      <w:r>
        <w:t>5 Виконання рефакторингів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tblHeader w:val="true"/>
          <w:cantSplit w:val="true"/>
        </w:trPr>
        <w:tc>
          <w:tcPr>
            <w:tcW w:type="dxa" w:w="6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48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Зміна</w:t>
            </w:r>
          </w:p>
        </w:tc>
        <w:tc>
          <w:tcPr>
            <w:tcW w:type="dxa" w:w="12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Коміт</w:t>
            </w:r>
          </w:p>
        </w:tc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Passed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константи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06e0df5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48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guard clauses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8d7d33d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R15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запит пені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abc0150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48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умова в змінній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bb1d1e0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R09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FineCalculator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6d44db9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48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етапи Issue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e97f88a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R17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мертвий код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c894224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48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IssueRequest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fbd9a8b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R13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інкапсуляція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531d7e4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48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перенесення пені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1b97e4d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enum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9ac5808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R19</w:t>
            </w:r>
          </w:p>
        </w:tc>
        <w:tc>
          <w:tcPr>
            <w:tcW w:type="dxa" w:w="48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без прапорців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186691b</w:t>
            </w:r>
          </w:p>
        </w:tc>
        <w:tc>
          <w:tcPr>
            <w:tcW w:type="dxa" w:w="93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4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охоронна гілка звіту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4e924a6</w:t>
            </w:r>
          </w:p>
        </w:tc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</w:tr>
    </w:tbl>
    <w:p>
      <w:pPr>
        <w:spacing w:after="20"/>
      </w:pP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Історія містить 13 refactor-комітів і 12 різних типів. R06 повторено у другому незалежному місці. Обов'язкові R09 і R10 виконані у комітах 6d44db9 та 1b97e4d. Тег after-refactoring стоїть на останньому рефакторингу, а документація додана пізніше.</w:t>
      </w:r>
    </w:p>
    <w:p>
      <w:pPr>
        <w:pStyle w:val="Heading2"/>
        <w:ind w:firstLine="0"/>
        <w:jc w:val="left"/>
      </w:pPr>
      <w:r>
        <w:t>5.1 Приклади було і стало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if (reader != null)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if (!reader.IsBlocked)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    if (books != null)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        if (books.Count &gt; 0)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      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                // основний сценарій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16 Було вкладене дерево валідації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if (reader == null) return "ERR: reader";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if (reader.IsBlocked) return "ERR: blocked";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if (books == null) return "ERR: null-books";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if (books.Count == 0) return "ERR: empty";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if (reader.ActiveLoans &gt;= MaximumActiveLoans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&amp;&amp; reader.Category != ReaderCategory.Staff)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return "ERR: limit";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17 Стало охоронні умови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fine = overdueDays * 2m * loan.Books.Count;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if (loan.Reader?.Category == "child")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fine *= 0.5m;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}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if (fine &gt; 500m)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fine = 500m;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18 Було одна з трьох формул пені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public decimal Calculate(Loan loan, DateTime onDate)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if (onDate.Date &lt;= loan.DueOn.Date) return 0m;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int days = (onDate.Date - loan.DueOn.Date).Days;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decimal fine = days * FinePerBookPerDay * loan.Books.Count;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if (loan.Reader?.Category == ReaderCategory.Child)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    fine *= ChildFineRate;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    return Math.Min(fine, MaximumFine);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9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19 Стало єдиний FineCalculator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public LoanResult Issue(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    Reader? reader, List&lt;BookCopy&gt;? books,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DateTime issuedOn, DateTime? returnedOn,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string subscription, bool sendEmail,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bool printReceipt, string operatorName)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20 Було вісім параметрів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public sealed record IssueRequest(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    Reader? Reader,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List&lt;BookCopy&gt;? Books,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DateTime IssuedOn,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DateTime? ReturnedOn,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SubscriptionType Subscription,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string OperatorName);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21 Стало об'єкт параметрів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LoanResult result = manager.Issue(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    request,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    sendEmail: true,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    printReceipt: false);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22 Було прапорці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LoanResult result = manager.IssueAndNotify(request);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public LoanResult IssueAndNotify(IssueRequest request)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{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    LoanResult result = Issue(request);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    if (result.Success) SendEmail(request.Reader!);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    return result;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8  }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23 Стало явний сценарій</w:t>
      </w:r>
    </w:p>
    <w:p>
      <w:r>
        <w:br w:type="page"/>
      </w:r>
    </w:p>
    <w:p>
      <w:pPr>
        <w:pStyle w:val="Heading1"/>
        <w:ind w:firstLine="0"/>
        <w:jc w:val="left"/>
      </w:pPr>
      <w:r>
        <w:t>6 Повторне вимірювання та докази поведінки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tblHeader w:val="true"/>
          <w:cantSplit w:val="true"/>
        </w:trPr>
        <w:tc>
          <w:tcPr>
            <w:tcW w:type="dxa" w:w="33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10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Після</w:t>
            </w:r>
          </w:p>
        </w:tc>
        <w:tc>
          <w:tcPr>
            <w:tcW w:type="dxa" w:w="13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Зміна</w:t>
            </w:r>
          </w:p>
        </w:tc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%</w:t>
            </w:r>
          </w:p>
        </w:tc>
      </w:tr>
      <w:tr>
        <w:trPr>
          <w:cantSplit w:val="true"/>
        </w:trPr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Логічний LOC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292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326</w:t>
            </w:r>
          </w:p>
        </w:tc>
        <w:tc>
          <w:tcPr>
            <w:tcW w:type="dxa" w:w="13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+34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+11,64 %</w:t>
            </w:r>
          </w:p>
        </w:tc>
      </w:tr>
      <w:tr>
        <w:trPr>
          <w:cantSplit w:val="true"/>
        </w:trPr>
        <w:tc>
          <w:tcPr>
            <w:tcW w:type="dxa" w:w="338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Методів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36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+12</w:t>
            </w:r>
          </w:p>
        </w:tc>
        <w:tc>
          <w:tcPr>
            <w:tcW w:type="dxa" w:w="151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+75,00 %</w:t>
            </w:r>
          </w:p>
        </w:tc>
      </w:tr>
      <w:tr>
        <w:trPr>
          <w:cantSplit w:val="true"/>
        </w:trPr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Максимальна CC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3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−16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−61,54 %</w:t>
            </w:r>
          </w:p>
        </w:tc>
      </w:tr>
      <w:tr>
        <w:trPr>
          <w:cantSplit w:val="true"/>
        </w:trPr>
        <w:tc>
          <w:tcPr>
            <w:tcW w:type="dxa" w:w="338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Середня CC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5,81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3,04</w:t>
            </w:r>
          </w:p>
        </w:tc>
        <w:tc>
          <w:tcPr>
            <w:tcW w:type="dxa" w:w="136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−2,77</w:t>
            </w:r>
          </w:p>
        </w:tc>
        <w:tc>
          <w:tcPr>
            <w:tcW w:type="dxa" w:w="151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−47,68 %</w:t>
            </w:r>
          </w:p>
        </w:tc>
      </w:tr>
      <w:tr>
        <w:trPr>
          <w:cantSplit w:val="true"/>
        </w:trPr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Найдовший метод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84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3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−69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−82,14 %</w:t>
            </w:r>
          </w:p>
        </w:tc>
      </w:tr>
      <w:tr>
        <w:trPr>
          <w:cantSplit w:val="true"/>
        </w:trPr>
        <w:tc>
          <w:tcPr>
            <w:tcW w:type="dxa" w:w="338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Макс. вкладеність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36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−4</w:t>
            </w:r>
          </w:p>
        </w:tc>
        <w:tc>
          <w:tcPr>
            <w:tcW w:type="dxa" w:w="151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−57,14 %</w:t>
            </w:r>
          </w:p>
        </w:tc>
      </w:tr>
      <w:tr>
        <w:trPr>
          <w:cantSplit w:val="true"/>
        </w:trPr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Клони 6+ рядків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−1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−100 %</w:t>
            </w:r>
          </w:p>
        </w:tc>
      </w:tr>
      <w:tr>
        <w:trPr>
          <w:cantSplit w:val="true"/>
        </w:trPr>
        <w:tc>
          <w:tcPr>
            <w:tcW w:type="dxa" w:w="338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Макс. fan-out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36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+6</w:t>
            </w:r>
          </w:p>
        </w:tc>
        <w:tc>
          <w:tcPr>
            <w:tcW w:type="dxa" w:w="151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+120 %</w:t>
            </w:r>
          </w:p>
        </w:tc>
      </w:tr>
      <w:tr>
        <w:trPr>
          <w:cantSplit w:val="true"/>
        </w:trPr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Тестів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0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3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+13</w:t>
            </w:r>
          </w:p>
        </w:tc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38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Покриття LoanManager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0 %</w:t>
            </w:r>
          </w:p>
        </w:tc>
        <w:tc>
          <w:tcPr>
            <w:tcW w:type="dxa" w:w="108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74,41 %</w:t>
            </w:r>
          </w:p>
        </w:tc>
        <w:tc>
          <w:tcPr>
            <w:tcW w:type="dxa" w:w="136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+74,41 п.п.</w:t>
            </w:r>
          </w:p>
        </w:tc>
        <w:tc>
          <w:tcPr>
            <w:tcW w:type="dxa" w:w="151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after="20"/>
      </w:pP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Максимальна CC лишилася 10 у CanIssue, але знизилася на 61,54 %, що перевищує допустиму альтернативу 40 %. LOC зріс на 11,64 % через IssueRequest, FineCalculator і enum. Fan-out зріс до 11, бо нові типізовані залежності рахуються окремо; це зафіксовано як TD-03.</w:t>
      </w:r>
    </w:p>
    <w:p>
      <w:pPr>
        <w:ind w:firstLine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6217920" cy="3859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Рисунок 3 Цикломатична складність до і після</w:t>
      </w:r>
    </w:p>
    <w:p>
      <w:pPr>
        <w:pStyle w:val="Heading2"/>
        <w:ind w:firstLine="0"/>
        <w:jc w:val="left"/>
      </w:pPr>
      <w:r>
        <w:t>6.1 Докази незмінності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1. Тести після safety-net змінювалися лише разом із сигнатурами R11, R12 і R19. Числові очікування не змінювалися.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2. На baseline з тестами safety-net Passed 13, Failed 0; на after-refactoring Passed 13, Failed 0.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3. out-before.txt і out-after.txt ідентичні; diff повертає код 0 без рядків відмінності.</w:t>
      </w:r>
    </w:p>
    <w:p>
      <w:pPr>
        <w:spacing w:line="240" w:lineRule="auto" w:before="60" w:after="60"/>
        <w:ind w:firstLine="0" w:left="259" w:right="144"/>
        <w:jc w:val="left"/>
        <w:shd w:fill="F2F2F2"/>
        <w:keepLines/>
        <w:keepNext/>
      </w:pPr>
      <w:r>
        <w:rPr>
          <w:rFonts w:ascii="Consolas" w:hAnsi="Consolas" w:eastAsia="Consolas"/>
          <w:b w:val="0"/>
          <w:color w:val="000000"/>
          <w:sz w:val="19"/>
        </w:rPr>
        <w:t xml:space="preserve"> 1  $ git log --oneline safety-net..after-refactoring -- Legacy.Tests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2  186691b refactor(LoanManager): R19 вилучено прапорці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3  9ac5808 refactor(models): R12 введено переліки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4  fbd9a8b refactor(LoanManager): R11 введено IssueRequest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5  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6  $ git diff --no-index docs/out-before.txt docs/out-after.txt</w:t>
        <w:br/>
      </w:r>
      <w:r>
        <w:rPr>
          <w:rFonts w:ascii="Consolas" w:hAnsi="Consolas" w:eastAsia="Consolas"/>
          <w:b w:val="0"/>
          <w:color w:val="000000"/>
          <w:sz w:val="19"/>
        </w:rPr>
        <w:t xml:space="preserve"> 7  # виводу немає, код завершення 0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2"/>
        </w:rPr>
        <w:t>Лістинг 24 Докази історії тестів і однакового сценарію</w:t>
      </w:r>
    </w:p>
    <w:p>
      <w:pPr>
        <w:pStyle w:val="Heading1"/>
        <w:ind w:firstLine="0"/>
        <w:jc w:val="left"/>
      </w:pPr>
      <w:r>
        <w:t>7 Реєстр технічного боргу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Тіло оцінено PERT за формулою O плюс 4M плюс P, поділене на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blHeader w:val="true"/>
          <w:cantSplit w:val="true"/>
        </w:trPr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ID</w:t>
            </w:r>
          </w:p>
        </w:tc>
        <w:tc>
          <w:tcPr>
            <w:tcW w:type="dxa" w:w="39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Опис</w:t>
            </w:r>
          </w:p>
        </w:tc>
        <w:tc>
          <w:tcPr>
            <w:tcW w:type="dxa" w:w="12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O/M/P</w:t>
            </w:r>
          </w:p>
        </w:tc>
        <w:tc>
          <w:tcPr>
            <w:tcW w:type="dxa" w:w="10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Тіло</w:t>
            </w:r>
          </w:p>
        </w:tc>
        <w:tc>
          <w:tcPr>
            <w:tcW w:type="dxa" w:w="11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год/міс</w:t>
            </w:r>
          </w:p>
        </w:tc>
        <w:tc>
          <w:tcPr>
            <w:tcW w:type="dxa" w:w="86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міс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TD-01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Проковтнуті винятки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1/2/4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2,17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1,00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2,17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TD-02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Немає тестів сховища і звіту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2/4/7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4,17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1,50</w:t>
            </w:r>
          </w:p>
        </w:tc>
        <w:tc>
          <w:tcPr>
            <w:tcW w:type="dxa" w:w="86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2,78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TD-03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Fan-out LoanManager 11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2/3/6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3,33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1,00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3,33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TD-04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CanIssue CC 10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1,5/2,5/4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2,58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0,75</w:t>
            </w:r>
          </w:p>
        </w:tc>
        <w:tc>
          <w:tcPr>
            <w:tcW w:type="dxa" w:w="86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3,44</w:t>
            </w:r>
          </w:p>
        </w:tc>
      </w:tr>
      <w:tr>
        <w:trPr>
          <w:cantSplit w:val="true"/>
        </w:trP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TD-05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Пряма залежність від File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2/4/8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4,33</w:t>
            </w:r>
          </w:p>
        </w:tc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1,25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3,46</w:t>
            </w:r>
          </w:p>
        </w:tc>
      </w:tr>
      <w:tr>
        <w:trPr>
          <w:cantSplit w:val="true"/>
        </w:trPr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TD-06</w:t>
            </w:r>
          </w:p>
        </w:tc>
        <w:tc>
          <w:tcPr>
            <w:tcW w:type="dxa" w:w="396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Feature envy картки</w:t>
            </w:r>
          </w:p>
        </w:tc>
        <w:tc>
          <w:tcPr>
            <w:tcW w:type="dxa" w:w="129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1/1,5/3</w:t>
            </w:r>
          </w:p>
        </w:tc>
        <w:tc>
          <w:tcPr>
            <w:tcW w:type="dxa" w:w="1008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1,67</w:t>
            </w:r>
          </w:p>
        </w:tc>
        <w:tc>
          <w:tcPr>
            <w:tcW w:type="dxa" w:w="115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0,50</w:t>
            </w:r>
          </w:p>
        </w:tc>
        <w:tc>
          <w:tcPr>
            <w:tcW w:type="dxa" w:w="864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3,34</w:t>
            </w:r>
          </w:p>
        </w:tc>
      </w:tr>
    </w:tbl>
    <w:p>
      <w:pPr>
        <w:spacing w:after="20"/>
      </w:pP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Сумарне тіло боргу 18,25 год.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Обслуговування 6,00 год на місяць. Загальна окупність 18,25 ÷ 6,00 = 3,04 місяця.</w:t>
      </w:r>
    </w:p>
    <w:p>
      <w:pPr>
        <w:pStyle w:val="Heading2"/>
        <w:ind w:firstLine="0"/>
        <w:jc w:val="left"/>
      </w:pPr>
      <w:r>
        <w:t>7.1 План погашення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</w:tblGrid>
      <w:tr>
        <w:trPr>
          <w:tblHeader w:val="true"/>
          <w:cantSplit w:val="true"/>
        </w:trPr>
        <w:tc>
          <w:tcPr>
            <w:tcW w:type="dxa" w:w="5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Дія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Коли</w:t>
            </w:r>
          </w:p>
        </w:tc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Критерій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TD-01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не ковтати IOException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 ЛР-7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окремий зелений тест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TD-02</w:t>
            </w:r>
          </w:p>
        </w:tc>
        <w:tc>
          <w:tcPr>
            <w:tcW w:type="dxa" w:w="367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тести сховища і звітів</w:t>
            </w:r>
          </w:p>
        </w:tc>
        <w:tc>
          <w:tcPr>
            <w:tcW w:type="dxa" w:w="144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ЛР-7</w:t>
            </w:r>
          </w:p>
        </w:tc>
        <w:tc>
          <w:tcPr>
            <w:tcW w:type="dxa" w:w="25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покриття ≥ 70 %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TD-03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розділити координацію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 ЛР-8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fan-out ≤ 7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TD-06</w:t>
            </w:r>
          </w:p>
        </w:tc>
        <w:tc>
          <w:tcPr>
            <w:tcW w:type="dxa" w:w="367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ReaderCardPresenter</w:t>
            </w:r>
          </w:p>
        </w:tc>
        <w:tc>
          <w:tcPr>
            <w:tcW w:type="dxa" w:w="144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тиждень 10</w:t>
            </w:r>
          </w:p>
        </w:tc>
        <w:tc>
          <w:tcPr>
            <w:tcW w:type="dxa" w:w="25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немає feature envy</w:t>
            </w:r>
          </w:p>
        </w:tc>
      </w:tr>
      <w:tr>
        <w:trPr>
          <w:cantSplit w:val="true"/>
        </w:trPr>
        <w:tc>
          <w:tcPr>
            <w:tcW w:type="dxa" w:w="5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TD-04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єдине правило CanIssue</w:t>
            </w:r>
          </w:p>
        </w:tc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тиждень 10</w:t>
            </w:r>
          </w:p>
        </w:tc>
        <w:tc>
          <w:tcPr>
            <w:tcW w:type="dxa" w:w="25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CC ≤ 5</w:t>
            </w:r>
          </w:p>
        </w:tc>
      </w:tr>
      <w:tr>
        <w:trPr>
          <w:cantSplit w:val="true"/>
        </w:trPr>
        <w:tc>
          <w:tcPr>
            <w:tcW w:type="dxa" w:w="576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79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TD-05</w:t>
            </w:r>
          </w:p>
        </w:tc>
        <w:tc>
          <w:tcPr>
            <w:tcW w:type="dxa" w:w="3672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адаптер I/O</w:t>
            </w:r>
          </w:p>
        </w:tc>
        <w:tc>
          <w:tcPr>
            <w:tcW w:type="dxa" w:w="144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до ЛР-8</w:t>
            </w:r>
          </w:p>
        </w:tc>
        <w:tc>
          <w:tcPr>
            <w:tcW w:type="dxa" w:w="2520"/>
            <w:shd w:fill="F3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атомарний запис</w:t>
            </w:r>
          </w:p>
        </w:tc>
      </w:tr>
    </w:tbl>
    <w:p>
      <w:pPr>
        <w:spacing w:after="20"/>
      </w:pP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TD-01 і TD-02 мають окупність до трьох місяців, тому стоять першими. TD-01 не виправлено під час рефакторингу навмисно: передавання винятку змінить зафіксовану поведінку й потребує окремого fix-коміту. Усі шість пунктів позначені TODO безпосередньо в коді.</w:t>
      </w:r>
    </w:p>
    <w:p>
      <w:r>
        <w:br w:type="page"/>
      </w:r>
    </w:p>
    <w:p>
      <w:pPr>
        <w:pStyle w:val="Heading1"/>
        <w:ind w:firstLine="0"/>
        <w:jc w:val="left"/>
      </w:pPr>
      <w:r>
        <w:t>Висновки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1. Початковий модуль містив 16 методів, а LoanManager.Issue мав 84 логічні рядки, CC 26 і вкладеність 7.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2. Сітка з 13 тестів створена до змін, забезпечила понад 60 % покриття й виявила ручну мутацію ставки двома падіннями.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3. Профільний дробовик усунено обов'язковими Extract Class і Move Method: три формули замінено FineCalculator.Calculate.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4. Найбільший ефект на витрачений час дали guard clauses, які знизили ризик наступного Extract Method.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5. Виконано 12 різних типів рефакторингу окремими комітами; на кожному кроці проходили 13 тестів.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6. Максимальна CC знизилася на 61,54 %, найдовший метод на 82,14 %, вкладеність до 3, а клони до нуля.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7. Залишковий борг становить 18,25 год і коштує 6 год на місяць; перші дії стосуються винятків і прогалин покриття.</w:t>
      </w:r>
    </w:p>
    <w:p>
      <w:pPr>
        <w:pStyle w:val="Heading1"/>
        <w:ind w:firstLine="0"/>
        <w:jc w:val="left"/>
      </w:pPr>
      <w:r>
        <w:t>Перелік використаних джерел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1. Фаулер М. Рефакторинг Поліпшення наявного коду. Друге видання.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2. Фезерс М. Ефективна робота з успадкованим кодом.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3. Microsoft Learn. Документація C# і .NET 8.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4. xUnit.net. Документація фреймворку модульного тестування.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5. Coverlet. Документація зі збирання покриття .NET.</w:t>
      </w:r>
    </w:p>
    <w:p>
      <w:pPr>
        <w:spacing w:line="300" w:lineRule="auto" w:after="80"/>
        <w:ind w:firstLine="0" w:left="360"/>
      </w:pPr>
      <w:r>
        <w:rPr>
          <w:rFonts w:ascii="Times New Roman" w:hAnsi="Times New Roman" w:eastAsia="Times New Roman"/>
          <w:b w:val="0"/>
          <w:color w:val="000000"/>
          <w:sz w:val="26"/>
        </w:rPr>
        <w:t>6. Методичні вказівки до самостійної роботи № 2 Аудит якості та рефакторинг успадкованого коду.</w:t>
      </w:r>
    </w:p>
    <w:sectPr w:rsidR="00FC693F" w:rsidRPr="0006063C" w:rsidSect="00034616">
      <w:footerReference w:type="default" r:id="rId9"/>
      <w:pgSz w:w="12240" w:h="15840"/>
      <w:pgMar w:top="1080" w:right="1008" w:bottom="1008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6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 2 Аудит якості та рефакторинг успадкованого коду</dc:title>
  <dc:subject>Варіант 2 LibraryDesk</dc:subject>
  <dc:creator>Гордєєв Дмитро Леонідович</dc:creator>
  <cp:keywords>LibraryDesk, refactoring, metrics, characterization tests</cp:keywords>
  <dc:description>Generated from verified repository evidence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