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C0013">
      <w:pPr>
        <w:spacing w:before="1760" w:after="280"/>
        <w:jc w:val="center"/>
      </w:pPr>
      <w:r>
        <w:rPr>
          <w:rFonts w:ascii="Calibri" w:hAnsi="Calibri" w:eastAsia="微软雅黑"/>
          <w:b/>
          <w:i w:val="0"/>
          <w:color w:val="A47A39"/>
          <w:sz w:val="22"/>
        </w:rPr>
        <w:t>SYSTEM DESIGN SPECIFICATION</w:t>
      </w:r>
    </w:p>
    <w:p w14:paraId="4227C4A9">
      <w:pPr>
        <w:spacing w:after="200"/>
        <w:jc w:val="center"/>
      </w:pPr>
      <w:r>
        <w:rPr>
          <w:rFonts w:ascii="Calibri" w:hAnsi="Calibri" w:eastAsia="微软雅黑"/>
          <w:b/>
          <w:i w:val="0"/>
          <w:color w:val="1F5B4F"/>
          <w:sz w:val="58"/>
        </w:rPr>
        <w:t>产品总体设计文档</w:t>
      </w:r>
    </w:p>
    <w:p w14:paraId="7250F878">
      <w:pPr>
        <w:spacing w:after="520"/>
        <w:jc w:val="center"/>
      </w:pPr>
      <w:r>
        <w:rPr>
          <w:rFonts w:ascii="Calibri" w:hAnsi="Calibri" w:eastAsia="微软雅黑"/>
          <w:b w:val="0"/>
          <w:i w:val="0"/>
          <w:color w:val="61736D"/>
          <w:sz w:val="28"/>
        </w:rPr>
        <w:t>面向景区数字人导览、个性路线与运营管理的一体化设计</w:t>
      </w:r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416"/>
      </w:tblGrid>
      <w:tr w14:paraId="3A4B39AD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352E">
            <w:pPr>
              <w:spacing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Calibri" w:hAnsi="Calibri" w:eastAsia="微软雅黑"/>
                <w:b/>
                <w:i w:val="0"/>
                <w:color w:val="18342E"/>
                <w:sz w:val="20"/>
              </w:rPr>
              <w:t>文档编号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02AD">
            <w:pPr>
              <w:spacing w:after="0"/>
            </w:pPr>
            <w:r>
              <w:rPr>
                <w:rFonts w:hint="eastAsia"/>
              </w:rPr>
              <w:t>SJ-20260718-01</w:t>
            </w:r>
          </w:p>
        </w:tc>
      </w:tr>
      <w:tr w14:paraId="2CC7DE51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E93E">
            <w:pPr>
              <w:spacing w:after="0"/>
              <w:rPr>
                <w:rFonts w:hint="eastAsia" w:ascii="Calibri" w:hAnsi="Calibri" w:eastAsia="微软雅黑"/>
                <w:b/>
                <w:i w:val="0"/>
                <w:color w:val="18342E"/>
                <w:sz w:val="20"/>
              </w:rPr>
            </w:pPr>
            <w:r>
              <w:rPr>
                <w:rFonts w:hint="eastAsia" w:ascii="Calibri" w:hAnsi="Calibri" w:eastAsia="微软雅黑"/>
                <w:b/>
                <w:i w:val="0"/>
                <w:color w:val="18342E"/>
                <w:sz w:val="20"/>
              </w:rPr>
              <w:t>产品名称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B33F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灵境智游 · 灵山胜境 AI 数字人导览</w:t>
            </w:r>
          </w:p>
        </w:tc>
      </w:tr>
      <w:tr w14:paraId="1F06FFC6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0548">
            <w:pPr>
              <w:spacing w:after="0"/>
              <w:rPr>
                <w:rFonts w:hint="eastAsia" w:ascii="Calibri" w:hAnsi="Calibri" w:eastAsia="微软雅黑"/>
                <w:b/>
                <w:i w:val="0"/>
                <w:color w:val="18342E"/>
                <w:sz w:val="20"/>
                <w:lang w:val="en-US" w:eastAsia="zh-CN"/>
              </w:rPr>
            </w:pPr>
            <w:r>
              <w:rPr>
                <w:rFonts w:hint="eastAsia" w:ascii="Calibri" w:hAnsi="Calibri" w:eastAsia="微软雅黑"/>
                <w:b/>
                <w:i w:val="0"/>
                <w:color w:val="18342E"/>
                <w:sz w:val="20"/>
                <w:lang w:val="en-US" w:eastAsia="zh-CN"/>
              </w:rPr>
              <w:t>文档类型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586F">
            <w:pPr>
              <w:spacing w:after="0"/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产品总体设计文档</w:t>
            </w:r>
          </w:p>
        </w:tc>
      </w:tr>
      <w:tr w14:paraId="3F725369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8168">
            <w:pPr>
              <w:spacing w:after="0"/>
              <w:rPr>
                <w:rFonts w:hint="eastAsia" w:ascii="Calibri" w:hAnsi="Calibri" w:eastAsia="微软雅黑"/>
                <w:b/>
                <w:i w:val="0"/>
                <w:color w:val="18342E"/>
                <w:sz w:val="20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18342E"/>
                <w:sz w:val="20"/>
                <w:lang w:val="en-US" w:eastAsia="zh-CN"/>
              </w:rPr>
              <w:t>版本号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E0CE">
            <w:pPr>
              <w:spacing w:after="0"/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 xml:space="preserve">V1.0  </w:t>
            </w:r>
          </w:p>
        </w:tc>
      </w:tr>
      <w:tr w14:paraId="3737D92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15F0">
            <w:pPr>
              <w:spacing w:after="0"/>
              <w:rPr>
                <w:rFonts w:hint="eastAsia" w:ascii="Calibri" w:hAnsi="Calibri" w:eastAsia="微软雅黑"/>
                <w:b/>
                <w:i w:val="0"/>
                <w:color w:val="18342E"/>
                <w:sz w:val="20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18342E"/>
                <w:sz w:val="20"/>
                <w:lang w:val="en-US" w:eastAsia="zh-CN"/>
              </w:rPr>
              <w:t>创建日期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FAD2">
            <w:pPr>
              <w:spacing w:after="0"/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2026-07-18</w:t>
            </w:r>
          </w:p>
        </w:tc>
      </w:tr>
      <w:tr w14:paraId="24553D2F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EB5E">
            <w:pPr>
              <w:spacing w:after="0"/>
              <w:rPr>
                <w:rFonts w:ascii="Calibri" w:hAnsi="Calibri" w:eastAsia="微软雅黑"/>
                <w:b/>
                <w:i w:val="0"/>
                <w:color w:val="18342E"/>
                <w:sz w:val="20"/>
              </w:rPr>
            </w:pPr>
            <w:r>
              <w:rPr>
                <w:rFonts w:ascii="Calibri" w:hAnsi="Calibri" w:eastAsia="微软雅黑"/>
                <w:b/>
                <w:i w:val="0"/>
                <w:color w:val="18342E"/>
                <w:sz w:val="20"/>
              </w:rPr>
              <w:t>适用对象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E097">
            <w:pPr>
              <w:spacing w:after="0"/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产品经理、架构师、前端工程师、后端工程师、测试与运维人员</w:t>
            </w:r>
          </w:p>
        </w:tc>
      </w:tr>
      <w:tr w14:paraId="22563688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9B6D">
            <w:pPr>
              <w:spacing w:after="0"/>
              <w:rPr>
                <w:rFonts w:hint="default" w:ascii="Calibri" w:hAnsi="Calibri" w:eastAsia="微软雅黑"/>
                <w:b/>
                <w:i w:val="0"/>
                <w:color w:val="18342E"/>
                <w:sz w:val="20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18342E"/>
                <w:sz w:val="20"/>
                <w:lang w:val="en-US" w:eastAsia="zh-CN"/>
              </w:rPr>
              <w:t>团队分工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4665">
            <w:pPr>
              <w:spacing w:after="0"/>
              <w:jc w:val="left"/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产品设计部署执行</w:t>
            </w:r>
            <w:r>
              <w:rPr>
                <w:rFonts w:hint="eastAsia"/>
                <w:b w:val="0"/>
                <w:i w:val="0"/>
                <w:color w:val="18342E"/>
                <w:sz w:val="20"/>
                <w:lang w:eastAsia="zh-CN"/>
              </w:rPr>
              <w:t>：</w:t>
            </w: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崔佳琪</w:t>
            </w:r>
          </w:p>
          <w:p w14:paraId="1CFBA682">
            <w:pPr>
              <w:spacing w:after="0"/>
              <w:jc w:val="left"/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方案介绍PPT和linux兼容</w:t>
            </w:r>
            <w:r>
              <w:rPr>
                <w:rFonts w:hint="eastAsia"/>
                <w:b w:val="0"/>
                <w:i w:val="0"/>
                <w:color w:val="18342E"/>
                <w:sz w:val="20"/>
                <w:lang w:eastAsia="zh-CN"/>
              </w:rPr>
              <w:t>：</w:t>
            </w: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邱晨晨</w:t>
            </w:r>
          </w:p>
          <w:p w14:paraId="51EDF122">
            <w:pPr>
              <w:spacing w:after="0"/>
              <w:jc w:val="left"/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</w:pP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产品总体设计文档和执行手册</w:t>
            </w:r>
            <w:r>
              <w:rPr>
                <w:rFonts w:hint="eastAsia"/>
                <w:b w:val="0"/>
                <w:i w:val="0"/>
                <w:color w:val="18342E"/>
                <w:sz w:val="20"/>
                <w:lang w:eastAsia="zh-CN"/>
              </w:rPr>
              <w:t>：</w:t>
            </w:r>
            <w:r>
              <w:rPr>
                <w:rFonts w:hint="eastAsia" w:ascii="Calibri" w:hAnsi="Calibri" w:eastAsia="微软雅黑"/>
                <w:b w:val="0"/>
                <w:i w:val="0"/>
                <w:color w:val="18342E"/>
                <w:sz w:val="20"/>
              </w:rPr>
              <w:t>庞佳欣</w:t>
            </w:r>
          </w:p>
        </w:tc>
      </w:tr>
    </w:tbl>
    <w:p w14:paraId="0D883641"/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55F1B5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5EF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EB50"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A47A39"/>
                <w:sz w:val="20"/>
              </w:rPr>
              <w:t xml:space="preserve">文档摘要  </w:t>
            </w: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描述产品目标、系统边界、前端架构、数据模型、关键流程、交互设计、性能、安全、部署及扩展方向，为后续研发和正式接入提供基线。</w:t>
            </w:r>
          </w:p>
        </w:tc>
      </w:tr>
    </w:tbl>
    <w:p w14:paraId="14E14E05">
      <w:pPr>
        <w:rPr>
          <w:rFonts w:hint="eastAsia"/>
          <w:lang w:val="en-US" w:eastAsia="zh-CN"/>
        </w:rPr>
      </w:pPr>
    </w:p>
    <w:p w14:paraId="149B19A6">
      <w:pPr>
        <w:rPr>
          <w:rFonts w:hint="eastAsia"/>
          <w:lang w:val="en-US" w:eastAsia="zh-CN"/>
        </w:rPr>
      </w:pPr>
    </w:p>
    <w:p w14:paraId="780328E7">
      <w:pPr>
        <w:rPr>
          <w:rFonts w:hint="eastAsia" w:ascii="华文中宋" w:hAnsi="华文中宋" w:eastAsia="华文中宋" w:cs="华文中宋"/>
          <w:b/>
          <w:bCs/>
          <w:color w:val="1F5B4F"/>
          <w:sz w:val="32"/>
          <w:szCs w:val="28"/>
          <w:lang w:val="en-US" w:eastAsia="zh-CN" w:bidi="ar-SA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82282"/>
        <w15:color w:val="DBDBDB"/>
        <w:docPartObj>
          <w:docPartGallery w:val="Table of Contents"/>
          <w:docPartUnique/>
        </w:docPartObj>
      </w:sdtPr>
      <w:sdtContent>
        <w:p w14:paraId="3F0E9A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华文中宋" w:hAnsi="华文中宋" w:eastAsia="华文中宋" w:cs="华文中宋"/>
              <w:b/>
              <w:bCs/>
              <w:color w:val="1F5B4F"/>
              <w:sz w:val="32"/>
              <w:szCs w:val="28"/>
              <w:lang w:val="en-US" w:eastAsia="en-US" w:bidi="ar-SA"/>
            </w:rPr>
            <w:t>目录</w:t>
          </w:r>
        </w:p>
        <w:p w14:paraId="5CCB5DE2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_Toc27911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1. 项目背景与目标</w:t>
          </w:r>
          <w:r>
            <w:tab/>
          </w:r>
          <w:r>
            <w:fldChar w:fldCharType="begin"/>
          </w:r>
          <w:r>
            <w:instrText xml:space="preserve"> PAGEREF _Toc27911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D23B4E9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_Toc23931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1.1 设计目标</w:t>
          </w:r>
          <w:r>
            <w:tab/>
          </w:r>
          <w:r>
            <w:fldChar w:fldCharType="begin"/>
          </w:r>
          <w:r>
            <w:instrText xml:space="preserve"> PAGEREF _Toc23931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7464B1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_Toc1243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1.2 系统边界</w:t>
          </w:r>
          <w:r>
            <w:tab/>
          </w:r>
          <w:r>
            <w:fldChar w:fldCharType="begin"/>
          </w:r>
          <w:r>
            <w:instrText xml:space="preserve"> PAGEREF _Toc1243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1A0683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_Toc7927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2. 总体架构</w:t>
          </w:r>
          <w:r>
            <w:tab/>
          </w:r>
          <w:r>
            <w:fldChar w:fldCharType="begin"/>
          </w:r>
          <w:r>
            <w:instrText xml:space="preserve"> PAGEREF _Toc7927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8C6AFB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_Toc28830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2.1 运行拓扑</w:t>
          </w:r>
          <w:r>
            <w:tab/>
          </w:r>
          <w:r>
            <w:fldChar w:fldCharType="begin"/>
          </w:r>
          <w:r>
            <w:instrText xml:space="preserve"> PAGEREF _Toc28830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60CB320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_Toc27048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3. 技术选型</w:t>
          </w:r>
          <w:r>
            <w:tab/>
          </w:r>
          <w:r>
            <w:fldChar w:fldCharType="begin"/>
          </w:r>
          <w:r>
            <w:instrText xml:space="preserve"> PAGEREF _Toc27048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F40C03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_Toc2745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4. 前端模块设计</w:t>
          </w:r>
          <w:r>
            <w:tab/>
          </w:r>
          <w:r>
            <w:fldChar w:fldCharType="begin"/>
          </w:r>
          <w:r>
            <w:instrText xml:space="preserve"> PAGEREF _Toc2745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10BACB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_Toc16486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5. 核心数据模型</w:t>
          </w:r>
          <w:r>
            <w:tab/>
          </w:r>
          <w:r>
            <w:fldChar w:fldCharType="begin"/>
          </w:r>
          <w:r>
            <w:instrText xml:space="preserve"> PAGEREF _Toc16486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B717EFD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_Toc23668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5.1 数字人 Guide</w:t>
          </w:r>
          <w:r>
            <w:tab/>
          </w:r>
          <w:r>
            <w:fldChar w:fldCharType="begin"/>
          </w:r>
          <w:r>
            <w:instrText xml:space="preserve"> PAGEREF _Toc23668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CAD8A4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_Toc31224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5.2 路线与偏好</w:t>
          </w:r>
          <w:r>
            <w:tab/>
          </w:r>
          <w:r>
            <w:fldChar w:fldCharType="begin"/>
          </w:r>
          <w:r>
            <w:instrText xml:space="preserve"> PAGEREF _Toc31224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4CB5CD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_Toc4495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6. 关键业务流程</w:t>
          </w:r>
          <w:r>
            <w:tab/>
          </w:r>
          <w:r>
            <w:fldChar w:fldCharType="begin"/>
          </w:r>
          <w:r>
            <w:instrText xml:space="preserve"> PAGEREF _Toc4495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94B5C65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_Toc27350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6.1 数字人问答与语音</w:t>
          </w:r>
          <w:r>
            <w:tab/>
          </w:r>
          <w:r>
            <w:fldChar w:fldCharType="begin"/>
          </w:r>
          <w:r>
            <w:instrText xml:space="preserve"> PAGEREF _Toc27350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E47CE4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_Toc28044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6.2 个性路线</w:t>
          </w:r>
          <w:r>
            <w:tab/>
          </w:r>
          <w:r>
            <w:fldChar w:fldCharType="begin"/>
          </w:r>
          <w:r>
            <w:instrText xml:space="preserve"> PAGEREF _Toc28044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ADF760F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_Toc11701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</w:rPr>
            <w:t>6.3 打卡换装</w:t>
          </w:r>
          <w:r>
            <w:tab/>
          </w:r>
          <w:r>
            <w:fldChar w:fldCharType="begin"/>
          </w:r>
          <w:r>
            <w:instrText xml:space="preserve"> PAGEREF _Toc11701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645C4A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_Toc30857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lang w:val="en-US" w:eastAsia="zh-CN"/>
            </w:rPr>
            <w:t>7.</w:t>
          </w:r>
          <w:r>
            <w:rPr>
              <w:rFonts w:hint="eastAsia" w:ascii="华文中宋" w:hAnsi="华文中宋" w:eastAsia="华文中宋" w:cs="华文中宋"/>
            </w:rPr>
            <w:t>项目创新点</w:t>
          </w:r>
          <w:r>
            <w:tab/>
          </w:r>
          <w:r>
            <w:fldChar w:fldCharType="begin"/>
          </w:r>
          <w:r>
            <w:instrText xml:space="preserve"> PAGEREF _Toc30857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E259F8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_Toc2452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7.1</w:t>
          </w:r>
          <w:r>
            <w:rPr>
              <w:rFonts w:hint="eastAsia" w:ascii="华文中宋" w:hAnsi="华文中宋" w:eastAsia="华文中宋" w:cs="华文中宋"/>
              <w:szCs w:val="24"/>
            </w:rPr>
            <w:t>人设级个性化</w:t>
          </w:r>
          <w:r>
            <w:tab/>
          </w:r>
          <w:r>
            <w:fldChar w:fldCharType="begin"/>
          </w:r>
          <w:r>
            <w:instrText xml:space="preserve"> PAGEREF _Toc2452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F40BB8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_Toc1937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7.</w:t>
          </w:r>
          <w:r>
            <w:rPr>
              <w:rFonts w:hint="eastAsia" w:ascii="华文中宋" w:hAnsi="华文中宋" w:eastAsia="华文中宋" w:cs="华文中宋"/>
              <w:szCs w:val="24"/>
            </w:rPr>
            <w:t>2可信景区问答</w:t>
          </w:r>
          <w:r>
            <w:tab/>
          </w:r>
          <w:r>
            <w:fldChar w:fldCharType="begin"/>
          </w:r>
          <w:r>
            <w:instrText xml:space="preserve"> PAGEREF _Toc1937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82525C8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_Toc10541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7.3</w:t>
          </w:r>
          <w:r>
            <w:rPr>
              <w:rFonts w:hint="eastAsia" w:ascii="华文中宋" w:hAnsi="华文中宋" w:eastAsia="华文中宋" w:cs="华文中宋"/>
              <w:szCs w:val="24"/>
            </w:rPr>
            <w:t>多层语音降级</w:t>
          </w:r>
          <w:r>
            <w:tab/>
          </w:r>
          <w:r>
            <w:fldChar w:fldCharType="begin"/>
          </w:r>
          <w:r>
            <w:instrText xml:space="preserve"> PAGEREF _Toc10541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6F36C10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_Toc9423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7.4</w:t>
          </w:r>
          <w:r>
            <w:rPr>
              <w:rFonts w:hint="eastAsia" w:ascii="华文中宋" w:hAnsi="华文中宋" w:eastAsia="华文中宋" w:cs="华文中宋"/>
              <w:szCs w:val="24"/>
            </w:rPr>
            <w:t>多模态情感陪伴</w:t>
          </w:r>
          <w:r>
            <w:tab/>
          </w:r>
          <w:r>
            <w:fldChar w:fldCharType="begin"/>
          </w:r>
          <w:r>
            <w:instrText xml:space="preserve"> PAGEREF _Toc9423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047D839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_Toc14071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7.5</w:t>
          </w:r>
          <w:r>
            <w:rPr>
              <w:rFonts w:hint="eastAsia" w:ascii="华文中宋" w:hAnsi="华文中宋" w:eastAsia="华文中宋" w:cs="华文中宋"/>
              <w:szCs w:val="24"/>
            </w:rPr>
            <w:t>游戏化文化探索</w:t>
          </w:r>
          <w:r>
            <w:tab/>
          </w:r>
          <w:r>
            <w:fldChar w:fldCharType="begin"/>
          </w:r>
          <w:r>
            <w:instrText xml:space="preserve"> PAGEREF _Toc14071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F72E655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_Toc15884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7.6</w:t>
          </w:r>
          <w:r>
            <w:rPr>
              <w:rFonts w:hint="eastAsia" w:ascii="华文中宋" w:hAnsi="华文中宋" w:eastAsia="华文中宋" w:cs="华文中宋"/>
              <w:szCs w:val="24"/>
            </w:rPr>
            <w:t>多约束路线引擎</w:t>
          </w:r>
          <w:r>
            <w:tab/>
          </w:r>
          <w:r>
            <w:fldChar w:fldCharType="begin"/>
          </w:r>
          <w:r>
            <w:instrText xml:space="preserve"> PAGEREF _Toc15884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8550E6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_Toc18963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7.7</w:t>
          </w:r>
          <w:r>
            <w:rPr>
              <w:rFonts w:hint="eastAsia" w:ascii="华文中宋" w:hAnsi="华文中宋" w:eastAsia="华文中宋" w:cs="华文中宋"/>
              <w:szCs w:val="24"/>
            </w:rPr>
            <w:t xml:space="preserve"> 弱GPS融合定位方案</w:t>
          </w:r>
          <w:r>
            <w:tab/>
          </w:r>
          <w:r>
            <w:fldChar w:fldCharType="begin"/>
          </w:r>
          <w:r>
            <w:instrText xml:space="preserve"> PAGEREF _Toc18963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0DCFD63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_Toc29785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7.8</w:t>
          </w:r>
          <w:r>
            <w:rPr>
              <w:rFonts w:hint="eastAsia" w:ascii="华文中宋" w:hAnsi="华文中宋" w:eastAsia="华文中宋" w:cs="华文中宋"/>
              <w:szCs w:val="24"/>
            </w:rPr>
            <w:t>游客与管理双端闭环</w:t>
          </w:r>
          <w:r>
            <w:tab/>
          </w:r>
          <w:r>
            <w:fldChar w:fldCharType="begin"/>
          </w:r>
          <w:r>
            <w:instrText xml:space="preserve"> PAGEREF _Toc29785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835F10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_Toc13285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7.9</w:t>
          </w:r>
          <w:r>
            <w:rPr>
              <w:rFonts w:hint="eastAsia" w:ascii="华文中宋" w:hAnsi="华文中宋" w:eastAsia="华文中宋" w:cs="华文中宋"/>
              <w:szCs w:val="24"/>
            </w:rPr>
            <w:t>高沉浸交互动效</w:t>
          </w:r>
          <w:r>
            <w:tab/>
          </w:r>
          <w:r>
            <w:fldChar w:fldCharType="begin"/>
          </w:r>
          <w:r>
            <w:instrText xml:space="preserve"> PAGEREF _Toc13285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85DC84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_Toc32218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7.</w:t>
          </w:r>
          <w:r>
            <w:rPr>
              <w:rFonts w:hint="eastAsia" w:ascii="华文中宋" w:hAnsi="华文中宋" w:eastAsia="华文中宋" w:cs="华文中宋"/>
              <w:szCs w:val="24"/>
            </w:rPr>
            <w:t>10免费优先、渐进部署</w:t>
          </w:r>
          <w:r>
            <w:tab/>
          </w:r>
          <w:r>
            <w:fldChar w:fldCharType="begin"/>
          </w:r>
          <w:r>
            <w:instrText xml:space="preserve"> PAGEREF _Toc32218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5A438BA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_Toc31522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lang w:val="en-US" w:eastAsia="zh-CN"/>
            </w:rPr>
            <w:t>8.当前测试情况</w:t>
          </w:r>
          <w:r>
            <w:tab/>
          </w:r>
          <w:r>
            <w:fldChar w:fldCharType="begin"/>
          </w:r>
          <w:r>
            <w:instrText xml:space="preserve"> PAGEREF _Toc31522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76A3BFD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_Toc21253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8.1 已完成或可以确认的检查</w:t>
          </w:r>
          <w:r>
            <w:tab/>
          </w:r>
          <w:r>
            <w:fldChar w:fldCharType="begin"/>
          </w:r>
          <w:r>
            <w:instrText xml:space="preserve"> PAGEREF _Toc21253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118D417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_Toc30872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8.2 已实现但仍需真实验证的功能</w:t>
          </w:r>
          <w:r>
            <w:tab/>
          </w:r>
          <w:r>
            <w:fldChar w:fldCharType="begin"/>
          </w:r>
          <w:r>
            <w:instrText xml:space="preserve"> PAGEREF _Toc30872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090A6B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_Toc27356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szCs w:val="24"/>
              <w:lang w:val="en-US" w:eastAsia="zh-CN"/>
            </w:rPr>
            <w:t>8.3 目前不能作为真实成绩的数据</w:t>
          </w:r>
          <w:r>
            <w:tab/>
          </w:r>
          <w:r>
            <w:fldChar w:fldCharType="begin"/>
          </w:r>
          <w:r>
            <w:instrText xml:space="preserve"> PAGEREF _Toc27356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1556784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_Toc27395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lang w:val="en-US" w:eastAsia="zh-CN"/>
            </w:rPr>
            <w:t>9</w:t>
          </w:r>
          <w:r>
            <w:rPr>
              <w:rFonts w:hint="eastAsia" w:ascii="华文中宋" w:hAnsi="华文中宋" w:eastAsia="华文中宋" w:cs="华文中宋"/>
            </w:rPr>
            <w:t>. 交互与视觉设计</w:t>
          </w:r>
          <w:r>
            <w:tab/>
          </w:r>
          <w:r>
            <w:fldChar w:fldCharType="begin"/>
          </w:r>
          <w:r>
            <w:instrText xml:space="preserve"> PAGEREF _Toc27395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7A3904D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_Toc9702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lang w:val="en-US" w:eastAsia="zh-CN"/>
            </w:rPr>
            <w:t>10</w:t>
          </w:r>
          <w:r>
            <w:rPr>
              <w:rFonts w:hint="eastAsia" w:ascii="华文中宋" w:hAnsi="华文中宋" w:eastAsia="华文中宋" w:cs="华文中宋"/>
            </w:rPr>
            <w:t>. 性能设计</w:t>
          </w:r>
          <w:r>
            <w:tab/>
          </w:r>
          <w:r>
            <w:fldChar w:fldCharType="begin"/>
          </w:r>
          <w:r>
            <w:instrText xml:space="preserve"> PAGEREF _Toc9702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05D2FC1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_Toc17058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  <w:lang w:val="en-US" w:eastAsia="zh-CN"/>
            </w:rPr>
            <w:t>11</w:t>
          </w:r>
          <w:r>
            <w:rPr>
              <w:rFonts w:hint="eastAsia" w:ascii="华文中宋" w:hAnsi="华文中宋" w:eastAsia="华文中宋" w:cs="华文中宋"/>
            </w:rPr>
            <w:t>. 安全与隐私</w:t>
          </w:r>
          <w:r>
            <w:tab/>
          </w:r>
          <w:r>
            <w:fldChar w:fldCharType="begin"/>
          </w:r>
          <w:r>
            <w:instrText xml:space="preserve"> PAGEREF _Toc17058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779A009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_Toc17904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1</w:t>
          </w:r>
          <w:r>
            <w:rPr>
              <w:rFonts w:hint="eastAsia" w:ascii="华文中宋" w:hAnsi="华文中宋" w:eastAsia="华文中宋" w:cs="华文中宋"/>
              <w:lang w:val="en-US" w:eastAsia="zh-CN"/>
            </w:rPr>
            <w:t>2</w:t>
          </w:r>
          <w:r>
            <w:rPr>
              <w:rFonts w:hint="eastAsia" w:ascii="华文中宋" w:hAnsi="华文中宋" w:eastAsia="华文中宋" w:cs="华文中宋"/>
            </w:rPr>
            <w:t>. 部署设计</w:t>
          </w:r>
          <w:r>
            <w:tab/>
          </w:r>
          <w:r>
            <w:fldChar w:fldCharType="begin"/>
          </w:r>
          <w:r>
            <w:instrText xml:space="preserve"> PAGEREF _Toc17904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15053ED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_Toc10865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1</w:t>
          </w:r>
          <w:r>
            <w:rPr>
              <w:rFonts w:hint="eastAsia" w:ascii="华文中宋" w:hAnsi="华文中宋" w:eastAsia="华文中宋" w:cs="华文中宋"/>
              <w:lang w:val="en-US" w:eastAsia="zh-CN"/>
            </w:rPr>
            <w:t>3</w:t>
          </w:r>
          <w:r>
            <w:rPr>
              <w:rFonts w:hint="eastAsia" w:ascii="华文中宋" w:hAnsi="华文中宋" w:eastAsia="华文中宋" w:cs="华文中宋"/>
            </w:rPr>
            <w:t>. 扩展方向与风险</w:t>
          </w:r>
          <w:r>
            <w:tab/>
          </w:r>
          <w:r>
            <w:fldChar w:fldCharType="begin"/>
          </w:r>
          <w:r>
            <w:instrText xml:space="preserve"> PAGEREF _Toc10865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57285E6">
          <w:pPr>
            <w:pStyle w:val="26"/>
            <w:tabs>
              <w:tab w:val="right" w:leader="dot" w:pos="9360"/>
            </w:tabs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_Toc223 </w:instrText>
          </w:r>
          <w:r>
            <w:fldChar w:fldCharType="separate"/>
          </w:r>
          <w:r>
            <w:rPr>
              <w:rFonts w:hint="eastAsia" w:ascii="华文中宋" w:hAnsi="华文中宋" w:eastAsia="华文中宋" w:cs="华文中宋"/>
            </w:rPr>
            <w:t>1</w:t>
          </w:r>
          <w:r>
            <w:rPr>
              <w:rFonts w:hint="eastAsia" w:ascii="华文中宋" w:hAnsi="华文中宋" w:eastAsia="华文中宋" w:cs="华文中宋"/>
              <w:lang w:val="en-US" w:eastAsia="zh-CN"/>
            </w:rPr>
            <w:t>4</w:t>
          </w:r>
          <w:r>
            <w:rPr>
              <w:rFonts w:hint="eastAsia" w:ascii="华文中宋" w:hAnsi="华文中宋" w:eastAsia="华文中宋" w:cs="华文中宋"/>
            </w:rPr>
            <w:t>. 验证与质量基线</w:t>
          </w:r>
          <w:r>
            <w:tab/>
          </w:r>
          <w:r>
            <w:fldChar w:fldCharType="begin"/>
          </w:r>
          <w:r>
            <w:instrText xml:space="preserve"> PAGEREF _Toc223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F454B5B">
          <w:pPr>
            <w:rPr>
              <w:rFonts w:hint="eastAsia" w:ascii="微软雅黑" w:hAnsi="微软雅黑" w:eastAsia="微软雅黑" w:cs="微软雅黑"/>
            </w:rPr>
          </w:pPr>
          <w:r>
            <w:fldChar w:fldCharType="end"/>
          </w:r>
        </w:p>
      </w:sdtContent>
    </w:sdt>
    <w:p w14:paraId="77D3C0DB">
      <w:pPr>
        <w:pStyle w:val="3"/>
        <w:rPr>
          <w:rFonts w:hint="eastAsia" w:ascii="华文中宋" w:hAnsi="华文中宋" w:eastAsia="华文中宋" w:cs="华文中宋"/>
        </w:rPr>
      </w:pPr>
      <w:bookmarkStart w:id="0" w:name="_Toc27911"/>
    </w:p>
    <w:p w14:paraId="01442EA6">
      <w:pPr>
        <w:pStyle w:val="3"/>
        <w:rPr>
          <w:rFonts w:hint="eastAsia" w:ascii="华文中宋" w:hAnsi="华文中宋" w:eastAsia="华文中宋" w:cs="华文中宋"/>
        </w:rPr>
      </w:pPr>
      <w:bookmarkStart w:id="35" w:name="_GoBack"/>
      <w:bookmarkEnd w:id="35"/>
      <w:r>
        <w:rPr>
          <w:rFonts w:hint="eastAsia" w:ascii="华文中宋" w:hAnsi="华文中宋" w:eastAsia="华文中宋" w:cs="华文中宋"/>
        </w:rPr>
        <w:t>1. 项目背景与目标</w:t>
      </w:r>
      <w:bookmarkEnd w:id="0"/>
    </w:p>
    <w:p w14:paraId="3336DEB0">
      <w:r>
        <w:rPr>
          <w:rFonts w:ascii="Calibri" w:hAnsi="Calibri" w:eastAsia="微软雅黑"/>
          <w:b w:val="0"/>
          <w:i w:val="0"/>
          <w:color w:val="18342E"/>
          <w:sz w:val="22"/>
        </w:rPr>
        <w:t>灵境智游以灵山胜境为业务场景，解决传统导览内容固定、不同游客讲解节奏不一致、路线推荐缺乏个性化以及运营数据难以形成闭环的问题。产品以多角色数字人为入口，把知识问答、路线规划、语音交互、游戏化打卡和后台分析统一到一个响应式 Web 应用中。</w:t>
      </w:r>
    </w:p>
    <w:p w14:paraId="3E8B2500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" w:name="_Toc23931"/>
      <w:r>
        <w:rPr>
          <w:rFonts w:hint="eastAsia" w:ascii="华文中宋" w:hAnsi="华文中宋" w:eastAsia="华文中宋" w:cs="华文中宋"/>
          <w:sz w:val="24"/>
          <w:szCs w:val="24"/>
        </w:rPr>
        <w:t>1.1 设计目标</w:t>
      </w:r>
      <w:bookmarkEnd w:id="1"/>
    </w:p>
    <w:p w14:paraId="425FE922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可信：回答标注本地知识来源，时效性内容明确提示以官方公告为准。</w:t>
      </w:r>
    </w:p>
    <w:p w14:paraId="6C96B918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个性：根据年龄、同行关系、兴趣、时长、体力、语言和无障碍需求生成路线。</w:t>
      </w:r>
    </w:p>
    <w:p w14:paraId="5C5210CE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陪伴：五位数字人拥有不同形象、性格、语速、音高和中英文声线提示。</w:t>
      </w:r>
    </w:p>
    <w:p w14:paraId="3C64DD91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可运营：后台展示服务趋势、游客洞察、热门问题、知识库与系统状态。</w:t>
      </w:r>
    </w:p>
    <w:p w14:paraId="5806F29F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可演示、可扩展：无外部密钥时完整运行，正式部署时可接入真实模型与数据服务。</w:t>
      </w:r>
    </w:p>
    <w:p w14:paraId="154526E0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2" w:name="_Toc1243"/>
      <w:r>
        <w:rPr>
          <w:rFonts w:hint="eastAsia" w:ascii="华文中宋" w:hAnsi="华文中宋" w:eastAsia="华文中宋" w:cs="华文中宋"/>
          <w:sz w:val="24"/>
          <w:szCs w:val="24"/>
        </w:rPr>
        <w:t>1.2 系统边界</w:t>
      </w:r>
      <w:bookmarkEnd w:id="2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42E0834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533B"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A47A39"/>
                <w:sz w:val="20"/>
              </w:rPr>
              <w:t xml:space="preserve">当前范围  </w:t>
            </w: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浏览器端交互、前端本地知识库、规则路线引擎、浏览器语音、OneCore 开发服务、静态运营数据与图片识别演示流程。</w:t>
            </w:r>
          </w:p>
        </w:tc>
      </w:tr>
      <w:tr w14:paraId="4C71DAED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5EF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AD28"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A47A39"/>
                <w:sz w:val="20"/>
              </w:rPr>
              <w:t xml:space="preserve">正式接入项  </w:t>
            </w:r>
            <w:r>
              <w:rPr>
                <w:rFonts w:ascii="Calibri" w:hAnsi="Calibri" w:eastAsia="微软雅黑"/>
                <w:b w:val="0"/>
                <w:i w:val="0"/>
                <w:color w:val="18342E"/>
                <w:sz w:val="20"/>
              </w:rPr>
              <w:t>账户体系、实时天气与演出、景区 GIS/蓝牙信标、服务端 RAG、大模型网关、云 TTS、对象存储、日志监控和数据仓库。</w:t>
            </w:r>
          </w:p>
        </w:tc>
      </w:tr>
    </w:tbl>
    <w:p w14:paraId="5A751C99">
      <w:pPr>
        <w:pStyle w:val="3"/>
        <w:rPr>
          <w:rFonts w:hint="eastAsia" w:ascii="华文中宋" w:hAnsi="华文中宋" w:eastAsia="华文中宋" w:cs="华文中宋"/>
        </w:rPr>
      </w:pPr>
      <w:bookmarkStart w:id="3" w:name="_Toc7927"/>
      <w:r>
        <w:rPr>
          <w:rFonts w:hint="eastAsia" w:ascii="华文中宋" w:hAnsi="华文中宋" w:eastAsia="华文中宋" w:cs="华文中宋"/>
        </w:rPr>
        <w:t>2. 总体架构</w:t>
      </w:r>
      <w:bookmarkEnd w:id="3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272"/>
      </w:tblGrid>
      <w:tr w14:paraId="799E19D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338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架构层</w:t>
            </w:r>
          </w:p>
        </w:tc>
        <w:tc>
          <w:tcPr>
            <w:tcW w:w="7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A57F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组成与职责</w:t>
            </w:r>
          </w:p>
        </w:tc>
      </w:tr>
      <w:tr w14:paraId="3F85745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38E3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体验层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1C27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游客端、管理后台、响应式布局、目标光标、高光按钮、动效与无障碍状态</w:t>
            </w:r>
          </w:p>
        </w:tc>
      </w:tr>
      <w:tr w14:paraId="65DAAD05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D42F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应用编排层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A1C89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App 状态机、视图切换、懒加载、Toast、登录与用户偏好持久化</w:t>
            </w:r>
          </w:p>
        </w:tc>
      </w:tr>
      <w:tr w14:paraId="3FDBF0E5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1CFF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业务组件层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9AF5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数字人问答、个性路线、打卡换装、游客洞察、知识库和系统设置</w:t>
            </w:r>
          </w:p>
        </w:tc>
      </w:tr>
      <w:tr w14:paraId="7DB88D32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0DBB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领域数据层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2F75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guides、knowledge、routes 三类静态模型及 localStorage 用户状态</w:t>
            </w:r>
          </w:p>
        </w:tc>
      </w:tr>
      <w:tr w14:paraId="60E823B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D2D6E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能力适配层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F22A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Web Speech API、OneCore TTS、本地知识检索、可选 Qwen/知识库接口</w:t>
            </w:r>
          </w:p>
        </w:tc>
      </w:tr>
      <w:tr w14:paraId="544444D7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4314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构建与运行层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7E2F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9"/>
              </w:rPr>
              <w:t>React 19、Vite 8、GSAP、OGL、静态资源、Windows 本地启动器</w:t>
            </w:r>
          </w:p>
        </w:tc>
      </w:tr>
    </w:tbl>
    <w:p w14:paraId="0C7A6625">
      <w:pPr>
        <w:spacing w:after="0"/>
      </w:pPr>
    </w:p>
    <w:p w14:paraId="045B0A3C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4" w:name="_Toc28830"/>
      <w:r>
        <w:rPr>
          <w:rFonts w:hint="eastAsia" w:ascii="华文中宋" w:hAnsi="华文中宋" w:eastAsia="华文中宋" w:cs="华文中宋"/>
          <w:sz w:val="24"/>
          <w:szCs w:val="24"/>
        </w:rPr>
        <w:t>2.1 运行拓扑</w:t>
      </w:r>
      <w:bookmarkEnd w:id="4"/>
    </w:p>
    <w:p w14:paraId="79769A73">
      <w:pPr>
        <w:pStyle w:val="14"/>
        <w:numPr>
          <w:ilvl w:val="0"/>
          <w:numId w:val="7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浏览器加载静态 HTML、CSS、首屏 JavaScript 与当前数字人资源。</w:t>
      </w:r>
    </w:p>
    <w:p w14:paraId="285676F7">
      <w:pPr>
        <w:pStyle w:val="14"/>
        <w:numPr>
          <w:ilvl w:val="0"/>
          <w:numId w:val="7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非首屏面板、管理后台、GSAP 和 OGL 通过动态分包按需加载。</w:t>
      </w:r>
    </w:p>
    <w:p w14:paraId="2F3A0088">
      <w:pPr>
        <w:pStyle w:val="14"/>
        <w:numPr>
          <w:ilvl w:val="0"/>
          <w:numId w:val="7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本地演示直接读取前端知识与路线数据；语音优先调用 /api/tts，失败后回退浏览器语音。</w:t>
      </w:r>
    </w:p>
    <w:p w14:paraId="1E01F420">
      <w:pPr>
        <w:pStyle w:val="14"/>
        <w:numPr>
          <w:ilvl w:val="0"/>
          <w:numId w:val="7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正式环境由 Web 服务器托管 dist，并通过 /api 反向代理连接受控后端服务。</w:t>
      </w:r>
    </w:p>
    <w:p w14:paraId="7EB18358">
      <w:pPr>
        <w:pStyle w:val="3"/>
        <w:rPr>
          <w:rFonts w:hint="eastAsia" w:ascii="华文中宋" w:hAnsi="华文中宋" w:eastAsia="华文中宋" w:cs="华文中宋"/>
        </w:rPr>
      </w:pPr>
      <w:bookmarkStart w:id="5" w:name="_Toc27048"/>
      <w:r>
        <w:rPr>
          <w:rFonts w:hint="eastAsia" w:ascii="华文中宋" w:hAnsi="华文中宋" w:eastAsia="华文中宋" w:cs="华文中宋"/>
        </w:rPr>
        <w:t>3. 技术选型</w:t>
      </w:r>
      <w:bookmarkEnd w:id="5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944"/>
        <w:gridCol w:w="5472"/>
      </w:tblGrid>
      <w:tr w14:paraId="6002E446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BAB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技术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3771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版本/形态</w:t>
            </w:r>
          </w:p>
        </w:tc>
        <w:tc>
          <w:tcPr>
            <w:tcW w:w="54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8359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选型理由</w:t>
            </w:r>
          </w:p>
        </w:tc>
      </w:tr>
      <w:tr w14:paraId="13B204C5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DD65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React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EDD5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19.2.x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15A0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组件化状态管理，适合多面板交互与渐进增强</w:t>
            </w:r>
          </w:p>
        </w:tc>
      </w:tr>
      <w:tr w14:paraId="4652BB05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1C82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Vite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1AC1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8.1.x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DFA3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开发启动快、ESM 原生、生产分包和资源优化</w:t>
            </w:r>
          </w:p>
        </w:tc>
      </w:tr>
      <w:tr w14:paraId="5BA650C4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6557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GSAP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AE86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3.15.x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682C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用于后台卡片磁吸、聚光与粒子动画</w:t>
            </w:r>
          </w:p>
        </w:tc>
      </w:tr>
      <w:tr w14:paraId="199E59BB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6773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OGL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3265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1.0.x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356A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轻量 WebGL 着色器，用于按钮镜面高光</w:t>
            </w:r>
          </w:p>
        </w:tc>
      </w:tr>
      <w:tr w14:paraId="017A0321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D265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Web Speech API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C93C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浏览器能力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C7AB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零密钥语音识别与合成回退</w:t>
            </w:r>
          </w:p>
        </w:tc>
      </w:tr>
      <w:tr w14:paraId="3B4ABE15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89D8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WebP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174E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静态资源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FF25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显著降低数字人和服装图片体积</w:t>
            </w:r>
          </w:p>
        </w:tc>
      </w:tr>
      <w:tr w14:paraId="73549915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514D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localStorage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3E869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浏览器存储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0015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保存人物、路线与偏好，无需后端即可演示</w:t>
            </w:r>
          </w:p>
        </w:tc>
      </w:tr>
      <w:tr w14:paraId="6240F08F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D629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Windows 启动器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09FF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C# + TCP 静态服务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78E7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便携运行、自动选端口、不依赖 Node.js</w:t>
            </w:r>
          </w:p>
        </w:tc>
      </w:tr>
    </w:tbl>
    <w:p w14:paraId="3C5ACE45">
      <w:pPr>
        <w:spacing w:after="0"/>
      </w:pPr>
    </w:p>
    <w:p w14:paraId="098CC5D9">
      <w:pPr>
        <w:pStyle w:val="3"/>
        <w:rPr>
          <w:rFonts w:hint="eastAsia" w:ascii="华文中宋" w:hAnsi="华文中宋" w:eastAsia="华文中宋" w:cs="华文中宋"/>
        </w:rPr>
      </w:pPr>
      <w:bookmarkStart w:id="6" w:name="_Toc2745"/>
      <w:r>
        <w:rPr>
          <w:rFonts w:hint="eastAsia" w:ascii="华文中宋" w:hAnsi="华文中宋" w:eastAsia="华文中宋" w:cs="华文中宋"/>
        </w:rPr>
        <w:t>4. 前端模块设计</w:t>
      </w:r>
      <w:bookmarkEnd w:id="6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240"/>
        <w:gridCol w:w="4320"/>
      </w:tblGrid>
      <w:tr w14:paraId="427796BC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E7D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模块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72C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核心文件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52A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职责</w:t>
            </w:r>
          </w:p>
        </w:tc>
      </w:tr>
      <w:tr w14:paraId="0B10D495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54E1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应用壳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0A70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App.jsx / main.jsx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DBDA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视图状态、偏好、懒加载、全局光标和入口编排</w:t>
            </w:r>
          </w:p>
        </w:tc>
      </w:tr>
      <w:tr w14:paraId="418750B8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0021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数字人问答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FC0E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AssistantPanel.jsx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2E9F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人物切换、消息流、快捷提问、语音输入输出</w:t>
            </w:r>
          </w:p>
        </w:tc>
      </w:tr>
      <w:tr w14:paraId="4848C5CD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82DEC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路线引擎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CB14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ProfileModal.jsx / RoutePanel.jsx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FC4A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偏好采集、规则匹配、时长个性化和路线呈现</w:t>
            </w:r>
          </w:p>
        </w:tc>
      </w:tr>
      <w:tr w14:paraId="3DBC16D1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E1FC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任务衣橱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53FC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MissionPanel.jsx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1242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拍照打卡、进度、人物专属服装映射和解锁</w:t>
            </w:r>
          </w:p>
        </w:tc>
      </w:tr>
      <w:tr w14:paraId="555A6840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8F56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管理后台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3423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AdminDashboard.jsx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2A79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运营总览、画像、知识库、数字人和系统设置</w:t>
            </w:r>
          </w:p>
        </w:tc>
      </w:tr>
      <w:tr w14:paraId="4CDD2D95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25BA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动效组件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FB2B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SpecularButton / MagicBento / ChromaGrid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D258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高光边框、聚光卡片、色彩网格</w:t>
            </w:r>
          </w:p>
        </w:tc>
      </w:tr>
      <w:tr w14:paraId="258DAE8B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7DE1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语音适配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A4CD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useSpeech.js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FE0D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OneCore 请求、浏览器回退、识别与播放生命周期</w:t>
            </w:r>
          </w:p>
        </w:tc>
      </w:tr>
      <w:tr w14:paraId="656A811C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9E26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领域数据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24EA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data/*.js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8145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人物、知识条目、路线目录和个性化规则</w:t>
            </w:r>
          </w:p>
        </w:tc>
      </w:tr>
    </w:tbl>
    <w:p w14:paraId="3A5F859A">
      <w:pPr>
        <w:spacing w:after="0"/>
      </w:pPr>
    </w:p>
    <w:p w14:paraId="361EB72B">
      <w:pPr>
        <w:pStyle w:val="3"/>
        <w:rPr>
          <w:rFonts w:hint="eastAsia" w:ascii="华文中宋" w:hAnsi="华文中宋" w:eastAsia="华文中宋" w:cs="华文中宋"/>
        </w:rPr>
      </w:pPr>
      <w:bookmarkStart w:id="7" w:name="_Toc16486"/>
      <w:r>
        <w:rPr>
          <w:rFonts w:hint="eastAsia" w:ascii="华文中宋" w:hAnsi="华文中宋" w:eastAsia="华文中宋" w:cs="华文中宋"/>
        </w:rPr>
        <w:t>5. 核心数据模型</w:t>
      </w:r>
      <w:bookmarkEnd w:id="7"/>
    </w:p>
    <w:p w14:paraId="56DA643A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8" w:name="_Toc23668"/>
      <w:r>
        <w:rPr>
          <w:rFonts w:hint="eastAsia" w:ascii="华文中宋" w:hAnsi="华文中宋" w:eastAsia="华文中宋" w:cs="华文中宋"/>
          <w:sz w:val="24"/>
          <w:szCs w:val="24"/>
        </w:rPr>
        <w:t>5.1 数字人 Guide</w:t>
      </w:r>
      <w:bookmarkEnd w:id="8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672"/>
        <w:gridCol w:w="4104"/>
      </w:tblGrid>
      <w:tr w14:paraId="552D08A8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3F3E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字段组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1A0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字段</w:t>
            </w:r>
          </w:p>
        </w:tc>
        <w:tc>
          <w:tcPr>
            <w:tcW w:w="41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337C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说明</w:t>
            </w:r>
          </w:p>
        </w:tc>
      </w:tr>
      <w:tr w14:paraId="35054F58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383B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身份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111D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key、name、englishName、trait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36B8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唯一标识、显示名和角色定位</w:t>
            </w:r>
          </w:p>
        </w:tc>
      </w:tr>
      <w:tr w14:paraId="03B20A93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4EB5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视觉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0B971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image、thumbnail、emotion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FD29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高清立绘、选择器缩略图和表情</w:t>
            </w:r>
          </w:p>
        </w:tc>
      </w:tr>
      <w:tr w14:paraId="0B98F400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605D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语音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1ED4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rate、pitch、volume、voiceHints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607D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语速、音高、音量和候选声线</w:t>
            </w:r>
          </w:p>
        </w:tc>
      </w:tr>
      <w:tr w14:paraId="5BEDE2F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8A18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文案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38F7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preview、welcome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0400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试听文案与切换欢迎语</w:t>
            </w:r>
          </w:p>
        </w:tc>
      </w:tr>
    </w:tbl>
    <w:p w14:paraId="4B876F9B">
      <w:pPr>
        <w:spacing w:after="0"/>
      </w:pPr>
    </w:p>
    <w:p w14:paraId="2E108630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</w:p>
    <w:p w14:paraId="6FA41EC7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9" w:name="_Toc31224"/>
      <w:r>
        <w:rPr>
          <w:rFonts w:hint="eastAsia" w:ascii="华文中宋" w:hAnsi="华文中宋" w:eastAsia="华文中宋" w:cs="华文中宋"/>
          <w:sz w:val="24"/>
          <w:szCs w:val="24"/>
        </w:rPr>
        <w:t>5.2 路线与偏好</w:t>
      </w:r>
      <w:bookmarkEnd w:id="9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464"/>
        <w:gridCol w:w="3168"/>
      </w:tblGrid>
      <w:tr w14:paraId="69BE0F08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7B5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对象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426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关键字段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7EF7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规则</w:t>
            </w:r>
          </w:p>
        </w:tc>
      </w:tr>
      <w:tr w14:paraId="6CCE11BA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A160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游客偏好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23AE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companion、age、interests、time、fitness、language、access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BDEB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三步表单收集并保存到 localStorage</w:t>
            </w:r>
          </w:p>
        </w:tc>
      </w:tr>
      <w:tr w14:paraId="2977CFAA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0E43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路线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2CD0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title、reason、duration、distance、comfort、steps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67782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按人群和兴趣选目录，再按可用时间截取站点并重算描述</w:t>
            </w:r>
          </w:p>
        </w:tc>
      </w:tr>
      <w:tr w14:paraId="61E13FFD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1BA2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任务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8DBA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missions[]、completeCount、outfit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FD95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完成数量控制服装解锁；服装按 guide.key 映射</w:t>
            </w:r>
          </w:p>
        </w:tc>
      </w:tr>
    </w:tbl>
    <w:p w14:paraId="27F575AC">
      <w:pPr>
        <w:spacing w:after="0"/>
      </w:pPr>
    </w:p>
    <w:p w14:paraId="5874A609">
      <w:pPr>
        <w:pStyle w:val="3"/>
        <w:rPr>
          <w:rFonts w:hint="eastAsia" w:ascii="华文中宋" w:hAnsi="华文中宋" w:eastAsia="华文中宋" w:cs="华文中宋"/>
        </w:rPr>
      </w:pPr>
      <w:bookmarkStart w:id="10" w:name="_Toc4495"/>
      <w:r>
        <w:rPr>
          <w:rFonts w:hint="eastAsia" w:ascii="华文中宋" w:hAnsi="华文中宋" w:eastAsia="华文中宋" w:cs="华文中宋"/>
        </w:rPr>
        <w:t>6. 关键业务流程</w:t>
      </w:r>
      <w:bookmarkEnd w:id="10"/>
    </w:p>
    <w:p w14:paraId="724210F8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1" w:name="_Toc27350"/>
      <w:r>
        <w:rPr>
          <w:rFonts w:hint="eastAsia" w:ascii="华文中宋" w:hAnsi="华文中宋" w:eastAsia="华文中宋" w:cs="华文中宋"/>
          <w:sz w:val="24"/>
          <w:szCs w:val="24"/>
        </w:rPr>
        <w:t>6.1 数字人问答与语音</w:t>
      </w:r>
      <w:bookmarkEnd w:id="11"/>
    </w:p>
    <w:p w14:paraId="53DC186E">
      <w:pPr>
        <w:pStyle w:val="14"/>
        <w:numPr>
          <w:ilvl w:val="0"/>
          <w:numId w:val="8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用户选择数字人，界面更新形象、性格、欢迎语和声线配置。</w:t>
      </w:r>
    </w:p>
    <w:p w14:paraId="317CBD6C">
      <w:pPr>
        <w:pStyle w:val="14"/>
        <w:numPr>
          <w:ilvl w:val="0"/>
          <w:numId w:val="8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文本问题先在本地知识条目中进行关键词匹配，并结合当前路线生成回答。</w:t>
      </w:r>
    </w:p>
    <w:p w14:paraId="75C789B9">
      <w:pPr>
        <w:pStyle w:val="14"/>
        <w:numPr>
          <w:ilvl w:val="0"/>
          <w:numId w:val="8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语音输出优先请求 /api/tts；成功则播放音频，失败则选择浏览器中最接近人物提示的声线。</w:t>
      </w:r>
    </w:p>
    <w:p w14:paraId="37CF3D15">
      <w:pPr>
        <w:pStyle w:val="14"/>
        <w:numPr>
          <w:ilvl w:val="0"/>
          <w:numId w:val="8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语音识别采用 SpeechRecognition；识别完成后复用文本问答流程。</w:t>
      </w:r>
    </w:p>
    <w:p w14:paraId="01E32AC2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2" w:name="_Toc28044"/>
      <w:r>
        <w:rPr>
          <w:rFonts w:hint="eastAsia" w:ascii="华文中宋" w:hAnsi="华文中宋" w:eastAsia="华文中宋" w:cs="华文中宋"/>
          <w:sz w:val="24"/>
          <w:szCs w:val="24"/>
        </w:rPr>
        <w:t>6.2 个性路线</w:t>
      </w:r>
      <w:bookmarkEnd w:id="12"/>
    </w:p>
    <w:p w14:paraId="1174C165">
      <w:pPr>
        <w:pStyle w:val="14"/>
        <w:numPr>
          <w:ilvl w:val="0"/>
          <w:numId w:val="9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采集同行关系、年龄、兴趣、时间、体力、语言和无障碍需求。</w:t>
      </w:r>
    </w:p>
    <w:p w14:paraId="0716432C">
      <w:pPr>
        <w:pStyle w:val="14"/>
        <w:numPr>
          <w:ilvl w:val="0"/>
          <w:numId w:val="9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chooseRoute 按优先级选择银发、亲子、外籍、无障碍、摄影或文化路线。</w:t>
      </w:r>
    </w:p>
    <w:p w14:paraId="00B7860D">
      <w:pPr>
        <w:pStyle w:val="14"/>
        <w:numPr>
          <w:ilvl w:val="0"/>
          <w:numId w:val="9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personalizeRoute 根据可用时间限制站点数量，并调整时长、原因和舒适度。</w:t>
      </w:r>
    </w:p>
    <w:p w14:paraId="64CCA46A">
      <w:pPr>
        <w:pStyle w:val="14"/>
        <w:numPr>
          <w:ilvl w:val="0"/>
          <w:numId w:val="9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系统同步推荐数字人，并将偏好与路线写入 localStorage。</w:t>
      </w:r>
    </w:p>
    <w:p w14:paraId="2FB8077A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3" w:name="_Toc11701"/>
      <w:r>
        <w:rPr>
          <w:rFonts w:hint="eastAsia" w:ascii="华文中宋" w:hAnsi="华文中宋" w:eastAsia="华文中宋" w:cs="华文中宋"/>
          <w:sz w:val="24"/>
          <w:szCs w:val="24"/>
        </w:rPr>
        <w:t>6.3 打卡换装</w:t>
      </w:r>
      <w:bookmarkEnd w:id="13"/>
    </w:p>
    <w:p w14:paraId="0ED50E6E">
      <w:pPr>
        <w:pStyle w:val="14"/>
        <w:numPr>
          <w:ilvl w:val="0"/>
          <w:numId w:val="10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用户选择现场图片，前端进入模拟识别等待状态。</w:t>
      </w:r>
    </w:p>
    <w:p w14:paraId="2D4E8771">
      <w:pPr>
        <w:pStyle w:val="14"/>
        <w:numPr>
          <w:ilvl w:val="0"/>
          <w:numId w:val="10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识别通过后更新 missions 数组和完成比例。</w:t>
      </w:r>
    </w:p>
    <w:p w14:paraId="548E98AD">
      <w:pPr>
        <w:pStyle w:val="14"/>
        <w:numPr>
          <w:ilvl w:val="0"/>
          <w:numId w:val="10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达到阈值后开放对应服装按钮；选择服装时根据当前 guide.key 读取专属 WebP。</w:t>
      </w:r>
    </w:p>
    <w:p w14:paraId="7590A574">
      <w:pPr>
        <w:pStyle w:val="14"/>
        <w:numPr>
          <w:ilvl w:val="0"/>
          <w:numId w:val="10"/>
        </w:numPr>
      </w:pPr>
      <w:r>
        <w:rPr>
          <w:rFonts w:ascii="Calibri" w:hAnsi="Calibri" w:eastAsia="微软雅黑"/>
          <w:b w:val="0"/>
          <w:i w:val="0"/>
          <w:color w:val="18342E"/>
          <w:sz w:val="22"/>
        </w:rPr>
        <w:t>切换数字人后衣橱继续使用同一解锁进度，但展示该人物对应服装。</w:t>
      </w:r>
    </w:p>
    <w:p w14:paraId="43D91908">
      <w:pPr>
        <w:pStyle w:val="14"/>
        <w:numPr>
          <w:ilvl w:val="0"/>
          <w:numId w:val="0"/>
        </w:numPr>
        <w:ind w:leftChars="0"/>
        <w:rPr>
          <w:rFonts w:ascii="Calibri" w:hAnsi="Calibri" w:eastAsia="微软雅黑"/>
          <w:b w:val="0"/>
          <w:i w:val="0"/>
          <w:color w:val="18342E"/>
          <w:sz w:val="22"/>
        </w:rPr>
      </w:pPr>
    </w:p>
    <w:p w14:paraId="168D94FA">
      <w:pPr>
        <w:pStyle w:val="14"/>
        <w:numPr>
          <w:ilvl w:val="0"/>
          <w:numId w:val="0"/>
        </w:numPr>
        <w:ind w:leftChars="0"/>
        <w:rPr>
          <w:rFonts w:ascii="Calibri" w:hAnsi="Calibri" w:eastAsia="微软雅黑"/>
          <w:b w:val="0"/>
          <w:i w:val="0"/>
          <w:color w:val="18342E"/>
          <w:sz w:val="22"/>
        </w:rPr>
      </w:pPr>
    </w:p>
    <w:p w14:paraId="3CEAAAED">
      <w:pPr>
        <w:pStyle w:val="3"/>
        <w:rPr>
          <w:rFonts w:hint="eastAsia" w:ascii="华文中宋" w:hAnsi="华文中宋" w:eastAsia="华文中宋" w:cs="华文中宋"/>
        </w:rPr>
      </w:pPr>
      <w:bookmarkStart w:id="14" w:name="_Toc30857"/>
      <w:r>
        <w:rPr>
          <w:rFonts w:hint="eastAsia" w:ascii="华文中宋" w:hAnsi="华文中宋" w:eastAsia="华文中宋" w:cs="华文中宋"/>
          <w:lang w:val="en-US" w:eastAsia="zh-CN"/>
        </w:rPr>
        <w:t>7.</w:t>
      </w:r>
      <w:r>
        <w:rPr>
          <w:rFonts w:hint="eastAsia" w:ascii="华文中宋" w:hAnsi="华文中宋" w:eastAsia="华文中宋" w:cs="华文中宋"/>
        </w:rPr>
        <w:t>项目创新点</w:t>
      </w:r>
      <w:bookmarkEnd w:id="14"/>
    </w:p>
    <w:p w14:paraId="32927ABA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5" w:name="_Toc2452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7.1</w:t>
      </w:r>
      <w:r>
        <w:rPr>
          <w:rFonts w:hint="eastAsia" w:ascii="华文中宋" w:hAnsi="华文中宋" w:eastAsia="华文中宋" w:cs="华文中宋"/>
          <w:sz w:val="24"/>
          <w:szCs w:val="24"/>
        </w:rPr>
        <w:t>人设级个性化</w:t>
      </w:r>
      <w:bookmarkEnd w:id="15"/>
    </w:p>
    <w:p w14:paraId="19FB6846">
      <w:pPr>
        <w:spacing w:after="120" w:line="276" w:lineRule="auto"/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  <w:t>不只推荐路线，还根据年龄、同行方式、语言和兴趣切换数字人形象、性格、声线、语速和讲解风格。亲子匹配小灵，银发团队匹配冬灵，外籍游客匹配外灵。</w:t>
      </w:r>
    </w:p>
    <w:p w14:paraId="04753E6A">
      <w:pPr>
        <w:pStyle w:val="167"/>
      </w:pPr>
      <w:r>
        <w:rPr>
          <w:rFonts w:ascii="Consolas" w:hAnsi="Consolas" w:eastAsia="微软雅黑"/>
          <w:b w:val="0"/>
          <w:color w:val="60706B"/>
          <w:sz w:val="17"/>
        </w:rPr>
        <w:t>实现位置：src\data\guides.js；src\components\ProfileModal.jsx；src\App.jsx</w:t>
      </w:r>
    </w:p>
    <w:p w14:paraId="0DF91E31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6" w:name="_Toc1937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7.</w:t>
      </w:r>
      <w:r>
        <w:rPr>
          <w:rFonts w:hint="eastAsia" w:ascii="华文中宋" w:hAnsi="华文中宋" w:eastAsia="华文中宋" w:cs="华文中宋"/>
          <w:sz w:val="24"/>
          <w:szCs w:val="24"/>
        </w:rPr>
        <w:t>2可信景区问答</w:t>
      </w:r>
      <w:bookmarkEnd w:id="16"/>
    </w:p>
    <w:p w14:paraId="7A4696F3">
      <w:pPr>
        <w:spacing w:after="120" w:line="276" w:lineRule="auto"/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  <w:t>景区事实优先从本地知识条目召回，回答显示来源；资料不足时使用边界策略拒绝编造，动态信息提示以当日公告为准。</w:t>
      </w:r>
    </w:p>
    <w:p w14:paraId="5238B324">
      <w:pPr>
        <w:pStyle w:val="167"/>
      </w:pPr>
      <w:r>
        <w:rPr>
          <w:rFonts w:ascii="Consolas" w:hAnsi="Consolas" w:eastAsia="微软雅黑"/>
          <w:b w:val="0"/>
          <w:color w:val="60706B"/>
          <w:sz w:val="17"/>
        </w:rPr>
        <w:t>实现位置：src\data\knowledge.js；knowledge-source</w:t>
      </w:r>
    </w:p>
    <w:p w14:paraId="20785138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7" w:name="_Toc10541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7.3</w:t>
      </w:r>
      <w:r>
        <w:rPr>
          <w:rFonts w:hint="eastAsia" w:ascii="华文中宋" w:hAnsi="华文中宋" w:eastAsia="华文中宋" w:cs="华文中宋"/>
          <w:sz w:val="24"/>
          <w:szCs w:val="24"/>
        </w:rPr>
        <w:t>多层语音降级</w:t>
      </w:r>
      <w:bookmarkEnd w:id="17"/>
    </w:p>
    <w:p w14:paraId="489D1BB3">
      <w:pPr>
        <w:spacing w:after="120" w:line="276" w:lineRule="auto"/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  <w:t>优先调用本地服务端TTS；服务不可用时自动回退浏览器Speech Synthesis。不同人物使用不同语速、音调和声线偏好。</w:t>
      </w:r>
    </w:p>
    <w:p w14:paraId="17A405CF">
      <w:pPr>
        <w:pStyle w:val="167"/>
      </w:pPr>
      <w:r>
        <w:rPr>
          <w:rFonts w:ascii="Consolas" w:hAnsi="Consolas" w:eastAsia="微软雅黑"/>
          <w:b w:val="0"/>
          <w:color w:val="60706B"/>
          <w:sz w:val="17"/>
        </w:rPr>
        <w:t>实现位置：src\hooks\useSpeech.js；vite.config.js；scripts\synthesize-voice.ps1；scripts\synthesize-voice.sh</w:t>
      </w:r>
    </w:p>
    <w:p w14:paraId="011F58C6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8" w:name="_Toc9423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7.4</w:t>
      </w:r>
      <w:r>
        <w:rPr>
          <w:rFonts w:hint="eastAsia" w:ascii="华文中宋" w:hAnsi="华文中宋" w:eastAsia="华文中宋" w:cs="华文中宋"/>
          <w:sz w:val="24"/>
          <w:szCs w:val="24"/>
        </w:rPr>
        <w:t>多模态情感陪伴</w:t>
      </w:r>
      <w:bookmarkEnd w:id="18"/>
    </w:p>
    <w:p w14:paraId="7D25324B">
      <w:pPr>
        <w:spacing w:after="120" w:line="276" w:lineRule="auto"/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  <w:t>支持文字、语音、照片、角色表情和日常闲聊。除了景区事实问题，还能回答天气、路线和亲切寒暄，提升陪伴感。</w:t>
      </w:r>
    </w:p>
    <w:p w14:paraId="7805E691">
      <w:pPr>
        <w:pStyle w:val="167"/>
      </w:pPr>
      <w:r>
        <w:rPr>
          <w:rFonts w:ascii="Consolas" w:hAnsi="Consolas" w:eastAsia="微软雅黑"/>
          <w:b w:val="0"/>
          <w:color w:val="60706B"/>
          <w:sz w:val="17"/>
        </w:rPr>
        <w:t>实现位置：src\components\AssistantPanel.jsx；src\hooks\useSpeech.js；src\data\knowledge.js</w:t>
      </w:r>
    </w:p>
    <w:p w14:paraId="707959DD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19" w:name="_Toc14071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7.5</w:t>
      </w:r>
      <w:r>
        <w:rPr>
          <w:rFonts w:hint="eastAsia" w:ascii="华文中宋" w:hAnsi="华文中宋" w:eastAsia="华文中宋" w:cs="华文中宋"/>
          <w:sz w:val="24"/>
          <w:szCs w:val="24"/>
        </w:rPr>
        <w:t>游戏化文化探索</w:t>
      </w:r>
      <w:bookmarkEnd w:id="19"/>
    </w:p>
    <w:p w14:paraId="13455145">
      <w:pPr>
        <w:spacing w:after="120" w:line="276" w:lineRule="auto"/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  <w:t>将拍照打卡、路线任务和服装解锁结合，完成不同景点后可解锁莲华云肩、佛光锦衣等角色装扮。</w:t>
      </w:r>
    </w:p>
    <w:p w14:paraId="775C958C">
      <w:pPr>
        <w:pStyle w:val="167"/>
      </w:pPr>
      <w:r>
        <w:rPr>
          <w:rFonts w:ascii="Consolas" w:hAnsi="Consolas" w:eastAsia="微软雅黑"/>
          <w:b w:val="0"/>
          <w:color w:val="60706B"/>
          <w:sz w:val="17"/>
        </w:rPr>
        <w:t>实现位置：src\components\MissionPanel.jsx；public\assets\*-lotus.webp、*-sunset.webp、*-night.webp</w:t>
      </w:r>
    </w:p>
    <w:p w14:paraId="4F461C03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20" w:name="_Toc15884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7.6</w:t>
      </w:r>
      <w:r>
        <w:rPr>
          <w:rFonts w:hint="eastAsia" w:ascii="华文中宋" w:hAnsi="华文中宋" w:eastAsia="华文中宋" w:cs="华文中宋"/>
          <w:sz w:val="24"/>
          <w:szCs w:val="24"/>
        </w:rPr>
        <w:t>多约束路线引擎</w:t>
      </w:r>
      <w:bookmarkEnd w:id="20"/>
    </w:p>
    <w:p w14:paraId="416ECC99">
      <w:pPr>
        <w:spacing w:after="120" w:line="276" w:lineRule="auto"/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  <w:t>路线同时考虑年龄、同行人、兴趣、时间、体力、语言和无障碍需求；硬性无障碍条件优先于摄影等兴趣条件。</w:t>
      </w:r>
    </w:p>
    <w:p w14:paraId="78C2DFA8">
      <w:pPr>
        <w:pStyle w:val="167"/>
      </w:pPr>
      <w:r>
        <w:rPr>
          <w:rFonts w:ascii="Consolas" w:hAnsi="Consolas" w:eastAsia="微软雅黑"/>
          <w:b w:val="0"/>
          <w:color w:val="60706B"/>
          <w:sz w:val="17"/>
        </w:rPr>
        <w:t>实现位置：src\data\routes.js；src\components\RoutePanel.jsx；src\components\ProfileModal.jsx</w:t>
      </w:r>
    </w:p>
    <w:p w14:paraId="68F903E9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21" w:name="_Toc18963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7.7</w:t>
      </w:r>
      <w:r>
        <w:rPr>
          <w:rFonts w:hint="eastAsia" w:ascii="华文中宋" w:hAnsi="华文中宋" w:eastAsia="华文中宋" w:cs="华文中宋"/>
          <w:sz w:val="24"/>
          <w:szCs w:val="24"/>
        </w:rPr>
        <w:t xml:space="preserve"> 弱GPS融合定位方案</w:t>
      </w:r>
      <w:bookmarkEnd w:id="21"/>
    </w:p>
    <w:p w14:paraId="7FF292F7">
      <w:pPr>
        <w:spacing w:after="120" w:line="276" w:lineRule="auto"/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  <w:t>在GPS不稳定时，提出二维码、蓝牙Beacon、图片地标识别和路线节点推断的组合定位思路，并采用低置信度保护策略。</w:t>
      </w:r>
    </w:p>
    <w:p w14:paraId="683C6952">
      <w:pPr>
        <w:pStyle w:val="167"/>
      </w:pPr>
      <w:r>
        <w:rPr>
          <w:rFonts w:ascii="Consolas" w:hAnsi="Consolas" w:eastAsia="微软雅黑"/>
          <w:b w:val="0"/>
          <w:color w:val="60706B"/>
          <w:sz w:val="17"/>
        </w:rPr>
        <w:t>实现位置：src\components\RoutePanel.jsx</w:t>
      </w:r>
    </w:p>
    <w:p w14:paraId="2A32EDBD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22" w:name="_Toc29785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7.8</w:t>
      </w:r>
      <w:r>
        <w:rPr>
          <w:rFonts w:hint="eastAsia" w:ascii="华文中宋" w:hAnsi="华文中宋" w:eastAsia="华文中宋" w:cs="华文中宋"/>
          <w:sz w:val="24"/>
          <w:szCs w:val="24"/>
        </w:rPr>
        <w:t>游客与管理双端闭环</w:t>
      </w:r>
      <w:bookmarkEnd w:id="22"/>
    </w:p>
    <w:p w14:paraId="07DC95C2">
      <w:pPr>
        <w:spacing w:after="120" w:line="276" w:lineRule="auto"/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  <w:t>游客端产生的问题、兴趣和情感数据可转化为热门问答、满意度趋势、知识库健康度和运营建议。</w:t>
      </w:r>
    </w:p>
    <w:p w14:paraId="77E706AE">
      <w:pPr>
        <w:pStyle w:val="167"/>
      </w:pPr>
      <w:r>
        <w:rPr>
          <w:rFonts w:ascii="Consolas" w:hAnsi="Consolas" w:eastAsia="微软雅黑"/>
          <w:b w:val="0"/>
          <w:color w:val="60706B"/>
          <w:sz w:val="17"/>
        </w:rPr>
        <w:t>实现位置：src\components\AdminDashboard.jsx；src\components\LoginModal.jsx</w:t>
      </w:r>
    </w:p>
    <w:p w14:paraId="6EDEA3D8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23" w:name="_Toc13285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7.9</w:t>
      </w:r>
      <w:r>
        <w:rPr>
          <w:rFonts w:hint="eastAsia" w:ascii="华文中宋" w:hAnsi="华文中宋" w:eastAsia="华文中宋" w:cs="华文中宋"/>
          <w:sz w:val="24"/>
          <w:szCs w:val="24"/>
        </w:rPr>
        <w:t>高沉浸交互动效</w:t>
      </w:r>
      <w:bookmarkEnd w:id="23"/>
    </w:p>
    <w:p w14:paraId="4601054C">
      <w:pPr>
        <w:spacing w:after="120" w:line="276" w:lineRule="auto"/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  <w:t>引入GSAP、OGL和定制交互组件，包含网格光效、磁性/高光按钮、目标光标和动态卡片，提高数字人产品的科技感。</w:t>
      </w:r>
    </w:p>
    <w:p w14:paraId="08D0B207">
      <w:pPr>
        <w:pStyle w:val="167"/>
      </w:pPr>
      <w:r>
        <w:rPr>
          <w:rFonts w:ascii="Consolas" w:hAnsi="Consolas" w:eastAsia="微软雅黑"/>
          <w:b w:val="0"/>
          <w:color w:val="60706B"/>
          <w:sz w:val="17"/>
        </w:rPr>
        <w:t>实现位置：src\components\ChromaGrid.jsx；MagicBento.jsx；SpecularButton.jsx；TargetCursor.jsx；package.json</w:t>
      </w:r>
    </w:p>
    <w:p w14:paraId="22D3C93B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</w:rPr>
      </w:pPr>
      <w:bookmarkStart w:id="24" w:name="_Toc32218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7.</w:t>
      </w:r>
      <w:r>
        <w:rPr>
          <w:rFonts w:hint="eastAsia" w:ascii="华文中宋" w:hAnsi="华文中宋" w:eastAsia="华文中宋" w:cs="华文中宋"/>
          <w:sz w:val="24"/>
          <w:szCs w:val="24"/>
        </w:rPr>
        <w:t>10免费优先、渐进部署</w:t>
      </w:r>
      <w:bookmarkEnd w:id="24"/>
    </w:p>
    <w:p w14:paraId="5619C3D1">
      <w:pPr>
        <w:spacing w:after="120" w:line="276" w:lineRule="auto"/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18342E"/>
          <w:sz w:val="22"/>
          <w:szCs w:val="22"/>
          <w:lang w:val="en-US" w:eastAsia="en-US" w:bidi="ar-SA"/>
        </w:rPr>
        <w:t>比赛阶段使用浏览器能力、本地规则和本地资料完成MVP；正式落地时再升级Qwen-VL、向量数据库、真实3D模型、地图和景区业务接口。</w:t>
      </w:r>
    </w:p>
    <w:p w14:paraId="2AEE0C09">
      <w:pPr>
        <w:pStyle w:val="167"/>
        <w:rPr>
          <w:rFonts w:ascii="Consolas" w:hAnsi="Consolas" w:eastAsia="微软雅黑"/>
          <w:b w:val="0"/>
          <w:color w:val="60706B"/>
          <w:sz w:val="17"/>
        </w:rPr>
      </w:pPr>
      <w:r>
        <w:rPr>
          <w:rFonts w:ascii="Consolas" w:hAnsi="Consolas" w:eastAsia="微软雅黑"/>
          <w:b w:val="0"/>
          <w:color w:val="60706B"/>
          <w:sz w:val="17"/>
        </w:rPr>
        <w:t>实现位置：README.md；.env.example；package.json</w:t>
      </w:r>
    </w:p>
    <w:p w14:paraId="09C364DE">
      <w:pPr>
        <w:pStyle w:val="167"/>
        <w:rPr>
          <w:rFonts w:ascii="Consolas" w:hAnsi="Consolas" w:eastAsia="微软雅黑"/>
          <w:b w:val="0"/>
          <w:color w:val="60706B"/>
          <w:sz w:val="17"/>
        </w:rPr>
      </w:pPr>
    </w:p>
    <w:p w14:paraId="17C6FB4D">
      <w:pPr>
        <w:pStyle w:val="167"/>
        <w:rPr>
          <w:rFonts w:ascii="Consolas" w:hAnsi="Consolas" w:eastAsia="微软雅黑"/>
          <w:b w:val="0"/>
          <w:color w:val="60706B"/>
          <w:sz w:val="17"/>
        </w:rPr>
      </w:pPr>
    </w:p>
    <w:p w14:paraId="0BC42043">
      <w:pPr>
        <w:pStyle w:val="167"/>
        <w:rPr>
          <w:rFonts w:ascii="Consolas" w:hAnsi="Consolas" w:eastAsia="微软雅黑"/>
          <w:b w:val="0"/>
          <w:color w:val="60706B"/>
          <w:sz w:val="17"/>
        </w:rPr>
      </w:pPr>
    </w:p>
    <w:p w14:paraId="594649CA">
      <w:pPr>
        <w:pStyle w:val="3"/>
        <w:rPr>
          <w:rFonts w:hint="eastAsia" w:ascii="华文中宋" w:hAnsi="华文中宋" w:eastAsia="华文中宋" w:cs="华文中宋"/>
          <w:lang w:val="en-US" w:eastAsia="zh-CN"/>
        </w:rPr>
      </w:pPr>
      <w:bookmarkStart w:id="25" w:name="_Toc31522"/>
      <w:r>
        <w:rPr>
          <w:rFonts w:hint="eastAsia" w:ascii="华文中宋" w:hAnsi="华文中宋" w:eastAsia="华文中宋" w:cs="华文中宋"/>
          <w:lang w:val="en-US" w:eastAsia="zh-CN"/>
        </w:rPr>
        <w:t>8.当前测试情况</w:t>
      </w:r>
      <w:bookmarkEnd w:id="25"/>
    </w:p>
    <w:p w14:paraId="58976D5B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bookmarkStart w:id="26" w:name="_Toc21253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8.1 已完成或可以确认的检查</w:t>
      </w:r>
      <w:bookmarkEnd w:id="26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5050"/>
        <w:gridCol w:w="2160"/>
      </w:tblGrid>
      <w:tr w14:paraId="0B4E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D064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项目</w:t>
            </w:r>
          </w:p>
        </w:tc>
        <w:tc>
          <w:tcPr>
            <w:tcW w:w="5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68F7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检查情况</w:t>
            </w:r>
          </w:p>
        </w:tc>
        <w:tc>
          <w:tcPr>
            <w:tcW w:w="21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43F6C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结论</w:t>
            </w:r>
          </w:p>
        </w:tc>
      </w:tr>
      <w:tr w14:paraId="6D9E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FE9AB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Windows原型生产构建</w:t>
            </w:r>
          </w:p>
        </w:tc>
        <w:tc>
          <w:tcPr>
            <w:tcW w:w="505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4F620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上一轮原型执行Vite生产构建成功，28个模块完成转换，构建时间约430毫秒。</w:t>
            </w:r>
          </w:p>
        </w:tc>
        <w:tc>
          <w:tcPr>
            <w:tcW w:w="21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0D430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已通过，属于上一轮原型</w:t>
            </w:r>
          </w:p>
        </w:tc>
      </w:tr>
      <w:tr w14:paraId="07EB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6708A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依赖安全检查</w:t>
            </w:r>
          </w:p>
        </w:tc>
        <w:tc>
          <w:tcPr>
            <w:tcW w:w="505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563A0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上一轮npm安装报告0个已知漏洞。</w:t>
            </w:r>
          </w:p>
        </w:tc>
        <w:tc>
          <w:tcPr>
            <w:tcW w:w="21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7AED5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已通过，需随依赖更新复测</w:t>
            </w:r>
          </w:p>
        </w:tc>
      </w:tr>
      <w:tr w14:paraId="53BC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579F0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最新源码结构</w:t>
            </w:r>
          </w:p>
        </w:tc>
        <w:tc>
          <w:tcPr>
            <w:tcW w:w="505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46650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React组件、知识资料、角色素材、跨平台脚本和package-lock均已包含在交付目录。</w:t>
            </w:r>
          </w:p>
        </w:tc>
        <w:tc>
          <w:tcPr>
            <w:tcW w:w="21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62948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静态检查通过</w:t>
            </w:r>
          </w:p>
        </w:tc>
      </w:tr>
      <w:tr w14:paraId="6DDF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49833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Linux适配代码</w:t>
            </w:r>
          </w:p>
        </w:tc>
        <w:tc>
          <w:tcPr>
            <w:tcW w:w="505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B72D8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存在platform分支、synthesize-voice.sh和浏览器语音降级逻辑。</w:t>
            </w:r>
          </w:p>
        </w:tc>
        <w:tc>
          <w:tcPr>
            <w:tcW w:w="21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D4BC0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实现存在，待Linux实机验证</w:t>
            </w:r>
          </w:p>
        </w:tc>
      </w:tr>
      <w:tr w14:paraId="2B483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51227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交互流程</w:t>
            </w:r>
          </w:p>
        </w:tc>
        <w:tc>
          <w:tcPr>
            <w:tcW w:w="505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B7B12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画像、角色、路线、打卡、衣橱、登录、后台和动效均有对应组件。</w:t>
            </w:r>
          </w:p>
        </w:tc>
        <w:tc>
          <w:tcPr>
            <w:tcW w:w="21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51818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代码已实现，需系统化人工回归</w:t>
            </w:r>
          </w:p>
        </w:tc>
      </w:tr>
    </w:tbl>
    <w:p w14:paraId="52C7ABA2">
      <w:pPr>
        <w:spacing w:after="40"/>
      </w:pPr>
    </w:p>
    <w:p w14:paraId="4FAB5159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bookmarkStart w:id="27" w:name="_Toc30872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8.2 已实现但仍需真实验证的功能</w:t>
      </w:r>
      <w:bookmarkEnd w:id="27"/>
    </w:p>
    <w:p w14:paraId="531A419E">
      <w:pPr>
        <w:pStyle w:val="16"/>
        <w:ind w:left="720" w:hanging="36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color w:val="24332F"/>
          <w:sz w:val="22"/>
          <w:szCs w:val="22"/>
        </w:rPr>
        <w:t>语音识别依赖浏览器Web Speech API，不同浏览器和Linux发行版表现可能不同。</w:t>
      </w:r>
    </w:p>
    <w:p w14:paraId="4CDD67F6">
      <w:pPr>
        <w:pStyle w:val="16"/>
        <w:ind w:left="720" w:hanging="36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color w:val="24332F"/>
          <w:sz w:val="22"/>
          <w:szCs w:val="22"/>
        </w:rPr>
        <w:t>中英文知识条目与外灵双语角色已经实现，但尚未形成正式双语测试集。</w:t>
      </w:r>
    </w:p>
    <w:p w14:paraId="658BD505">
      <w:pPr>
        <w:pStyle w:val="16"/>
        <w:ind w:left="720" w:hanging="36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color w:val="24332F"/>
          <w:sz w:val="22"/>
          <w:szCs w:val="22"/>
        </w:rPr>
        <w:t>个性路线规则已经实现，但尚未用真实游客任务完成可用性测试。</w:t>
      </w:r>
    </w:p>
    <w:p w14:paraId="48F167B5">
      <w:pPr>
        <w:pStyle w:val="16"/>
        <w:ind w:left="720" w:hanging="36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color w:val="24332F"/>
          <w:sz w:val="22"/>
          <w:szCs w:val="22"/>
        </w:rPr>
        <w:t>Linux/macOS的espeak-ng语音路径已经加入，但应补充Ubuntu实机生成WAV、播放和缓存验证。</w:t>
      </w:r>
    </w:p>
    <w:p w14:paraId="3CDD94F4">
      <w:pPr>
        <w:pStyle w:val="16"/>
        <w:ind w:left="720" w:hanging="36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color w:val="24332F"/>
          <w:sz w:val="22"/>
          <w:szCs w:val="22"/>
        </w:rPr>
        <w:t>交互动效已经集成，应测试低性能设备、减少动画偏好和长时间运行时的稳定性。</w:t>
      </w:r>
    </w:p>
    <w:p w14:paraId="2E2DE8B1">
      <w:pPr>
        <w:pStyle w:val="4"/>
        <w:bidi w:val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bookmarkStart w:id="28" w:name="_Toc27356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8.3 目前不能作为真实成绩的数据</w:t>
      </w:r>
      <w:bookmarkEnd w:id="28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500"/>
        <w:gridCol w:w="4460"/>
      </w:tblGrid>
      <w:tr w14:paraId="362D4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72B8B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数据或能力</w:t>
            </w:r>
          </w:p>
        </w:tc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230B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当前性质</w:t>
            </w:r>
          </w:p>
        </w:tc>
        <w:tc>
          <w:tcPr>
            <w:tcW w:w="4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DCD19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不能直接宣称的原因</w:t>
            </w:r>
          </w:p>
        </w:tc>
      </w:tr>
      <w:tr w14:paraId="78B5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0C3C6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问答命中率94.2%</w:t>
            </w:r>
          </w:p>
        </w:tc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62080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管理后台演示值</w:t>
            </w:r>
          </w:p>
        </w:tc>
        <w:tc>
          <w:tcPr>
            <w:tcW w:w="44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A12DD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未建立正式标准题集</w:t>
            </w:r>
          </w:p>
        </w:tc>
      </w:tr>
      <w:tr w14:paraId="3E0F1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B9265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平均响应1.84秒</w:t>
            </w:r>
          </w:p>
        </w:tc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82238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管理后台演示值</w:t>
            </w:r>
          </w:p>
        </w:tc>
        <w:tc>
          <w:tcPr>
            <w:tcW w:w="44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C00B3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前端使用模拟等待，不是端到端模型延迟</w:t>
            </w:r>
          </w:p>
        </w:tc>
      </w:tr>
      <w:tr w14:paraId="6BD71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AFA7E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满意度91.6%</w:t>
            </w:r>
          </w:p>
        </w:tc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5B637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管理后台演示值</w:t>
            </w:r>
          </w:p>
        </w:tc>
        <w:tc>
          <w:tcPr>
            <w:tcW w:w="44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E49C5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尚未接入真实游客满意度采集</w:t>
            </w:r>
          </w:p>
        </w:tc>
      </w:tr>
      <w:tr w14:paraId="64ACE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EAE06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服务人次1,286、问答3,642</w:t>
            </w:r>
          </w:p>
        </w:tc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F686E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大屏展示数据</w:t>
            </w:r>
          </w:p>
        </w:tc>
        <w:tc>
          <w:tcPr>
            <w:tcW w:w="44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B2A43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不是现场真实运营数据</w:t>
            </w:r>
          </w:p>
        </w:tc>
      </w:tr>
      <w:tr w14:paraId="78FA8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E88CA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Qwen-VL照片识别</w:t>
            </w:r>
          </w:p>
        </w:tc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E00C1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上传后定时返回成功</w:t>
            </w:r>
          </w:p>
        </w:tc>
        <w:tc>
          <w:tcPr>
            <w:tcW w:w="44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C6891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尚未调用真实视觉模型</w:t>
            </w:r>
          </w:p>
        </w:tc>
      </w:tr>
      <w:tr w14:paraId="58FFF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8355B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GPS/Beacon融合定位</w:t>
            </w:r>
          </w:p>
        </w:tc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D29B1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地图模拟移动</w:t>
            </w:r>
          </w:p>
        </w:tc>
        <w:tc>
          <w:tcPr>
            <w:tcW w:w="44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D16D6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尚未接入真实硬件和定位SDK</w:t>
            </w:r>
          </w:p>
        </w:tc>
      </w:tr>
      <w:tr w14:paraId="1516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019D3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3D口型与表情自然度</w:t>
            </w:r>
          </w:p>
        </w:tc>
        <w:tc>
          <w:tcPr>
            <w:tcW w:w="250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D7F27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当前以3D风格图片和动效呈现</w:t>
            </w:r>
          </w:p>
        </w:tc>
        <w:tc>
          <w:tcPr>
            <w:tcW w:w="446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4D7BB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4332F"/>
                <w:sz w:val="18"/>
                <w:szCs w:val="18"/>
              </w:rPr>
              <w:t>尚未进行专家自然度评分</w:t>
            </w:r>
          </w:p>
        </w:tc>
      </w:tr>
    </w:tbl>
    <w:p w14:paraId="39A60A2F">
      <w:pPr>
        <w:pStyle w:val="167"/>
        <w:rPr>
          <w:rFonts w:hint="eastAsia" w:ascii="微软雅黑" w:hAnsi="微软雅黑" w:eastAsia="微软雅黑" w:cs="微软雅黑"/>
          <w:b w:val="0"/>
          <w:color w:val="60706B"/>
          <w:sz w:val="22"/>
          <w:szCs w:val="22"/>
        </w:rPr>
      </w:pPr>
    </w:p>
    <w:p w14:paraId="01B37010">
      <w:pPr>
        <w:pStyle w:val="14"/>
        <w:numPr>
          <w:ilvl w:val="0"/>
          <w:numId w:val="0"/>
        </w:numPr>
        <w:ind w:leftChars="0"/>
        <w:rPr>
          <w:rFonts w:ascii="Calibri" w:hAnsi="Calibri" w:eastAsia="微软雅黑"/>
          <w:b w:val="0"/>
          <w:i w:val="0"/>
          <w:color w:val="18342E"/>
          <w:sz w:val="22"/>
        </w:rPr>
      </w:pPr>
    </w:p>
    <w:p w14:paraId="022B6535">
      <w:pPr>
        <w:pStyle w:val="3"/>
        <w:rPr>
          <w:rFonts w:hint="eastAsia" w:ascii="华文中宋" w:hAnsi="华文中宋" w:eastAsia="华文中宋" w:cs="华文中宋"/>
        </w:rPr>
      </w:pPr>
      <w:bookmarkStart w:id="29" w:name="_Toc27395"/>
      <w:r>
        <w:rPr>
          <w:rFonts w:hint="eastAsia" w:ascii="华文中宋" w:hAnsi="华文中宋" w:eastAsia="华文中宋" w:cs="华文中宋"/>
          <w:lang w:val="en-US" w:eastAsia="zh-CN"/>
        </w:rPr>
        <w:t>9</w:t>
      </w:r>
      <w:r>
        <w:rPr>
          <w:rFonts w:hint="eastAsia" w:ascii="华文中宋" w:hAnsi="华文中宋" w:eastAsia="华文中宋" w:cs="华文中宋"/>
        </w:rPr>
        <w:t>. 交互与视觉设计</w:t>
      </w:r>
      <w:bookmarkEnd w:id="29"/>
    </w:p>
    <w:p w14:paraId="4CC56240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视觉语言：象牙白背景、玉石绿主色、低饱和金色强调，结合国风人物与轻量现代卡片。</w:t>
      </w:r>
    </w:p>
    <w:p w14:paraId="11B9ECBE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布局：PC 主版心最大约 1700 px；在 1180、920、680 px 等断点调整栅格和导航。</w:t>
      </w:r>
    </w:p>
    <w:p w14:paraId="58549345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交互反馈：按钮高光、目标光环、Toast、进度条、卡片聚光和语音波形。</w:t>
      </w:r>
    </w:p>
    <w:p w14:paraId="21723CB1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可访问性：键盘 focus-visible、禁用态、prefers-reduced-motion、响应式触控适配。</w:t>
      </w:r>
    </w:p>
    <w:p w14:paraId="4D872746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动效边界：WebGL 按交互初始化，指针与滚动事件合帧，离屏和隐藏页面停止渲染。</w:t>
      </w:r>
    </w:p>
    <w:p w14:paraId="5316A48D">
      <w:pPr>
        <w:pStyle w:val="3"/>
        <w:rPr>
          <w:rFonts w:hint="eastAsia" w:ascii="华文中宋" w:hAnsi="华文中宋" w:eastAsia="华文中宋" w:cs="华文中宋"/>
        </w:rPr>
      </w:pPr>
      <w:bookmarkStart w:id="30" w:name="_Toc9702"/>
      <w:r>
        <w:rPr>
          <w:rFonts w:hint="eastAsia" w:ascii="华文中宋" w:hAnsi="华文中宋" w:eastAsia="华文中宋" w:cs="华文中宋"/>
          <w:lang w:val="en-US" w:eastAsia="zh-CN"/>
        </w:rPr>
        <w:t>10</w:t>
      </w:r>
      <w:r>
        <w:rPr>
          <w:rFonts w:hint="eastAsia" w:ascii="华文中宋" w:hAnsi="华文中宋" w:eastAsia="华文中宋" w:cs="华文中宋"/>
        </w:rPr>
        <w:t>. 性能设计</w:t>
      </w:r>
      <w:bookmarkEnd w:id="30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5256"/>
        <w:gridCol w:w="2592"/>
      </w:tblGrid>
      <w:tr w14:paraId="654BCC0C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0F89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方向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CA5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策略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EFC2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当前基线</w:t>
            </w:r>
          </w:p>
        </w:tc>
      </w:tr>
      <w:tr w14:paraId="70F09BB3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9E4E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首屏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183A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路线、任务、弹窗、后台懒加载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D17E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主 JS 约 230 KiB；gzip 约 76 KiB</w:t>
            </w:r>
          </w:p>
        </w:tc>
      </w:tr>
      <w:tr w14:paraId="7B952C4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86FF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图片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EB5C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WebP + 独立缩略图 + lazy/async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CDC7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发布图片约 1.39 MiB；无视频</w:t>
            </w:r>
          </w:p>
        </w:tc>
      </w:tr>
      <w:tr w14:paraId="5DCF54C7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D574B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WebGL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CEC3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首次靠近加载；静止、离屏、隐藏即停帧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8704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首屏初始 0 个高光按钮上下文</w:t>
            </w:r>
          </w:p>
        </w:tc>
      </w:tr>
      <w:tr w14:paraId="3EFD991A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8375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GSAP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16EF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仅后台按需加载；高频移动合帧并清理 tween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C133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不进入首屏主包</w:t>
            </w:r>
          </w:p>
        </w:tc>
      </w:tr>
      <w:tr w14:paraId="6BB997DE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7653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滚动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3DF6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passive 监听；仅锁定目标时同步光环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2285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无全局重型滚动计算</w:t>
            </w:r>
          </w:p>
        </w:tc>
      </w:tr>
      <w:tr w14:paraId="1DE815E7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EF02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发布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8A26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关闭生产 Source Map；静态资源长缓存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9E36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dist 约 1.81 MiB</w:t>
            </w:r>
          </w:p>
        </w:tc>
      </w:tr>
    </w:tbl>
    <w:p w14:paraId="77B3AC69">
      <w:pPr>
        <w:spacing w:after="0"/>
      </w:pPr>
    </w:p>
    <w:p w14:paraId="48C73A53">
      <w:pPr>
        <w:pStyle w:val="3"/>
        <w:rPr>
          <w:rFonts w:hint="eastAsia" w:ascii="华文中宋" w:hAnsi="华文中宋" w:eastAsia="华文中宋" w:cs="华文中宋"/>
        </w:rPr>
      </w:pPr>
      <w:bookmarkStart w:id="31" w:name="_Toc17058"/>
      <w:r>
        <w:rPr>
          <w:rFonts w:hint="eastAsia" w:ascii="华文中宋" w:hAnsi="华文中宋" w:eastAsia="华文中宋" w:cs="华文中宋"/>
          <w:lang w:val="en-US" w:eastAsia="zh-CN"/>
        </w:rPr>
        <w:t>11</w:t>
      </w:r>
      <w:r>
        <w:rPr>
          <w:rFonts w:hint="eastAsia" w:ascii="华文中宋" w:hAnsi="华文中宋" w:eastAsia="华文中宋" w:cs="华文中宋"/>
        </w:rPr>
        <w:t>. 安全与隐私</w:t>
      </w:r>
      <w:bookmarkEnd w:id="31"/>
    </w:p>
    <w:p w14:paraId="28CF1360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前端不存储正式模型密钥；生产接口由服务端网关持有凭据并实施鉴权、限流和审计。</w:t>
      </w:r>
    </w:p>
    <w:p w14:paraId="485CDF2D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游客画像和历史样本需匿名化；上传照片应明确用途、保留期限与删除机制。</w:t>
      </w:r>
    </w:p>
    <w:p w14:paraId="4F5FA077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本地启动器仅绑定回环地址 127.0.0.1，避免无意暴露到局域网。</w:t>
      </w:r>
    </w:p>
    <w:p w14:paraId="681592D9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生产部署启用 HTTPS、CSP、X-Content-Type-Options、权限策略和安全响应头。</w:t>
      </w:r>
    </w:p>
    <w:p w14:paraId="3EC22EB9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管理员演示账号不得沿用到生产环境；正式环境接入统一身份认证和最小权限。</w:t>
      </w:r>
    </w:p>
    <w:p w14:paraId="5D4D8E85">
      <w:pPr>
        <w:pStyle w:val="3"/>
        <w:rPr>
          <w:rFonts w:hint="eastAsia" w:ascii="华文中宋" w:hAnsi="华文中宋" w:eastAsia="华文中宋" w:cs="华文中宋"/>
        </w:rPr>
      </w:pPr>
      <w:bookmarkStart w:id="32" w:name="_Toc17904"/>
      <w:r>
        <w:rPr>
          <w:rFonts w:hint="eastAsia" w:ascii="华文中宋" w:hAnsi="华文中宋" w:eastAsia="华文中宋" w:cs="华文中宋"/>
        </w:rPr>
        <w:t>1</w:t>
      </w:r>
      <w:r>
        <w:rPr>
          <w:rFonts w:hint="eastAsia" w:ascii="华文中宋" w:hAnsi="华文中宋" w:eastAsia="华文中宋" w:cs="华文中宋"/>
          <w:lang w:val="en-US" w:eastAsia="zh-CN"/>
        </w:rPr>
        <w:t>2</w:t>
      </w:r>
      <w:r>
        <w:rPr>
          <w:rFonts w:hint="eastAsia" w:ascii="华文中宋" w:hAnsi="华文中宋" w:eastAsia="华文中宋" w:cs="华文中宋"/>
        </w:rPr>
        <w:t>. 部署设计</w:t>
      </w:r>
      <w:bookmarkEnd w:id="32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536"/>
        <w:gridCol w:w="3024"/>
      </w:tblGrid>
      <w:tr w14:paraId="520738D0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D8E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形态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5EA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组成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4F9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9"/>
              </w:rPr>
              <w:t>适用场景</w:t>
            </w:r>
          </w:p>
        </w:tc>
      </w:tr>
      <w:tr w14:paraId="3EE35980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A5F5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开发模式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2D09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Vite Dev Server + OneCore 中间件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0EEE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本地开发、声线调试</w:t>
            </w:r>
          </w:p>
        </w:tc>
      </w:tr>
      <w:tr w14:paraId="064594B3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7DA42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便携模式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0953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灵境智游.exe + www 静态资源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CEFD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离线演示、评审、培训</w:t>
            </w:r>
          </w:p>
        </w:tc>
      </w:tr>
      <w:tr w14:paraId="4609A850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D05C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生产模式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78CD2">
            <w:pPr>
              <w:spacing w:after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CDN/Nginx + API 网关 + 模型/RAG/TTS 服务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56B0">
            <w:pPr>
              <w:spacing w:after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8342E"/>
                <w:sz w:val="18"/>
                <w:szCs w:val="18"/>
              </w:rPr>
              <w:t>正式景区上线</w:t>
            </w:r>
          </w:p>
        </w:tc>
      </w:tr>
    </w:tbl>
    <w:p w14:paraId="7CDDB314">
      <w:pPr>
        <w:spacing w:after="0"/>
      </w:pPr>
    </w:p>
    <w:p w14:paraId="5703A79E">
      <w:pPr>
        <w:pStyle w:val="3"/>
        <w:rPr>
          <w:rFonts w:hint="eastAsia" w:ascii="华文中宋" w:hAnsi="华文中宋" w:eastAsia="华文中宋" w:cs="华文中宋"/>
        </w:rPr>
      </w:pPr>
      <w:bookmarkStart w:id="33" w:name="_Toc10865"/>
      <w:r>
        <w:rPr>
          <w:rFonts w:hint="eastAsia" w:ascii="华文中宋" w:hAnsi="华文中宋" w:eastAsia="华文中宋" w:cs="华文中宋"/>
        </w:rPr>
        <w:t>1</w:t>
      </w:r>
      <w:r>
        <w:rPr>
          <w:rFonts w:hint="eastAsia" w:ascii="华文中宋" w:hAnsi="华文中宋" w:eastAsia="华文中宋" w:cs="华文中宋"/>
          <w:lang w:val="en-US" w:eastAsia="zh-CN"/>
        </w:rPr>
        <w:t>3</w:t>
      </w:r>
      <w:r>
        <w:rPr>
          <w:rFonts w:hint="eastAsia" w:ascii="华文中宋" w:hAnsi="华文中宋" w:eastAsia="华文中宋" w:cs="华文中宋"/>
        </w:rPr>
        <w:t>. 扩展方向与风险</w:t>
      </w:r>
      <w:bookmarkEnd w:id="33"/>
    </w:p>
    <w:tbl>
      <w:tblPr>
        <w:tblStyle w:val="34"/>
        <w:tblW w:w="9360" w:type="dxa"/>
        <w:tblInd w:w="120" w:type="dxa"/>
        <w:tblBorders>
          <w:top w:val="single" w:color="CDD9D4" w:sz="4" w:space="0"/>
          <w:left w:val="single" w:color="CDD9D4" w:sz="4" w:space="0"/>
          <w:bottom w:val="single" w:color="CDD9D4" w:sz="4" w:space="0"/>
          <w:right w:val="single" w:color="CDD9D4" w:sz="4" w:space="0"/>
          <w:insideH w:val="single" w:color="CDD9D4" w:sz="4" w:space="0"/>
          <w:insideV w:val="single" w:color="CDD9D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816"/>
        <w:gridCol w:w="3960"/>
      </w:tblGrid>
      <w:tr w14:paraId="242BB3A9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DDA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主题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4D2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扩展方向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DCD2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5B4F"/>
                <w:sz w:val="18"/>
              </w:rPr>
              <w:t>主要风险与控制</w:t>
            </w:r>
          </w:p>
        </w:tc>
      </w:tr>
      <w:tr w14:paraId="734A1352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477E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模型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B43E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接入 Qwen 多模态、RAG、意图分类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F52E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幻觉与过期信息；采用来源约束、审核和时效标签</w:t>
            </w:r>
          </w:p>
        </w:tc>
      </w:tr>
      <w:tr w14:paraId="094C490B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5CD6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语音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8D82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云 TTS、情感参数、流式播放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53D0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成本和隐私；缓存常用语、敏感文本脱敏</w:t>
            </w:r>
          </w:p>
        </w:tc>
      </w:tr>
      <w:tr w14:paraId="115FE49C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6F6B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定位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9008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GPS、二维码、BLE 信标融合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13F3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漂移与设备差异；置信度展示、人工纠偏</w:t>
            </w:r>
          </w:p>
        </w:tc>
      </w:tr>
      <w:tr w14:paraId="10434899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06B5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内容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E17A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CMS、版本审核、多语言词条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3F11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错误发布；审批流、回滚和审计日志</w:t>
            </w:r>
          </w:p>
        </w:tc>
      </w:tr>
      <w:tr w14:paraId="3FBD7952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C1FD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运营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135D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实时埋点、数据仓库、A/B 测试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9FBF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样本偏差；口径治理、匿名化和最小采集</w:t>
            </w:r>
          </w:p>
        </w:tc>
      </w:tr>
      <w:tr w14:paraId="05FA79B2">
        <w:tblPrEx>
          <w:tblBorders>
            <w:top w:val="single" w:color="CDD9D4" w:sz="4" w:space="0"/>
            <w:left w:val="single" w:color="CDD9D4" w:sz="4" w:space="0"/>
            <w:bottom w:val="single" w:color="CDD9D4" w:sz="4" w:space="0"/>
            <w:right w:val="single" w:color="CDD9D4" w:sz="4" w:space="0"/>
            <w:insideH w:val="single" w:color="CDD9D4" w:sz="4" w:space="0"/>
            <w:insideV w:val="single" w:color="CDD9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8B55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数字人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8E58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实时口型、动作、更多服装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3227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8342E"/>
                <w:sz w:val="18"/>
              </w:rPr>
              <w:t>GPU 与首屏压力；分级资源、按需加载和降级</w:t>
            </w:r>
          </w:p>
        </w:tc>
      </w:tr>
    </w:tbl>
    <w:p w14:paraId="187E261C">
      <w:pPr>
        <w:spacing w:after="0"/>
      </w:pPr>
    </w:p>
    <w:p w14:paraId="29B11221">
      <w:pPr>
        <w:pStyle w:val="3"/>
        <w:rPr>
          <w:rFonts w:hint="eastAsia" w:ascii="华文中宋" w:hAnsi="华文中宋" w:eastAsia="华文中宋" w:cs="华文中宋"/>
        </w:rPr>
      </w:pPr>
      <w:bookmarkStart w:id="34" w:name="_Toc223"/>
      <w:r>
        <w:rPr>
          <w:rFonts w:hint="eastAsia" w:ascii="华文中宋" w:hAnsi="华文中宋" w:eastAsia="华文中宋" w:cs="华文中宋"/>
        </w:rPr>
        <w:t>1</w:t>
      </w:r>
      <w:r>
        <w:rPr>
          <w:rFonts w:hint="eastAsia" w:ascii="华文中宋" w:hAnsi="华文中宋" w:eastAsia="华文中宋" w:cs="华文中宋"/>
          <w:lang w:val="en-US" w:eastAsia="zh-CN"/>
        </w:rPr>
        <w:t>4</w:t>
      </w:r>
      <w:r>
        <w:rPr>
          <w:rFonts w:hint="eastAsia" w:ascii="华文中宋" w:hAnsi="华文中宋" w:eastAsia="华文中宋" w:cs="华文中宋"/>
        </w:rPr>
        <w:t>. 验证与质量基线</w:t>
      </w:r>
      <w:bookmarkEnd w:id="34"/>
    </w:p>
    <w:p w14:paraId="483C1F6C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功能：游客端、路线、任务、换装、登录和后台导航均完成主路径测试。</w:t>
      </w:r>
    </w:p>
    <w:p w14:paraId="7424DA4C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兼容：最新版 Edge/Chrome；桌面、平板和手机关键断点无横向溢出。</w:t>
      </w:r>
    </w:p>
    <w:p w14:paraId="52EFC369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构建：npm run build 成功；所有动态块和 WebP 资源可访问。</w:t>
      </w:r>
    </w:p>
    <w:p w14:paraId="75D88A26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性能：首屏主包 gzip 不高于 90 KiB；首屏无常驻多 WebGL 上下文。</w:t>
      </w:r>
    </w:p>
    <w:p w14:paraId="44E5B7B6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安全：生产密钥不出现在前端包；管理员账户替换；接口启用鉴权和限流。</w:t>
      </w:r>
    </w:p>
    <w:p w14:paraId="56123C62">
      <w:pPr>
        <w:pStyle w:val="16"/>
      </w:pPr>
      <w:r>
        <w:rPr>
          <w:rFonts w:ascii="Calibri" w:hAnsi="Calibri" w:eastAsia="微软雅黑"/>
          <w:b w:val="0"/>
          <w:i w:val="0"/>
          <w:color w:val="18342E"/>
          <w:sz w:val="22"/>
        </w:rPr>
        <w:t>可维护性：组件监听和 RAF 在卸载时清理；新增数据遵守现有 Guide/Route 模型。</w:t>
      </w:r>
    </w:p>
    <w:sectPr>
      <w:footerReference r:id="rId7" w:type="first"/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A8992">
    <w:pPr>
      <w:pStyle w:val="24"/>
      <w:jc w:val="right"/>
    </w:pPr>
    <w:r>
      <w:rPr>
        <w:rFonts w:ascii="Calibri" w:hAnsi="Calibri" w:eastAsia="微软雅黑"/>
        <w:b w:val="0"/>
        <w:i w:val="0"/>
        <w:color w:val="61736D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b w:val="0"/>
        <w:i w:val="0"/>
        <w:color w:val="61736D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CF8F0">
    <w:pPr>
      <w:pStyle w:val="24"/>
      <w:jc w:val="center"/>
    </w:pPr>
    <w:r>
      <w:rPr>
        <w:rFonts w:ascii="Calibri" w:hAnsi="Calibri" w:eastAsia="微软雅黑"/>
        <w:b w:val="0"/>
        <w:i w:val="0"/>
        <w:color w:val="61736D"/>
        <w:sz w:val="18"/>
      </w:rPr>
      <w:t>灵境智游 V1.0  |  2026-07-18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1EE23">
    <w:pPr>
      <w:pStyle w:val="25"/>
      <w:spacing w:after="0"/>
      <w:jc w:val="left"/>
    </w:pPr>
    <w:r>
      <w:rPr>
        <w:rFonts w:ascii="Calibri" w:hAnsi="Calibri" w:eastAsia="微软雅黑"/>
        <w:b/>
        <w:i w:val="0"/>
        <w:color w:val="61736D"/>
        <w:sz w:val="18"/>
      </w:rPr>
      <w:t>灵境智游  |  产品总体设计文档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EF486F"/>
    <w:rsid w:val="132D2879"/>
    <w:rsid w:val="18C4126B"/>
    <w:rsid w:val="198F54F6"/>
    <w:rsid w:val="1BC16DC9"/>
    <w:rsid w:val="1E2A109E"/>
    <w:rsid w:val="24C0322E"/>
    <w:rsid w:val="29B64C00"/>
    <w:rsid w:val="33AA1331"/>
    <w:rsid w:val="5FB07C2A"/>
    <w:rsid w:val="6F5E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5B4F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5B4F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A47A39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ode Block"/>
    <w:qFormat/>
    <w:uiPriority w:val="0"/>
    <w:pPr>
      <w:spacing w:before="80" w:after="160" w:line="264" w:lineRule="auto"/>
      <w:ind w:left="259" w:right="259"/>
    </w:pPr>
    <w:rPr>
      <w:rFonts w:ascii="Consolas" w:hAnsi="Consolas" w:eastAsia="微软雅黑" w:cstheme="minorBidi"/>
      <w:sz w:val="18"/>
      <w:szCs w:val="22"/>
      <w:lang w:val="en-US" w:eastAsia="en-US" w:bidi="ar-SA"/>
    </w:rPr>
  </w:style>
  <w:style w:type="paragraph" w:customStyle="1" w:styleId="167">
    <w:name w:val="Path Text"/>
    <w:qFormat/>
    <w:uiPriority w:val="0"/>
    <w:pPr>
      <w:spacing w:after="40" w:line="240" w:lineRule="auto"/>
    </w:pPr>
    <w:rPr>
      <w:rFonts w:ascii="Consolas" w:hAnsi="Consolas" w:eastAsia="微软雅黑" w:cstheme="minorBidi"/>
      <w:color w:val="60706B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4180</Words>
  <Characters>5938</Characters>
  <Lines>0</Lines>
  <Paragraphs>0</Paragraphs>
  <TotalTime>15</TotalTime>
  <ScaleCrop>false</ScaleCrop>
  <LinksUpToDate>false</LinksUpToDate>
  <CharactersWithSpaces>6109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吻冰</cp:lastModifiedBy>
  <dcterms:modified xsi:type="dcterms:W3CDTF">2026-07-18T13:26:57Z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eyJoZGlkIjoiNjg4Y2U3ZTEzNzM0YTYzNTM2NTlkNDdiOTkzM2E3YmIiLCJ1c2VySWQiOiIxNzMwODU4Njc0In0=</vt:lpwstr>
  </property>
  <property fmtid="{D5CDD505-2E9C-101B-9397-08002B2CF9AE}" pid="3" name="KSOProductBuildVer">
    <vt:lpwstr>2052-12.1.0.26884</vt:lpwstr>
  </property>
  <property fmtid="{D5CDD505-2E9C-101B-9397-08002B2CF9AE}" pid="4" name="ICV">
    <vt:lpwstr>1FFBEFFE44B44405AF476F1ED75A567E_12</vt:lpwstr>
  </property>
</Properties>
</file>