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58"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2026年10月26日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画面設計ごとの描き方（標準・Salesforce・kintone）。帯の形と、部品の色・枠・文字の形が変わる。部品の並びと大きさは変わらない（3.10）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画面の項目の出し方の 1 つ。入力欄の枠の代わりに、値と下の線で描く。レコードの詳細の画面に使う（3.10）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名前（①）を書き、作る先・見た目・入れるシステムを選んで </w:t>
            </w:r>
            <w:r>
              <w:rPr>
                <w:rFonts w:ascii="Meiryo UI" w:cs="Meiryo UI" w:eastAsia="Meiryo UI" w:hAnsi="Meiryo UI"/>
                <w:b/>
                <w:bCs/>
                <w:sz w:val="20"/>
                <w:szCs w:val="20"/>
              </w:rPr>
              <w:t xml:space="preserve">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作る先を選ぶと、見た目も同じものになります（Salesforce・kintone 以外は標準）。見た目は、ここで選び直せ、作った後も右の欄で変えられます（3.10）。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3019425"/>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019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画面の設定では、画面の名前・機器の種類・高さ・項目の出し方・帯・部品の設定の一覧表の位置を決めます。機器の種類は、パソコン（幅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2"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781175" cy="5334000"/>
            <wp:effectExtent t="0" r="0" b="0" l="0"/>
            <wp:docPr id="13"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811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画面から部品を削除するときは、</w:t>
      </w:r>
      <w:r>
        <w:rPr>
          <w:rFonts w:ascii="Meiryo UI" w:cs="Meiryo UI" w:eastAsia="Meiryo UI" w:hAnsi="Meiryo UI"/>
          <w:b/>
          <w:bCs/>
          <w:sz w:val="21"/>
          <w:szCs w:val="21"/>
        </w:rPr>
        <w:t xml:space="preserve">この画面から部品を削除</w:t>
      </w:r>
      <w:r>
        <w:rPr>
          <w:rFonts w:ascii="Meiryo UI" w:cs="Meiryo UI" w:eastAsia="Meiryo UI" w:hAnsi="Meiryo UI"/>
          <w:sz w:val="21"/>
          <w:szCs w:val="21"/>
        </w:rPr>
        <w:t xml:space="preserve"> を押すか、Delete を押します。部品を削除しても、項目はデータベースの項目に残ります。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48175"/>
            <wp:effectExtent t="0" r="0" b="0" l="0"/>
            <wp:docPr id="14"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5"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keepNext w:val="false"/>
        <w:spacing w:after="80" w:before="80"/>
      </w:pPr>
      <w:r>
        <w:rPr>
          <w:rFonts w:ascii="Meiryo UI" w:cs="Meiryo UI" w:eastAsia="Meiryo UI" w:hAnsi="Meiryo UI"/>
          <w:sz w:val="21"/>
          <w:szCs w:val="21"/>
        </w:rPr>
        <w:t xml:space="preserve">作る先か見た目が kintone の画面設計では、項目の設定に「kintone のフィールド」の欄が出ます。kintone のアプリを作るときに渡す、kintone の種類・フィールドコード・kintone の計算式（自動計算の値の項目だけ）を書きます。テーブルの列にも同じ欄があります（8.6）。</w:t>
      </w:r>
    </w:p>
    <w:p>
      <w:pPr>
        <w:keepNext/>
        <w:spacing w:after="60" w:before="160"/>
        <w:jc w:val="center"/>
      </w:pPr>
      <w:r>
        <w:drawing>
          <wp:inline distT="0" distB="0" distL="0" distR="0">
            <wp:extent cx="6096000" cy="3810000"/>
            <wp:effectExtent t="0" r="0" b="0" l="0"/>
            <wp:docPr id="16"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空のときは、項目名から作ったコード（薄い字）を使う。決まりに合わないコード・同じアプリの中で重なるコードは、赤い字で知らせる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自動計算の値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人を選ぶ欄</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表にない部品（日付・ドロップダウン・ラジオボタン・添付ファイルの欄など）は、同じ名前の種類が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組織選択は建物の印と「組織を選択」、グループ選択は 2 人の印と「グループを選択」で描きます。表示の形の画面では、自動で入る項目にも見本の値を出します。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部品の設定の一覧表の「設定」の列にも、「kintone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657350" cy="5715000"/>
            <wp:effectExtent t="0" r="0" b="0" l="0"/>
            <wp:docPr id="17"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5735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につながります（関連レコード一覧の元も同じです。同じ名前の画面設計が 2 つ以上あるときは、つなぎません）。</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8"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19"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743075" cy="5715000"/>
            <wp:effectExtent t="0" r="0" b="0" l="0"/>
            <wp:docPr id="20"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430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2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の見た目では、帯がその製品に似た 2 行の形になり、入力欄・ボタン・表・進み具合の矢印・グラフなどの色と枠も、その製品に似せた形になります。部品の並びと大きさ、赤い番号は変わりません。</w:t>
      </w:r>
    </w:p>
    <w:p>
      <w:pPr>
        <w:keepNext/>
        <w:spacing w:after="60" w:before="160"/>
        <w:jc w:val="center"/>
      </w:pPr>
      <w:r>
        <w:drawing>
          <wp:inline distT="0" distB="0" distL="0" distR="0">
            <wp:extent cx="6096000" cy="3810000"/>
            <wp:effectExtent t="0" r="0" b="0" l="0"/>
            <wp:docPr id="22"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Salesforce の見た目と、右の欄の「見た目」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の見た目の帯に並べるタブ。1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上の行にロゴの置き場・検索の欄・アイコン、下の行にアプリの名前（画面設計の名前）とタブ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新しい画面設計の窓では、作る先を選ぶと、見た目も同じものになります（2.2）。見た目は、作った後でも右の欄でいつでも変えられます。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の帯は、標準の帯より 48 ドット高くなります。見た目を変えると、帯の下の部品と吹き出しが、帯の高さの差だけ上下にずれます（画面の高さも同じだけ変わります）。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帯のロゴの所は、点線の「ロゴ」の箱です。製品のロゴ・アイコン・字は写していません。</w:t>
      </w:r>
    </w:p>
    <w:p>
      <w:pPr>
        <w:keepNext/>
        <w:spacing w:after="60" w:before="160"/>
        <w:jc w:val="center"/>
      </w:pPr>
      <w:r>
        <w:drawing>
          <wp:inline distT="0" distB="0" distL="0" distR="0">
            <wp:extent cx="5553075" cy="3705225"/>
            <wp:effectExtent t="0" r="0" b="0" l="0"/>
            <wp:docPr id="23"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kintone の見た目（上の行にロゴの置き場・場所・検索の欄、下の行にアプリの名前と画面の名前）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項目の出し方</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表示の形</w:t>
      </w:r>
      <w:r>
        <w:rPr>
          <w:rFonts w:ascii="Meiryo UI" w:cs="Meiryo UI" w:eastAsia="Meiryo UI" w:hAnsi="Meiryo UI"/>
          <w:sz w:val="21"/>
          <w:szCs w:val="21"/>
        </w:rPr>
        <w:t xml:space="preserve"> を選ぶと、その画面の入力欄の部品を、入力欄の枠の代わりに、値と下の線と鉛筆の印で描きます。レコードの詳細の画面に使います。ラジオボタンとチェックボックスは、選んだ値だけが出ます。kintone の見た目の表示の形は、線も印もない値だけです。</w:t>
      </w:r>
    </w:p>
    <w:p>
      <w:pPr>
        <w:keepNext/>
        <w:spacing w:after="60" w:before="160"/>
        <w:jc w:val="center"/>
      </w:pPr>
      <w:r>
        <w:drawing>
          <wp:inline distT="0" distB="0" distL="0" distR="0">
            <wp:extent cx="6096000" cy="3810000"/>
            <wp:effectExtent t="0" r="0" b="0" l="0"/>
            <wp:docPr id="24"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表示の形（Salesforce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項目の出し方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入力の形・表示の形から選ぶ。画面ごとに選べる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表示の形の画面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値と下の線と鉛筆の印で描く</w:t>
            </w:r>
          </w:p>
        </w:tc>
      </w:tr>
    </w:tbl>
    <w:p>
      <w:pPr>
        <w:spacing w:before="80"/>
      </w:pP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781425"/>
            <wp:effectExtent t="0" r="0" b="0" l="0"/>
            <wp:docPr id="25"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781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24050" cy="4000500"/>
            <wp:effectExtent t="0" r="0" b="0" l="0"/>
            <wp:docPr id="26"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24050"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画面のメニュー</w:t>
      </w:r>
    </w:p>
    <w:p>
      <w:pPr>
        <w:pStyle w:val="ListParagraph"/>
        <w:numPr>
          <w:ilvl w:val="0"/>
          <w:numId w:val="2"/>
        </w:numPr>
        <w:spacing w:after="40" w:before="40"/>
      </w:pPr>
      <w:r>
        <w:rPr>
          <w:rFonts w:ascii="Meiryo UI" w:cs="Meiryo UI" w:eastAsia="Meiryo UI" w:hAnsi="Meiryo UI"/>
          <w:sz w:val="21"/>
          <w:szCs w:val="21"/>
        </w:rPr>
        <w:t xml:space="preserve">名前の変更・複製・上へ移動・下へ移動・この画面を削除、ができます。縮小画像をドラッグしても並べ替えられます。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画面を削除するときは、消える部品と吹き出しの数を確かめの窓で知らせます。画面はごみ箱に入らないため、削除した画面を戻すときは元に戻す（Ctrl+Z）を使います。最後の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27"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み具合の矢印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の札で出します。見本のステータスが分かれる終わりのときは、札を赤く塗り、矢印は分かれる元のステータスまで済んだ色にします。</w:t>
      </w:r>
    </w:p>
    <w:p>
      <w:pPr>
        <w:keepNext/>
        <w:spacing w:after="60" w:before="160"/>
        <w:jc w:val="center"/>
      </w:pPr>
      <w:r>
        <w:drawing>
          <wp:inline distT="0" distB="0" distL="0" distR="0">
            <wp:extent cx="3543300" cy="581025"/>
            <wp:effectExtent t="0" r="0" b="0" l="0"/>
            <wp:docPr id="28"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進み具合の矢印の分かれる終わり（見本のステータスが却下）</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29"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495425"/>
            <wp:effectExtent t="0" r="0" b="0" l="0"/>
            <wp:docPr id="30"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647950"/>
            <wp:effectExtent t="0" r="0" b="0" l="0"/>
            <wp:docPr id="3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562100"/>
            <wp:effectExtent t="0" r="0" b="0" l="0"/>
            <wp:docPr id="32"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33"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34"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85825"/>
            <wp:effectExtent t="0" r="0" b="0" l="0"/>
            <wp:docPr id="35"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28750"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36"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37"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38"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486150"/>
            <wp:effectExtent t="0" r="0" b="0" l="0"/>
            <wp:docPr id="39"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40"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333500"/>
            <wp:effectExtent t="0" r="0" b="0" l="0"/>
            <wp:docPr id="4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42"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657350"/>
            <wp:effectExtent t="0" r="0" b="0" l="0"/>
            <wp:docPr id="43"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44"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62275"/>
            <wp:effectExtent t="0" r="0" b="0" l="0"/>
            <wp:docPr id="45"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29622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削除</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46"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276350"/>
            <wp:effectExtent t="0" r="0" b="0" l="0"/>
            <wp:docPr id="47"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447925" cy="1276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933700"/>
            <wp:effectExtent t="0" r="0" b="0" l="0"/>
            <wp:docPr id="48"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828800"/>
            <wp:effectExtent t="0" r="0" b="0" l="0"/>
            <wp:docPr id="49"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600200"/>
            <wp:effectExtent t="0" r="0" b="0" l="0"/>
            <wp:docPr id="50"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010150" cy="6096000"/>
            <wp:effectExtent t="0" r="0" b="0" l="0"/>
            <wp:docPr id="5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0101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のデスクトップアプリを完全に終了して（窓を閉じても終わらないときは、タスクトレイのアイコンから終了して）、起動し直すと使えます。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209550"/>
            <wp:effectExtent t="0" r="0" b="0" l="0"/>
            <wp:docPr id="52"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が幅と見た目を書かずに置いたボタンは、幅を文字に合わせ、行の最初のボタンだけを青くします。AI が場所を書かずに置いた吹き出しは、つなぐ部品が画面の左半分にあれば画面の左の外、右半分にあれば右の外に置きます。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は、表の見本の値も書けます。値の数が見本の行の数より多いときは、行を増やします。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53"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6096000" cy="4010025"/>
            <wp:effectExtent t="0" r="0" b="0" l="0"/>
            <wp:docPr id="54"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のアプリを作るための道具）も登録しておきます。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55"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56"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57"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画面を足す…・画面を複製・画面を削除…・前の画面へ・次の画面へ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44ef51a03cbb24066357df66877a5d61174de37.jpg"/><Relationship Id="rId10" Type="http://schemas.openxmlformats.org/officeDocument/2006/relationships/image" Target="media/1aceb51ba61b1cdde89b94a2e3f2a102240d7188.png"/><Relationship Id="rId11" Type="http://schemas.openxmlformats.org/officeDocument/2006/relationships/image" Target="media/c7a178099240bee758798d281f47e9807e321b89.png"/><Relationship Id="rId12" Type="http://schemas.openxmlformats.org/officeDocument/2006/relationships/image" Target="media/6ef15e529a94070b6da1ba46ab5258eac47635f2.jpg"/><Relationship Id="rId13" Type="http://schemas.openxmlformats.org/officeDocument/2006/relationships/image" Target="media/2229bf50c018ecff9d25000c6c6a4093c484df9f.png"/><Relationship Id="rId14" Type="http://schemas.openxmlformats.org/officeDocument/2006/relationships/image" Target="media/bff6381a9455f047ee167d2d7ade62a80826243b.png"/><Relationship Id="rId15" Type="http://schemas.openxmlformats.org/officeDocument/2006/relationships/image" Target="media/01d0fbbd081bdb6bcee3810aa2e80ab12b260ae0.png"/><Relationship Id="rId16" Type="http://schemas.openxmlformats.org/officeDocument/2006/relationships/image" Target="media/cccf7d0505b23274d1cdc2a590862674605ba4f1.jpg"/><Relationship Id="rId17" Type="http://schemas.openxmlformats.org/officeDocument/2006/relationships/image" Target="media/bb84b216b3fe7f7cc614fe07fa9438b2e320fa0c.jpg"/><Relationship Id="rId18" Type="http://schemas.openxmlformats.org/officeDocument/2006/relationships/image" Target="media/41b21509fda5525ecd1c211e1cab9a770bc3e8d0.jpg"/><Relationship Id="rId19" Type="http://schemas.openxmlformats.org/officeDocument/2006/relationships/image" Target="media/54d987a38b71cd03f5f63f43270c70f6b61f51f4.jpg"/><Relationship Id="rId20" Type="http://schemas.openxmlformats.org/officeDocument/2006/relationships/image" Target="media/3a2a4f42fee1457381d490501057f938fc0d1901.jpg"/><Relationship Id="rId21" Type="http://schemas.openxmlformats.org/officeDocument/2006/relationships/image" Target="media/4616776c5a79749d1b9ca3ffeb6db9abcecf9f42.png"/><Relationship Id="rId22" Type="http://schemas.openxmlformats.org/officeDocument/2006/relationships/image" Target="media/28f888f6859130d6fc3aee46a385123c20fcc18c.png"/><Relationship Id="rId23" Type="http://schemas.openxmlformats.org/officeDocument/2006/relationships/image" Target="media/5156993cb2e76966f9fef7968cf33a92a27e2cd8.jpg"/><Relationship Id="rId24" Type="http://schemas.openxmlformats.org/officeDocument/2006/relationships/image" Target="media/09fb804898255368846e9d794ff77a7ff7d291b9.jpg"/><Relationship Id="rId25" Type="http://schemas.openxmlformats.org/officeDocument/2006/relationships/image" Target="media/c6baa5be12d3c4873acbb78f95bc48d99e5e0071.png"/><Relationship Id="rId26" Type="http://schemas.openxmlformats.org/officeDocument/2006/relationships/image" Target="media/c90efd7161eeb5f508d84a902d8c5efa037364e9.png"/><Relationship Id="rId27" Type="http://schemas.openxmlformats.org/officeDocument/2006/relationships/image" Target="media/e70244f4af7804f5b5b066084f202a09b8bb5305.png"/><Relationship Id="rId28" Type="http://schemas.openxmlformats.org/officeDocument/2006/relationships/image" Target="media/d97bcf27dec54610aeca916e30d68ced3370ffb4.png"/><Relationship Id="rId29" Type="http://schemas.openxmlformats.org/officeDocument/2006/relationships/image" Target="media/c2934580a48bf965c4128e60d8056ebfa0eeca12.png"/><Relationship Id="rId30" Type="http://schemas.openxmlformats.org/officeDocument/2006/relationships/image" Target="media/14724d1557148a30bdcd3f0b6b36fd0bcc3ee871.jpg"/><Relationship Id="rId31" Type="http://schemas.openxmlformats.org/officeDocument/2006/relationships/image" Target="media/6ed1ae171a8fcf4c252fa249795c960f0b884f2a.png"/><Relationship Id="rId32" Type="http://schemas.openxmlformats.org/officeDocument/2006/relationships/image" Target="media/47a8eb36f1b5ab1e56f6d69ff89731324d0887b8.jpg"/><Relationship Id="rId33" Type="http://schemas.openxmlformats.org/officeDocument/2006/relationships/image" Target="media/4348fb3a0dbe7cfe35080e33fef1ec0a7a43038a.png"/><Relationship Id="rId34" Type="http://schemas.openxmlformats.org/officeDocument/2006/relationships/image" Target="media/2855629843381e2df8668b1f2b83a4fd64a5ebfb.png"/><Relationship Id="rId35" Type="http://schemas.openxmlformats.org/officeDocument/2006/relationships/image" Target="media/617d392dcac2929757c5bbf9790916f095699f92.jpg"/><Relationship Id="rId36" Type="http://schemas.openxmlformats.org/officeDocument/2006/relationships/image" Target="media/d3171f9ecbbaedf6e59987a1e9922455c7199c6c.png"/><Relationship Id="rId37" Type="http://schemas.openxmlformats.org/officeDocument/2006/relationships/image" Target="media/c5ce084d1f17f8f6c282d7a15ebd571be9d7e672.jpg"/><Relationship Id="rId38" Type="http://schemas.openxmlformats.org/officeDocument/2006/relationships/image" Target="media/3679f0277ce28785f1c8ad81e7028af45303f7cb.png"/><Relationship Id="rId39" Type="http://schemas.openxmlformats.org/officeDocument/2006/relationships/image" Target="media/5cbed84b63dc28be4f5ea98a0a1ca5c315272abc.png"/><Relationship Id="rId40" Type="http://schemas.openxmlformats.org/officeDocument/2006/relationships/image" Target="media/0132cbf72f4226bfbc21bd721972e4d3e37e3872.png"/><Relationship Id="rId41" Type="http://schemas.openxmlformats.org/officeDocument/2006/relationships/image" Target="media/d446d96c2aef807617952c1983812aa8a36d5c12.jpg"/><Relationship Id="rId42" Type="http://schemas.openxmlformats.org/officeDocument/2006/relationships/image" Target="media/fcfad696947b46582c49097a1a95f070339d4c88.png"/><Relationship Id="rId43" Type="http://schemas.openxmlformats.org/officeDocument/2006/relationships/image" Target="media/873b5f1cd2242c72070bea2d4483a7903f5d26d9.png"/><Relationship Id="rId44" Type="http://schemas.openxmlformats.org/officeDocument/2006/relationships/image" Target="media/12387ecddbe5dba3ee6cf9bde3228aa60677ba9f.png"/><Relationship Id="rId45" Type="http://schemas.openxmlformats.org/officeDocument/2006/relationships/image" Target="media/5ccb6cb92566928742a7571ec5c1204539c93187.png"/><Relationship Id="rId46" Type="http://schemas.openxmlformats.org/officeDocument/2006/relationships/image" Target="media/db654886188b3c4c6c8d3db19536e9a782f7d45c.png"/><Relationship Id="rId47" Type="http://schemas.openxmlformats.org/officeDocument/2006/relationships/image" Target="media/e29249592bd0ceff424c9d4424222f7d511f5712.png"/><Relationship Id="rId48" Type="http://schemas.openxmlformats.org/officeDocument/2006/relationships/image" Target="media/3792e607195aec33530f5bb4987d11671223b998.png"/><Relationship Id="rId49" Type="http://schemas.openxmlformats.org/officeDocument/2006/relationships/image" Target="media/e2bb761638e7c213312c1e9d9ad83d6d5764a38e.png"/><Relationship Id="rId50" Type="http://schemas.openxmlformats.org/officeDocument/2006/relationships/image" Target="media/0d48035031941803c8df16b0904c7557c4161d8c.jpg"/><Relationship Id="rId51" Type="http://schemas.openxmlformats.org/officeDocument/2006/relationships/image" Target="media/506e2d986c930946ada8cee1bd652ec8419615aa.png"/><Relationship Id="rId52" Type="http://schemas.openxmlformats.org/officeDocument/2006/relationships/image" Target="media/f9373827eca64e7ac9e9df49552051ba16b12d9b.jpg"/><Relationship Id="rId53" Type="http://schemas.openxmlformats.org/officeDocument/2006/relationships/image" Target="media/0b2b9a9229fb606f26cdb3e324e70aca2d7cac3b.png"/><Relationship Id="rId54" Type="http://schemas.openxmlformats.org/officeDocument/2006/relationships/image" Target="media/919717a31a1e24a5cf9419d082b30e3850971103.jpg"/><Relationship Id="rId55" Type="http://schemas.openxmlformats.org/officeDocument/2006/relationships/image" Target="media/383c0e7c549439ba235af93f88b8833ca8bd11d5.png"/><Relationship Id="rId56" Type="http://schemas.openxmlformats.org/officeDocument/2006/relationships/image" Target="media/6027c3f4f5ab9aa95865e28256180b8eea8330e2.png"/><Relationship Id="rId57" Type="http://schemas.openxmlformats.org/officeDocument/2006/relationships/image" Target="media/0db71814cae3fbf8d42493954a5184672c52b29e.png"/><Relationship Id="rId58" Type="http://schemas.openxmlformats.org/officeDocument/2006/relationships/image" Target="media/bb413b3c8fc1e349768ec037e3e2bec2c14d1a35.png"/><Relationship Id="rId59" Type="http://schemas.openxmlformats.org/officeDocument/2006/relationships/image" Target="media/6f0796d628b85218aacb6ace27eccffb0d676257.png"/><Relationship Id="rId60" Type="http://schemas.openxmlformats.org/officeDocument/2006/relationships/image" Target="media/f4741282bbfa1cd6f662395c3577324d3654c412.png"/><Relationship Id="rId61" Type="http://schemas.openxmlformats.org/officeDocument/2006/relationships/image" Target="media/3fc27579e47a969a893b20849a5a509569a9f11b.jpg"/><Relationship Id="rId62" Type="http://schemas.openxmlformats.org/officeDocument/2006/relationships/image" Target="media/76a76665f86bbd386edcc8235b498333b18a7235.png"/><Relationship Id="rId63" Type="http://schemas.openxmlformats.org/officeDocument/2006/relationships/image" Target="media/589090e08c0c103463e62adb362e2af71f3ab45a.jpg"/><Relationship Id="rId64" Type="http://schemas.openxmlformats.org/officeDocument/2006/relationships/image" Target="media/481f17b8f7d029fde328e18ae0c9d0d625b03b40.png"/><Relationship Id="rId65" Type="http://schemas.openxmlformats.org/officeDocument/2006/relationships/image" Target="media/0d5f5a60e49525ce4f00a9be495efffc12e78508.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2026-10-26T10:52:05.506Z</dcterms:created>
  <dcterms:modified xsi:type="dcterms:W3CDTF">2026-10-26T10:52:05.509Z</dcterms:modified>
</cp:coreProperties>
</file>

<file path=docProps/custom.xml><?xml version="1.0" encoding="utf-8"?>
<Properties xmlns="http://schemas.openxmlformats.org/officeDocument/2006/custom-properties" xmlns:vt="http://schemas.openxmlformats.org/officeDocument/2006/docPropsVTypes"/>
</file>