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6D" w:rsidRPr="0077736D" w:rsidRDefault="00C0761B" w:rsidP="00ED6E40">
      <w:pPr>
        <w:spacing w:line="720" w:lineRule="exact"/>
        <w:jc w:val="center"/>
        <w:rPr>
          <w:rFonts w:ascii="华文中宋" w:eastAsia="华文中宋" w:hAnsi="华文中宋"/>
          <w:b/>
          <w:sz w:val="36"/>
          <w:szCs w:val="36"/>
          <w:lang w:val="ru-RU"/>
        </w:rPr>
      </w:pPr>
      <w:r w:rsidRPr="0077736D">
        <w:rPr>
          <w:rFonts w:ascii="华文中宋" w:eastAsia="华文中宋" w:hAnsi="华文中宋" w:hint="eastAsia"/>
          <w:b/>
          <w:sz w:val="36"/>
          <w:szCs w:val="36"/>
          <w:lang w:val="ru-RU"/>
        </w:rPr>
        <w:t>肇庆学院易班</w:t>
      </w:r>
      <w:proofErr w:type="gramStart"/>
      <w:r w:rsidRPr="0077736D">
        <w:rPr>
          <w:rFonts w:ascii="华文中宋" w:eastAsia="华文中宋" w:hAnsi="华文中宋" w:hint="eastAsia"/>
          <w:b/>
          <w:sz w:val="36"/>
          <w:szCs w:val="36"/>
          <w:lang w:val="ru-RU"/>
        </w:rPr>
        <w:t>网轻应用</w:t>
      </w:r>
      <w:proofErr w:type="gramEnd"/>
      <w:r w:rsidRPr="0077736D">
        <w:rPr>
          <w:rFonts w:ascii="华文中宋" w:eastAsia="华文中宋" w:hAnsi="华文中宋" w:hint="eastAsia"/>
          <w:b/>
          <w:sz w:val="36"/>
          <w:szCs w:val="36"/>
          <w:lang w:val="ru-RU"/>
        </w:rPr>
        <w:t>上线申请</w:t>
      </w:r>
      <w:r w:rsidR="00ED6E40">
        <w:rPr>
          <w:rFonts w:ascii="华文中宋" w:eastAsia="华文中宋" w:hAnsi="华文中宋" w:hint="eastAsia"/>
          <w:b/>
          <w:sz w:val="36"/>
          <w:szCs w:val="36"/>
          <w:lang w:val="ru-RU"/>
        </w:rPr>
        <w:t>表</w:t>
      </w:r>
      <w:r w:rsidRPr="0077736D">
        <w:rPr>
          <w:rFonts w:ascii="华文中宋" w:eastAsia="华文中宋" w:hAnsi="华文中宋" w:hint="eastAsia"/>
          <w:b/>
          <w:sz w:val="36"/>
          <w:szCs w:val="36"/>
          <w:lang w:val="ru-RU"/>
        </w:rPr>
        <w:t>说明</w:t>
      </w:r>
    </w:p>
    <w:p w:rsidR="00ED6E40" w:rsidRPr="00ED6E40" w:rsidRDefault="00ED6E40" w:rsidP="00ED6E40">
      <w:pPr>
        <w:spacing w:line="520" w:lineRule="exact"/>
        <w:jc w:val="left"/>
        <w:rPr>
          <w:rFonts w:ascii="华文中宋" w:eastAsia="华文中宋" w:hAnsi="华文中宋"/>
          <w:b/>
          <w:sz w:val="28"/>
          <w:szCs w:val="28"/>
        </w:rPr>
      </w:pPr>
    </w:p>
    <w:p w:rsidR="00C0761B" w:rsidRPr="0077736D" w:rsidRDefault="00C0761B" w:rsidP="0077736D">
      <w:pPr>
        <w:pStyle w:val="a3"/>
        <w:numPr>
          <w:ilvl w:val="0"/>
          <w:numId w:val="1"/>
        </w:numPr>
        <w:spacing w:line="520" w:lineRule="exact"/>
        <w:ind w:left="476" w:hangingChars="170" w:hanging="476"/>
        <w:jc w:val="left"/>
        <w:rPr>
          <w:rFonts w:ascii="华文中宋" w:eastAsia="华文中宋" w:hAnsi="华文中宋"/>
          <w:b/>
          <w:sz w:val="28"/>
          <w:szCs w:val="28"/>
        </w:rPr>
      </w:pPr>
      <w:r w:rsidRPr="0077736D">
        <w:rPr>
          <w:rFonts w:ascii="华文中宋" w:eastAsia="华文中宋" w:hAnsi="华文中宋" w:hint="eastAsia"/>
          <w:b/>
          <w:sz w:val="28"/>
          <w:szCs w:val="28"/>
        </w:rPr>
        <w:t>申请单位为所在二级学院或书院</w:t>
      </w:r>
      <w:bookmarkStart w:id="0" w:name="_GoBack"/>
      <w:bookmarkEnd w:id="0"/>
    </w:p>
    <w:p w:rsidR="00C0761B" w:rsidRPr="0077736D" w:rsidRDefault="00C0761B" w:rsidP="0077736D">
      <w:pPr>
        <w:pStyle w:val="a3"/>
        <w:numPr>
          <w:ilvl w:val="0"/>
          <w:numId w:val="1"/>
        </w:numPr>
        <w:spacing w:line="520" w:lineRule="exact"/>
        <w:ind w:left="476" w:hangingChars="170" w:hanging="476"/>
        <w:jc w:val="left"/>
        <w:rPr>
          <w:rFonts w:ascii="华文中宋" w:eastAsia="华文中宋" w:hAnsi="华文中宋"/>
          <w:b/>
          <w:sz w:val="28"/>
          <w:szCs w:val="28"/>
        </w:rPr>
      </w:pPr>
      <w:proofErr w:type="gramStart"/>
      <w:r w:rsidRPr="0077736D">
        <w:rPr>
          <w:rFonts w:ascii="华文中宋" w:eastAsia="华文中宋" w:hAnsi="华文中宋" w:hint="eastAsia"/>
          <w:b/>
          <w:sz w:val="28"/>
          <w:szCs w:val="28"/>
        </w:rPr>
        <w:t>轻应用</w:t>
      </w:r>
      <w:proofErr w:type="gramEnd"/>
      <w:r w:rsidRPr="0077736D">
        <w:rPr>
          <w:rFonts w:ascii="华文中宋" w:eastAsia="华文中宋" w:hAnsi="华文中宋" w:hint="eastAsia"/>
          <w:b/>
          <w:sz w:val="28"/>
          <w:szCs w:val="28"/>
        </w:rPr>
        <w:t>链接获取</w:t>
      </w:r>
      <w:r w:rsidR="002F7665" w:rsidRPr="0077736D">
        <w:rPr>
          <w:rFonts w:ascii="华文中宋" w:eastAsia="华文中宋" w:hAnsi="华文中宋" w:hint="eastAsia"/>
          <w:b/>
          <w:sz w:val="28"/>
          <w:szCs w:val="28"/>
        </w:rPr>
        <w:t>的</w:t>
      </w:r>
      <w:r w:rsidRPr="0077736D">
        <w:rPr>
          <w:rFonts w:ascii="华文中宋" w:eastAsia="华文中宋" w:hAnsi="华文中宋" w:hint="eastAsia"/>
          <w:b/>
          <w:sz w:val="28"/>
          <w:szCs w:val="28"/>
        </w:rPr>
        <w:t>具体步骤如下：</w:t>
      </w:r>
    </w:p>
    <w:p w:rsidR="00C0761B" w:rsidRDefault="00C0761B" w:rsidP="0077736D">
      <w:pPr>
        <w:pStyle w:val="a3"/>
        <w:numPr>
          <w:ilvl w:val="0"/>
          <w:numId w:val="3"/>
        </w:numPr>
        <w:ind w:left="357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566E322" wp14:editId="67246EA9">
            <wp:extent cx="5274310" cy="39496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B" w:rsidRDefault="00C0761B" w:rsidP="0077736D">
      <w:pPr>
        <w:pStyle w:val="a3"/>
        <w:numPr>
          <w:ilvl w:val="0"/>
          <w:numId w:val="3"/>
        </w:numPr>
        <w:ind w:left="357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5B7835E" wp14:editId="3C37705C">
            <wp:extent cx="5274310" cy="2441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B" w:rsidRDefault="00C0761B" w:rsidP="0077736D">
      <w:pPr>
        <w:pStyle w:val="a3"/>
        <w:numPr>
          <w:ilvl w:val="0"/>
          <w:numId w:val="3"/>
        </w:numPr>
        <w:ind w:left="357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0840DD4" wp14:editId="516C063F">
            <wp:extent cx="1767993" cy="249957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5" w:rsidRDefault="00386D35" w:rsidP="0077736D">
      <w:pPr>
        <w:pStyle w:val="a3"/>
        <w:numPr>
          <w:ilvl w:val="0"/>
          <w:numId w:val="3"/>
        </w:numPr>
        <w:ind w:left="357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C8678A" wp14:editId="1F38E94F">
            <wp:extent cx="4915326" cy="26367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35" w:rsidRPr="0077736D" w:rsidRDefault="00386D35" w:rsidP="00386D35">
      <w:pPr>
        <w:rPr>
          <w:rFonts w:ascii="华文中宋" w:eastAsia="华文中宋" w:hAnsi="华文中宋"/>
          <w:b/>
          <w:sz w:val="28"/>
          <w:szCs w:val="28"/>
        </w:rPr>
      </w:pPr>
      <w:r w:rsidRPr="0077736D">
        <w:rPr>
          <w:rFonts w:ascii="华文中宋" w:eastAsia="华文中宋" w:hAnsi="华文中宋" w:hint="eastAsia"/>
          <w:b/>
          <w:sz w:val="28"/>
          <w:szCs w:val="28"/>
        </w:rPr>
        <w:t>三、可见用户及操作用户</w:t>
      </w:r>
    </w:p>
    <w:p w:rsidR="00386D35" w:rsidRDefault="00ED6E40" w:rsidP="00ED6E40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>（一）</w:t>
      </w:r>
      <w:r w:rsidR="0077736D">
        <w:rPr>
          <w:rFonts w:ascii="仿宋" w:eastAsia="仿宋" w:hAnsi="仿宋" w:hint="eastAsia"/>
          <w:noProof/>
          <w:sz w:val="28"/>
          <w:szCs w:val="28"/>
        </w:rPr>
        <w:t>全站用户指所有已注册</w:t>
      </w:r>
      <w:r w:rsidR="00386D35" w:rsidRPr="0077736D">
        <w:rPr>
          <w:rFonts w:ascii="仿宋" w:eastAsia="仿宋" w:hAnsi="仿宋" w:hint="eastAsia"/>
          <w:noProof/>
          <w:sz w:val="28"/>
          <w:szCs w:val="28"/>
        </w:rPr>
        <w:t>易班网</w:t>
      </w:r>
      <w:r w:rsidR="0077736D">
        <w:rPr>
          <w:rFonts w:ascii="仿宋" w:eastAsia="仿宋" w:hAnsi="仿宋" w:hint="eastAsia"/>
          <w:noProof/>
          <w:sz w:val="28"/>
          <w:szCs w:val="28"/>
        </w:rPr>
        <w:t>账号的用户，包括没有完成</w:t>
      </w:r>
      <w:r w:rsidR="00386D35" w:rsidRPr="0077736D">
        <w:rPr>
          <w:rFonts w:ascii="仿宋" w:eastAsia="仿宋" w:hAnsi="仿宋" w:hint="eastAsia"/>
          <w:noProof/>
          <w:sz w:val="28"/>
          <w:szCs w:val="28"/>
        </w:rPr>
        <w:t>校方认证的用户</w:t>
      </w:r>
      <w:r>
        <w:rPr>
          <w:rFonts w:ascii="仿宋" w:eastAsia="仿宋" w:hAnsi="仿宋" w:hint="eastAsia"/>
          <w:noProof/>
          <w:sz w:val="28"/>
          <w:szCs w:val="28"/>
        </w:rPr>
        <w:t>；</w:t>
      </w:r>
      <w:r w:rsidR="00386D35" w:rsidRPr="0077736D">
        <w:rPr>
          <w:rFonts w:ascii="仿宋" w:eastAsia="仿宋" w:hAnsi="仿宋" w:hint="eastAsia"/>
          <w:noProof/>
          <w:sz w:val="28"/>
          <w:szCs w:val="28"/>
        </w:rPr>
        <w:t>校方认证用户指易班网所有已完成校方认证的用户</w:t>
      </w:r>
      <w:r>
        <w:rPr>
          <w:rFonts w:ascii="仿宋" w:eastAsia="仿宋" w:hAnsi="仿宋" w:hint="eastAsia"/>
          <w:noProof/>
          <w:sz w:val="28"/>
          <w:szCs w:val="28"/>
        </w:rPr>
        <w:t>；</w:t>
      </w:r>
      <w:r w:rsidR="00386D35" w:rsidRPr="0077736D">
        <w:rPr>
          <w:rFonts w:ascii="仿宋" w:eastAsia="仿宋" w:hAnsi="仿宋" w:hint="eastAsia"/>
          <w:sz w:val="28"/>
          <w:szCs w:val="28"/>
        </w:rPr>
        <w:t>肇庆学</w:t>
      </w:r>
      <w:r w:rsidR="00386D35" w:rsidRPr="0077736D">
        <w:rPr>
          <w:rFonts w:ascii="仿宋" w:eastAsia="仿宋" w:hAnsi="仿宋" w:hint="eastAsia"/>
          <w:sz w:val="28"/>
          <w:szCs w:val="28"/>
        </w:rPr>
        <w:lastRenderedPageBreak/>
        <w:t>院用户指已完成肇庆学院校方认证的用户</w:t>
      </w:r>
    </w:p>
    <w:p w:rsidR="00ED6E40" w:rsidRPr="0077736D" w:rsidRDefault="00ED6E40" w:rsidP="00ED6E40">
      <w:pPr>
        <w:spacing w:line="520" w:lineRule="exact"/>
        <w:ind w:firstLineChars="200" w:firstLine="560"/>
        <w:jc w:val="left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</w:t>
      </w:r>
      <w:r w:rsidR="0060490F">
        <w:rPr>
          <w:rFonts w:ascii="仿宋" w:eastAsia="仿宋" w:hAnsi="仿宋" w:hint="eastAsia"/>
          <w:sz w:val="28"/>
          <w:szCs w:val="28"/>
        </w:rPr>
        <w:t>操作指投票、报名、抢票参与活动等</w:t>
      </w:r>
      <w:r w:rsidR="0060490F" w:rsidRPr="0060490F">
        <w:rPr>
          <w:rFonts w:ascii="仿宋" w:eastAsia="仿宋" w:hAnsi="仿宋" w:hint="eastAsia"/>
          <w:sz w:val="28"/>
          <w:szCs w:val="28"/>
        </w:rPr>
        <w:t>。</w:t>
      </w:r>
    </w:p>
    <w:p w:rsidR="00386D35" w:rsidRPr="0077736D" w:rsidRDefault="00386D35" w:rsidP="00386D35">
      <w:pPr>
        <w:rPr>
          <w:rFonts w:ascii="华文中宋" w:eastAsia="华文中宋" w:hAnsi="华文中宋"/>
          <w:b/>
          <w:sz w:val="28"/>
          <w:szCs w:val="28"/>
        </w:rPr>
      </w:pPr>
      <w:r w:rsidRPr="0077736D">
        <w:rPr>
          <w:rFonts w:ascii="华文中宋" w:eastAsia="华文中宋" w:hAnsi="华文中宋" w:hint="eastAsia"/>
          <w:b/>
          <w:sz w:val="28"/>
          <w:szCs w:val="28"/>
        </w:rPr>
        <w:t>四、经办人为二级学院及书院辅导员，申请人为</w:t>
      </w:r>
      <w:proofErr w:type="gramStart"/>
      <w:r w:rsidRPr="0077736D">
        <w:rPr>
          <w:rFonts w:ascii="华文中宋" w:eastAsia="华文中宋" w:hAnsi="华文中宋" w:hint="eastAsia"/>
          <w:b/>
          <w:sz w:val="28"/>
          <w:szCs w:val="28"/>
        </w:rPr>
        <w:t>轻应用</w:t>
      </w:r>
      <w:proofErr w:type="gramEnd"/>
      <w:r w:rsidRPr="0077736D">
        <w:rPr>
          <w:rFonts w:ascii="华文中宋" w:eastAsia="华文中宋" w:hAnsi="华文中宋" w:hint="eastAsia"/>
          <w:b/>
          <w:sz w:val="28"/>
          <w:szCs w:val="28"/>
        </w:rPr>
        <w:t>开发者</w:t>
      </w:r>
    </w:p>
    <w:p w:rsidR="00386D35" w:rsidRDefault="00386D35" w:rsidP="00386D35">
      <w:pPr>
        <w:rPr>
          <w:sz w:val="28"/>
          <w:szCs w:val="28"/>
        </w:rPr>
      </w:pPr>
    </w:p>
    <w:p w:rsidR="00386D35" w:rsidRPr="0077736D" w:rsidRDefault="00386D35" w:rsidP="0077736D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77736D">
        <w:rPr>
          <w:rFonts w:ascii="仿宋" w:eastAsia="仿宋" w:hAnsi="仿宋" w:hint="eastAsia"/>
          <w:sz w:val="28"/>
          <w:szCs w:val="28"/>
        </w:rPr>
        <w:t>注意：请于提交</w:t>
      </w:r>
      <w:proofErr w:type="gramStart"/>
      <w:r w:rsidRPr="0077736D">
        <w:rPr>
          <w:rFonts w:ascii="仿宋" w:eastAsia="仿宋" w:hAnsi="仿宋" w:hint="eastAsia"/>
          <w:sz w:val="28"/>
          <w:szCs w:val="28"/>
        </w:rPr>
        <w:t>轻应用</w:t>
      </w:r>
      <w:proofErr w:type="gramEnd"/>
      <w:r w:rsidRPr="0077736D">
        <w:rPr>
          <w:rFonts w:ascii="仿宋" w:eastAsia="仿宋" w:hAnsi="仿宋" w:hint="eastAsia"/>
          <w:sz w:val="28"/>
          <w:szCs w:val="28"/>
        </w:rPr>
        <w:t>后</w:t>
      </w:r>
      <w:r w:rsidR="002F7665" w:rsidRPr="0077736D">
        <w:rPr>
          <w:rFonts w:ascii="仿宋" w:eastAsia="仿宋" w:hAnsi="仿宋" w:hint="eastAsia"/>
          <w:sz w:val="28"/>
          <w:szCs w:val="28"/>
        </w:rPr>
        <w:t>五</w:t>
      </w:r>
      <w:r w:rsidRPr="0077736D">
        <w:rPr>
          <w:rFonts w:ascii="仿宋" w:eastAsia="仿宋" w:hAnsi="仿宋" w:hint="eastAsia"/>
          <w:sz w:val="28"/>
          <w:szCs w:val="28"/>
        </w:rPr>
        <w:t>天内</w:t>
      </w:r>
      <w:r w:rsidR="002F7665" w:rsidRPr="0077736D">
        <w:rPr>
          <w:rFonts w:ascii="仿宋" w:eastAsia="仿宋" w:hAnsi="仿宋" w:hint="eastAsia"/>
          <w:sz w:val="28"/>
          <w:szCs w:val="28"/>
        </w:rPr>
        <w:t>将上线申请表在易班学生工作站值班期间上交到易班办公室（原</w:t>
      </w:r>
      <w:proofErr w:type="gramStart"/>
      <w:r w:rsidR="002F7665" w:rsidRPr="0077736D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2F7665" w:rsidRPr="0077736D">
        <w:rPr>
          <w:rFonts w:ascii="仿宋" w:eastAsia="仿宋" w:hAnsi="仿宋" w:hint="eastAsia"/>
          <w:sz w:val="28"/>
          <w:szCs w:val="28"/>
        </w:rPr>
        <w:t>卡通）</w:t>
      </w:r>
    </w:p>
    <w:p w:rsidR="002F7665" w:rsidRPr="0077736D" w:rsidRDefault="002F7665" w:rsidP="0077736D">
      <w:pPr>
        <w:spacing w:line="52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77736D">
        <w:rPr>
          <w:rFonts w:ascii="仿宋" w:eastAsia="仿宋" w:hAnsi="仿宋" w:hint="eastAsia"/>
          <w:sz w:val="28"/>
          <w:szCs w:val="28"/>
        </w:rPr>
        <w:t>值班时间：周一至周五中午12：00~13:00,下午17：00~18：00</w:t>
      </w:r>
    </w:p>
    <w:p w:rsidR="0077736D" w:rsidRDefault="0077736D" w:rsidP="00386D35">
      <w:pPr>
        <w:rPr>
          <w:sz w:val="28"/>
          <w:szCs w:val="28"/>
        </w:rPr>
      </w:pPr>
    </w:p>
    <w:p w:rsidR="0077736D" w:rsidRDefault="0077736D" w:rsidP="00386D35">
      <w:pPr>
        <w:rPr>
          <w:sz w:val="28"/>
          <w:szCs w:val="28"/>
        </w:rPr>
      </w:pPr>
    </w:p>
    <w:p w:rsidR="0077736D" w:rsidRDefault="0077736D" w:rsidP="0077736D">
      <w:pPr>
        <w:wordWrap w:val="0"/>
        <w:spacing w:line="520" w:lineRule="exact"/>
        <w:ind w:firstLineChars="200" w:firstLine="562"/>
        <w:jc w:val="right"/>
        <w:rPr>
          <w:rFonts w:ascii="仿宋" w:eastAsia="仿宋" w:hAnsi="仿宋"/>
          <w:b/>
          <w:sz w:val="28"/>
          <w:szCs w:val="28"/>
          <w:lang w:val="ru-RU"/>
        </w:rPr>
      </w:pPr>
      <w:r>
        <w:rPr>
          <w:rFonts w:ascii="仿宋" w:eastAsia="仿宋" w:hAnsi="仿宋" w:hint="eastAsia"/>
          <w:b/>
          <w:sz w:val="28"/>
          <w:szCs w:val="28"/>
          <w:lang w:val="ru-RU"/>
        </w:rPr>
        <w:t xml:space="preserve">         </w:t>
      </w:r>
      <w:r>
        <w:rPr>
          <w:rFonts w:ascii="仿宋" w:eastAsia="仿宋" w:hAnsi="仿宋" w:hint="eastAsia"/>
          <w:b/>
          <w:sz w:val="28"/>
          <w:szCs w:val="28"/>
          <w:lang w:val="ru-RU"/>
        </w:rPr>
        <w:tab/>
        <w:t>肇庆学院易班学生工作站技术部</w:t>
      </w:r>
    </w:p>
    <w:p w:rsidR="0077736D" w:rsidRPr="002F7665" w:rsidRDefault="0077736D" w:rsidP="0077736D">
      <w:pPr>
        <w:ind w:right="281"/>
        <w:jc w:val="right"/>
        <w:rPr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二〇一七年六月二十四日</w:t>
      </w:r>
    </w:p>
    <w:sectPr w:rsidR="0077736D" w:rsidRPr="002F7665" w:rsidSect="00ED6E40">
      <w:headerReference w:type="default" r:id="rId13"/>
      <w:pgSz w:w="11906" w:h="16838"/>
      <w:pgMar w:top="1134" w:right="1474" w:bottom="113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86" w:rsidRDefault="00DA1D86" w:rsidP="00ED6E40">
      <w:r>
        <w:separator/>
      </w:r>
    </w:p>
  </w:endnote>
  <w:endnote w:type="continuationSeparator" w:id="0">
    <w:p w:rsidR="00DA1D86" w:rsidRDefault="00DA1D86" w:rsidP="00ED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86" w:rsidRDefault="00DA1D86" w:rsidP="00ED6E40">
      <w:r>
        <w:separator/>
      </w:r>
    </w:p>
  </w:footnote>
  <w:footnote w:type="continuationSeparator" w:id="0">
    <w:p w:rsidR="00DA1D86" w:rsidRDefault="00DA1D86" w:rsidP="00ED6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E40" w:rsidRDefault="00ED6E40" w:rsidP="00ED6E40">
    <w:pPr>
      <w:pStyle w:val="a5"/>
      <w:jc w:val="left"/>
    </w:pPr>
    <w:r>
      <w:rPr>
        <w:noProof/>
      </w:rPr>
      <w:drawing>
        <wp:inline distT="0" distB="0" distL="0" distR="0" wp14:anchorId="454ABE74" wp14:editId="5F792F2C">
          <wp:extent cx="1072515" cy="44577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5D99"/>
    <w:multiLevelType w:val="hybridMultilevel"/>
    <w:tmpl w:val="B0869722"/>
    <w:lvl w:ilvl="0" w:tplc="E416D4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391467"/>
    <w:multiLevelType w:val="hybridMultilevel"/>
    <w:tmpl w:val="FCBC56B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B362B"/>
    <w:multiLevelType w:val="hybridMultilevel"/>
    <w:tmpl w:val="071277E8"/>
    <w:lvl w:ilvl="0" w:tplc="5E78A52C">
      <w:start w:val="1"/>
      <w:numFmt w:val="chineseCountingThousand"/>
      <w:lvlText w:val="(%1)"/>
      <w:lvlJc w:val="left"/>
      <w:pPr>
        <w:ind w:left="780" w:hanging="420"/>
      </w:pPr>
      <w:rPr>
        <w:rFonts w:ascii="仿宋" w:eastAsia="仿宋" w:hAnsi="仿宋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7E"/>
    <w:rsid w:val="00085A63"/>
    <w:rsid w:val="000F331D"/>
    <w:rsid w:val="002F7665"/>
    <w:rsid w:val="00386D35"/>
    <w:rsid w:val="0060490F"/>
    <w:rsid w:val="0077736D"/>
    <w:rsid w:val="00A13271"/>
    <w:rsid w:val="00C0761B"/>
    <w:rsid w:val="00DA1D86"/>
    <w:rsid w:val="00E3317E"/>
    <w:rsid w:val="00EC5ABD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76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761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E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E40"/>
    <w:rPr>
      <w:sz w:val="18"/>
      <w:szCs w:val="18"/>
    </w:rPr>
  </w:style>
  <w:style w:type="character" w:styleId="a7">
    <w:name w:val="Emphasis"/>
    <w:basedOn w:val="a0"/>
    <w:uiPriority w:val="20"/>
    <w:qFormat/>
    <w:rsid w:val="006049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76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761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E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E40"/>
    <w:rPr>
      <w:sz w:val="18"/>
      <w:szCs w:val="18"/>
    </w:rPr>
  </w:style>
  <w:style w:type="character" w:styleId="a7">
    <w:name w:val="Emphasis"/>
    <w:basedOn w:val="a0"/>
    <w:uiPriority w:val="20"/>
    <w:qFormat/>
    <w:rsid w:val="00604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632BD-1F18-43BB-B0C8-4E6B037F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傻逼</dc:creator>
  <cp:keywords/>
  <dc:description/>
  <cp:lastModifiedBy>傻逼</cp:lastModifiedBy>
  <cp:revision>4</cp:revision>
  <dcterms:created xsi:type="dcterms:W3CDTF">2017-11-30T04:00:00Z</dcterms:created>
  <dcterms:modified xsi:type="dcterms:W3CDTF">2017-12-03T05:30:00Z</dcterms:modified>
</cp:coreProperties>
</file>