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9140E2">
      <w:pPr>
        <w:shd w:val="clear" w:color="auto" w:fill="auto"/>
        <w:spacing w:line="360" w:lineRule="auto"/>
        <w:jc w:val="center"/>
        <w:rPr>
          <w:rFonts w:ascii="宋体" w:hAnsi="宋体"/>
          <w:color w:val="auto"/>
          <w:sz w:val="28"/>
          <w:szCs w:val="28"/>
          <w:highlight w:val="none"/>
        </w:rPr>
      </w:pPr>
      <w:bookmarkStart w:id="28" w:name="_GoBack"/>
      <w:bookmarkEnd w:id="28"/>
      <w:r>
        <w:rPr>
          <w:rFonts w:hint="eastAsia" w:ascii="宋体" w:hAnsi="宋体" w:cs="方正大标宋简体"/>
          <w:b/>
          <w:color w:val="auto"/>
          <w:sz w:val="42"/>
          <w:szCs w:val="40"/>
          <w:highlight w:val="none"/>
        </w:rPr>
        <w:t>南湖实验室知识产权平台建设项目</w:t>
      </w:r>
    </w:p>
    <w:p w14:paraId="4072F877">
      <w:pPr>
        <w:shd w:val="clear" w:color="auto" w:fill="auto"/>
        <w:spacing w:line="1400" w:lineRule="exact"/>
        <w:ind w:firstLine="730" w:firstLineChars="243"/>
        <w:rPr>
          <w:rFonts w:ascii="宋体" w:hAnsi="宋体"/>
          <w:b/>
          <w:color w:val="auto"/>
          <w:sz w:val="30"/>
          <w:szCs w:val="30"/>
          <w:highlight w:val="none"/>
        </w:rPr>
      </w:pPr>
    </w:p>
    <w:p w14:paraId="15B2C952">
      <w:pPr>
        <w:shd w:val="clear" w:color="auto" w:fill="auto"/>
        <w:spacing w:line="1400" w:lineRule="exact"/>
        <w:ind w:firstLine="730" w:firstLineChars="243"/>
        <w:rPr>
          <w:rFonts w:ascii="宋体" w:hAnsi="宋体"/>
          <w:b/>
          <w:color w:val="auto"/>
          <w:sz w:val="30"/>
          <w:szCs w:val="30"/>
          <w:highlight w:val="none"/>
        </w:rPr>
      </w:pPr>
    </w:p>
    <w:p w14:paraId="06E20B56">
      <w:pPr>
        <w:shd w:val="clear" w:color="auto" w:fill="auto"/>
        <w:spacing w:line="600" w:lineRule="auto"/>
        <w:ind w:firstLine="730" w:firstLineChars="243"/>
        <w:rPr>
          <w:rFonts w:ascii="宋体" w:hAnsi="宋体"/>
          <w:b/>
          <w:color w:val="auto"/>
          <w:sz w:val="30"/>
          <w:szCs w:val="30"/>
          <w:highlight w:val="none"/>
        </w:rPr>
      </w:pPr>
    </w:p>
    <w:p w14:paraId="28D98CBA">
      <w:pPr>
        <w:shd w:val="clear" w:color="auto" w:fill="auto"/>
        <w:spacing w:line="600" w:lineRule="auto"/>
        <w:ind w:firstLine="730" w:firstLineChars="243"/>
        <w:rPr>
          <w:rFonts w:ascii="宋体" w:hAnsi="宋体"/>
          <w:b/>
          <w:color w:val="auto"/>
          <w:sz w:val="30"/>
          <w:szCs w:val="30"/>
          <w:highlight w:val="none"/>
        </w:rPr>
      </w:pPr>
    </w:p>
    <w:p w14:paraId="3CF89509">
      <w:pPr>
        <w:shd w:val="clear" w:color="auto" w:fill="auto"/>
        <w:spacing w:line="600" w:lineRule="auto"/>
        <w:ind w:firstLine="730" w:firstLineChars="243"/>
        <w:rPr>
          <w:rFonts w:ascii="宋体" w:hAnsi="宋体"/>
          <w:b/>
          <w:color w:val="auto"/>
          <w:sz w:val="30"/>
          <w:szCs w:val="30"/>
          <w:highlight w:val="none"/>
        </w:rPr>
      </w:pPr>
    </w:p>
    <w:p w14:paraId="277A4F77">
      <w:pPr>
        <w:shd w:val="clear" w:color="auto" w:fill="auto"/>
        <w:spacing w:line="600" w:lineRule="auto"/>
        <w:ind w:firstLine="730" w:firstLineChars="243"/>
        <w:rPr>
          <w:rFonts w:ascii="宋体" w:hAnsi="宋体"/>
          <w:b/>
          <w:color w:val="auto"/>
          <w:sz w:val="30"/>
          <w:szCs w:val="30"/>
          <w:highlight w:val="none"/>
        </w:rPr>
      </w:pPr>
      <w:r>
        <w:rPr>
          <w:rFonts w:hint="eastAsia" w:ascii="宋体" w:hAnsi="宋体"/>
          <w:b/>
          <w:color w:val="auto"/>
          <w:sz w:val="30"/>
          <w:szCs w:val="30"/>
          <w:highlight w:val="none"/>
        </w:rPr>
        <w:t>项目名称：</w:t>
      </w:r>
      <w:r>
        <w:rPr>
          <w:rFonts w:hint="eastAsia" w:ascii="宋体" w:hAnsi="宋体"/>
          <w:b/>
          <w:color w:val="auto"/>
          <w:spacing w:val="-8"/>
          <w:sz w:val="30"/>
          <w:szCs w:val="30"/>
          <w:highlight w:val="none"/>
        </w:rPr>
        <w:t>南湖实验室知识产权平台建设项目</w:t>
      </w:r>
    </w:p>
    <w:p w14:paraId="1A474FDD">
      <w:pPr>
        <w:shd w:val="clear" w:color="auto" w:fill="auto"/>
        <w:spacing w:line="600" w:lineRule="auto"/>
        <w:ind w:firstLine="730" w:firstLineChars="243"/>
        <w:rPr>
          <w:rFonts w:hint="eastAsia" w:ascii="宋体" w:hAnsi="宋体" w:eastAsia="宋体"/>
          <w:b/>
          <w:color w:val="auto"/>
          <w:sz w:val="30"/>
          <w:szCs w:val="30"/>
          <w:highlight w:val="none"/>
          <w:lang w:val="en-US" w:eastAsia="zh-CN"/>
        </w:rPr>
      </w:pPr>
      <w:r>
        <w:rPr>
          <w:rFonts w:hint="eastAsia" w:ascii="宋体" w:hAnsi="宋体"/>
          <w:b/>
          <w:color w:val="auto"/>
          <w:sz w:val="30"/>
          <w:szCs w:val="30"/>
          <w:highlight w:val="none"/>
        </w:rPr>
        <w:t>采购单位（甲方）：</w:t>
      </w:r>
      <w:r>
        <w:rPr>
          <w:rFonts w:hint="eastAsia" w:ascii="宋体" w:hAnsi="宋体"/>
          <w:b/>
          <w:color w:val="auto"/>
          <w:sz w:val="30"/>
          <w:szCs w:val="30"/>
          <w:highlight w:val="none"/>
          <w:lang w:val="en-US" w:eastAsia="zh-CN"/>
        </w:rPr>
        <w:t>南湖实验室</w:t>
      </w:r>
    </w:p>
    <w:p w14:paraId="3CCF9DA3">
      <w:pPr>
        <w:shd w:val="clear" w:color="auto" w:fill="auto"/>
        <w:spacing w:line="600" w:lineRule="auto"/>
        <w:ind w:firstLine="742" w:firstLineChars="247"/>
        <w:rPr>
          <w:rFonts w:ascii="宋体" w:hAnsi="宋体"/>
          <w:color w:val="auto"/>
          <w:sz w:val="30"/>
          <w:szCs w:val="30"/>
          <w:highlight w:val="none"/>
        </w:rPr>
      </w:pPr>
      <w:r>
        <w:rPr>
          <w:rFonts w:hint="eastAsia" w:ascii="宋体" w:hAnsi="宋体"/>
          <w:b/>
          <w:color w:val="auto"/>
          <w:sz w:val="30"/>
          <w:szCs w:val="30"/>
          <w:highlight w:val="none"/>
        </w:rPr>
        <w:t>中标单位（乙方）：</w:t>
      </w:r>
      <w:r>
        <w:rPr>
          <w:rFonts w:hint="eastAsia" w:ascii="宋体" w:hAnsi="宋体"/>
          <w:b/>
          <w:color w:val="auto"/>
          <w:sz w:val="30"/>
          <w:szCs w:val="30"/>
          <w:highlight w:val="none"/>
          <w:lang w:val="en-US" w:eastAsia="zh-CN"/>
        </w:rPr>
        <w:t>浙江永鼎律师事务所</w:t>
      </w:r>
      <w:r>
        <w:rPr>
          <w:rFonts w:ascii="宋体" w:hAnsi="宋体"/>
          <w:color w:val="auto"/>
          <w:sz w:val="30"/>
          <w:szCs w:val="30"/>
          <w:highlight w:val="none"/>
        </w:rPr>
        <w:t xml:space="preserve"> </w:t>
      </w:r>
    </w:p>
    <w:p w14:paraId="03DF5394">
      <w:pPr>
        <w:shd w:val="clear" w:color="auto" w:fill="auto"/>
        <w:spacing w:line="600" w:lineRule="auto"/>
        <w:ind w:firstLine="742" w:firstLineChars="247"/>
        <w:rPr>
          <w:rFonts w:ascii="宋体" w:hAnsi="宋体"/>
          <w:b/>
          <w:color w:val="auto"/>
          <w:spacing w:val="10"/>
          <w:sz w:val="30"/>
          <w:szCs w:val="30"/>
          <w:highlight w:val="none"/>
        </w:rPr>
      </w:pPr>
      <w:bookmarkStart w:id="0" w:name="auto_fouce_1"/>
      <w:r>
        <w:rPr>
          <w:rFonts w:hint="eastAsia" w:ascii="宋体" w:hAnsi="宋体"/>
          <w:b/>
          <w:color w:val="auto"/>
          <w:sz w:val="30"/>
          <w:szCs w:val="30"/>
          <w:highlight w:val="none"/>
        </w:rPr>
        <w:t>签订日期：</w:t>
      </w:r>
      <w:r>
        <w:rPr>
          <w:rFonts w:hint="eastAsia" w:ascii="宋体" w:hAnsi="宋体"/>
          <w:b/>
          <w:color w:val="auto"/>
          <w:sz w:val="30"/>
          <w:szCs w:val="30"/>
          <w:highlight w:val="none"/>
          <w:u w:val="single"/>
        </w:rPr>
        <w:t xml:space="preserve">  </w:t>
      </w:r>
      <w:r>
        <w:rPr>
          <w:rFonts w:hint="eastAsia" w:ascii="宋体" w:hAnsi="宋体"/>
          <w:b/>
          <w:color w:val="auto"/>
          <w:sz w:val="30"/>
          <w:szCs w:val="30"/>
          <w:highlight w:val="none"/>
          <w:u w:val="single"/>
          <w:lang w:val="en-US" w:eastAsia="zh-CN"/>
        </w:rPr>
        <w:t>二零二六</w:t>
      </w:r>
      <w:r>
        <w:rPr>
          <w:rFonts w:hint="eastAsia" w:ascii="宋体" w:hAnsi="宋体"/>
          <w:b/>
          <w:color w:val="auto"/>
          <w:sz w:val="30"/>
          <w:szCs w:val="30"/>
          <w:highlight w:val="none"/>
          <w:u w:val="single"/>
        </w:rPr>
        <w:t xml:space="preserve"> 年 </w:t>
      </w:r>
      <w:r>
        <w:rPr>
          <w:rFonts w:hint="eastAsia" w:ascii="宋体" w:hAnsi="宋体"/>
          <w:b/>
          <w:color w:val="auto"/>
          <w:sz w:val="30"/>
          <w:szCs w:val="30"/>
          <w:highlight w:val="none"/>
          <w:u w:val="single"/>
          <w:lang w:val="en-US" w:eastAsia="zh-CN"/>
        </w:rPr>
        <w:t>三</w:t>
      </w:r>
      <w:r>
        <w:rPr>
          <w:rFonts w:hint="eastAsia" w:ascii="宋体" w:hAnsi="宋体"/>
          <w:b/>
          <w:color w:val="auto"/>
          <w:sz w:val="30"/>
          <w:szCs w:val="30"/>
          <w:highlight w:val="none"/>
          <w:u w:val="single"/>
        </w:rPr>
        <w:t xml:space="preserve"> 月 </w:t>
      </w:r>
      <w:r>
        <w:rPr>
          <w:rFonts w:hint="eastAsia" w:ascii="宋体" w:hAnsi="宋体"/>
          <w:b/>
          <w:color w:val="auto"/>
          <w:sz w:val="30"/>
          <w:szCs w:val="30"/>
          <w:highlight w:val="none"/>
          <w:u w:val="single"/>
          <w:lang w:val="en-US" w:eastAsia="zh-CN"/>
        </w:rPr>
        <w:t>十</w:t>
      </w:r>
      <w:r>
        <w:rPr>
          <w:rFonts w:hint="eastAsia" w:ascii="宋体" w:hAnsi="宋体"/>
          <w:b/>
          <w:color w:val="auto"/>
          <w:sz w:val="30"/>
          <w:szCs w:val="30"/>
          <w:highlight w:val="none"/>
          <w:u w:val="single"/>
        </w:rPr>
        <w:t xml:space="preserve"> 日</w:t>
      </w:r>
      <w:bookmarkEnd w:id="0"/>
    </w:p>
    <w:p w14:paraId="299614AE">
      <w:pPr>
        <w:shd w:val="clear" w:color="auto" w:fill="auto"/>
        <w:spacing w:line="600" w:lineRule="auto"/>
        <w:jc w:val="left"/>
        <w:rPr>
          <w:rFonts w:ascii="宋体" w:hAnsi="宋体"/>
          <w:color w:val="auto"/>
          <w:sz w:val="24"/>
          <w:highlight w:val="none"/>
        </w:rPr>
      </w:pPr>
    </w:p>
    <w:p w14:paraId="7DA42EB9">
      <w:pPr>
        <w:shd w:val="clear" w:color="auto" w:fill="auto"/>
        <w:rPr>
          <w:rFonts w:ascii="宋体" w:hAnsi="宋体"/>
          <w:color w:val="auto"/>
          <w:sz w:val="24"/>
          <w:highlight w:val="none"/>
        </w:rPr>
      </w:pPr>
      <w:r>
        <w:rPr>
          <w:rFonts w:hint="eastAsia" w:ascii="宋体" w:hAnsi="宋体"/>
          <w:color w:val="auto"/>
          <w:sz w:val="24"/>
          <w:highlight w:val="none"/>
        </w:rPr>
        <w:br w:type="page"/>
      </w:r>
    </w:p>
    <w:p w14:paraId="1EA17568">
      <w:pPr>
        <w:widowControl/>
        <w:shd w:val="clear" w:color="auto" w:fill="auto"/>
        <w:spacing w:line="360" w:lineRule="auto"/>
        <w:ind w:firstLine="420" w:firstLineChars="200"/>
        <w:jc w:val="left"/>
        <w:rPr>
          <w:rFonts w:ascii="宋体" w:hAnsi="宋体" w:cs="宋体"/>
          <w:color w:val="auto"/>
          <w:kern w:val="0"/>
          <w:szCs w:val="21"/>
          <w:highlight w:val="none"/>
        </w:rPr>
      </w:pPr>
      <w:r>
        <w:rPr>
          <w:rFonts w:hint="eastAsia" w:ascii="宋体" w:hAnsi="宋体" w:cs="宋体"/>
          <w:color w:val="auto"/>
          <w:kern w:val="0"/>
          <w:szCs w:val="21"/>
          <w:highlight w:val="none"/>
        </w:rPr>
        <w:t>根据《中华人民共和国民法典》和有关法律法规的规定，本次</w:t>
      </w:r>
      <w:r>
        <w:rPr>
          <w:rFonts w:hint="eastAsia" w:ascii="宋体" w:hAnsi="宋体" w:cs="宋体"/>
          <w:color w:val="auto"/>
          <w:kern w:val="0"/>
          <w:szCs w:val="21"/>
          <w:highlight w:val="none"/>
          <w:u w:val="single"/>
        </w:rPr>
        <w:t xml:space="preserve"> 南湖实验室知识产权平台建设项目 </w:t>
      </w:r>
      <w:r>
        <w:rPr>
          <w:rFonts w:hint="eastAsia" w:ascii="宋体" w:hAnsi="宋体" w:cs="宋体"/>
          <w:color w:val="auto"/>
          <w:kern w:val="0"/>
          <w:szCs w:val="21"/>
          <w:highlight w:val="none"/>
        </w:rPr>
        <w:t>经</w:t>
      </w:r>
      <w:r>
        <w:rPr>
          <w:rFonts w:hint="eastAsia" w:ascii="宋体" w:hAnsi="宋体" w:cs="宋体"/>
          <w:color w:val="auto"/>
          <w:kern w:val="0"/>
          <w:szCs w:val="21"/>
          <w:highlight w:val="none"/>
          <w:u w:val="single"/>
        </w:rPr>
        <w:t xml:space="preserve">比选采购 </w:t>
      </w:r>
      <w:r>
        <w:rPr>
          <w:rFonts w:hint="eastAsia" w:ascii="宋体" w:hAnsi="宋体" w:cs="宋体"/>
          <w:color w:val="auto"/>
          <w:kern w:val="0"/>
          <w:szCs w:val="21"/>
          <w:highlight w:val="none"/>
        </w:rPr>
        <w:t>确定乙方为本次服务供应商。经双方协商一致，就甲方委托乙方承办 _</w:t>
      </w:r>
      <w:r>
        <w:rPr>
          <w:rFonts w:hint="eastAsia" w:ascii="宋体" w:hAnsi="宋体" w:cs="宋体"/>
          <w:color w:val="auto"/>
          <w:kern w:val="0"/>
          <w:szCs w:val="21"/>
          <w:highlight w:val="none"/>
          <w:u w:val="single"/>
        </w:rPr>
        <w:t xml:space="preserve">南湖实验室知识产权平台建设项目 </w:t>
      </w:r>
      <w:r>
        <w:rPr>
          <w:rFonts w:hint="eastAsia" w:ascii="宋体" w:hAnsi="宋体" w:cs="宋体"/>
          <w:color w:val="auto"/>
          <w:kern w:val="0"/>
          <w:szCs w:val="21"/>
          <w:highlight w:val="none"/>
        </w:rPr>
        <w:t>具体事宜及双方的权利与义务达成如下协议：</w:t>
      </w:r>
    </w:p>
    <w:p w14:paraId="3321D68C">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一、服务内容、形式和要求</w:t>
      </w:r>
    </w:p>
    <w:p w14:paraId="5C4CC0E9">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（一）整体要求</w:t>
      </w:r>
    </w:p>
    <w:p w14:paraId="59EB4A4E">
      <w:pPr>
        <w:shd w:val="clear" w:color="auto" w:fill="auto"/>
        <w:spacing w:line="360" w:lineRule="auto"/>
        <w:ind w:firstLine="420" w:firstLineChars="200"/>
        <w:rPr>
          <w:rFonts w:ascii="宋体" w:hAnsi="宋体" w:cs="仿宋_GB2312"/>
          <w:color w:val="auto"/>
          <w:szCs w:val="21"/>
          <w:highlight w:val="none"/>
        </w:rPr>
      </w:pPr>
      <w:r>
        <w:rPr>
          <w:rFonts w:hint="eastAsia" w:ascii="宋体" w:hAnsi="宋体" w:cs="仿宋_GB2312"/>
          <w:color w:val="auto"/>
          <w:szCs w:val="21"/>
          <w:highlight w:val="none"/>
        </w:rPr>
        <w:t>本项目旨在帮助构建一套覆盖机密计算领域的全生命周期知识产权管理体系，集成专利前置评估、文献情报分析与专利池建设等功能，并实现对机密计算核心技术资产的精准识别与分类分级管理。</w:t>
      </w:r>
    </w:p>
    <w:p w14:paraId="2AB664C3">
      <w:pPr>
        <w:shd w:val="clear" w:color="auto" w:fill="auto"/>
        <w:spacing w:line="360" w:lineRule="auto"/>
        <w:ind w:firstLine="420" w:firstLineChars="200"/>
        <w:rPr>
          <w:rFonts w:hint="eastAsia" w:ascii="宋体" w:hAnsi="宋体"/>
          <w:color w:val="auto"/>
          <w:highlight w:val="none"/>
        </w:rPr>
      </w:pPr>
      <w:r>
        <w:rPr>
          <w:rFonts w:hint="eastAsia" w:ascii="宋体" w:hAnsi="宋体"/>
          <w:color w:val="auto"/>
          <w:highlight w:val="none"/>
        </w:rPr>
        <w:t>（二）具体要求</w:t>
      </w:r>
    </w:p>
    <w:p w14:paraId="5FB79655">
      <w:pPr>
        <w:shd w:val="clear" w:color="auto" w:fill="auto"/>
        <w:spacing w:line="360" w:lineRule="auto"/>
        <w:ind w:firstLine="420" w:firstLineChars="200"/>
        <w:rPr>
          <w:rFonts w:ascii="宋体" w:hAnsi="宋体"/>
          <w:color w:val="auto"/>
          <w:highlight w:val="none"/>
        </w:rPr>
      </w:pPr>
      <w:r>
        <w:rPr>
          <w:rFonts w:ascii="宋体" w:hAnsi="宋体"/>
          <w:color w:val="auto"/>
          <w:highlight w:val="none"/>
        </w:rPr>
        <w:t>1.</w:t>
      </w:r>
      <w:r>
        <w:rPr>
          <w:rFonts w:hint="eastAsia" w:ascii="宋体" w:hAnsi="宋体"/>
          <w:color w:val="auto"/>
          <w:highlight w:val="none"/>
        </w:rPr>
        <w:t xml:space="preserve">知识产权管理体系建设 </w:t>
      </w:r>
    </w:p>
    <w:p w14:paraId="232EC9CE">
      <w:pPr>
        <w:shd w:val="clear" w:color="auto" w:fill="auto"/>
        <w:spacing w:line="360" w:lineRule="auto"/>
        <w:ind w:firstLine="420" w:firstLineChars="200"/>
        <w:rPr>
          <w:rFonts w:ascii="宋体" w:hAnsi="宋体"/>
          <w:color w:val="auto"/>
          <w:highlight w:val="none"/>
        </w:rPr>
      </w:pPr>
      <w:bookmarkStart w:id="1" w:name="auto_fouce_2"/>
      <w:r>
        <w:rPr>
          <w:rFonts w:hint="eastAsia" w:ascii="宋体" w:hAnsi="宋体"/>
          <w:color w:val="auto"/>
          <w:highlight w:val="none"/>
        </w:rPr>
        <w:t>包含高价值专利品台体系建设相关费用，具体要求如下：</w:t>
      </w:r>
      <w:bookmarkEnd w:id="1"/>
    </w:p>
    <w:p w14:paraId="53DFB6FC">
      <w:commentRangeStart w:id="5"/>
      <w:pPr>
        <w:shd w:val="clear" w:color="auto" w:fill="auto"/>
        <w:spacing w:line="360" w:lineRule="auto"/>
        <w:ind w:firstLine="420" w:firstLineChars="200"/>
        <w:rPr>
          <w:rFonts w:ascii="宋体" w:hAnsi="宋体"/>
          <w:color w:val="auto"/>
          <w:highlight w:val="none"/>
        </w:rPr>
      </w:pPr>
      <w:bookmarkStart w:id="2" w:name="tip_risk_bookmark_4"/>
      <w:bookmarkStart w:id="3" w:name="auto_fouce_3"/>
      <w:r>
        <w:rPr>
          <w:rFonts w:hint="eastAsia" w:ascii="宋体" w:hAnsi="宋体"/>
          <w:color w:val="auto"/>
          <w:highlight w:val="none"/>
        </w:rPr>
        <w:t>完成实验室专利高价值平台知识产权管理制度文件：规范建设平台架构、各个部门的资源管理、规范生产经营各个环节的知识产权管理等相关机制，为平台取得GB/T 29490贯标证书。构建“研发-知识产权”融合流程，包含针对开源代码合规性审查、技术秘密分级保护的具体制度设计，生成相应制度文件和报告。编制《知识产权管理制度》1份、《专利管理流程手册》1份以及相关报告1份。为建设机密计算高价值专利平台提供相关咨询，包括但不限于平台架构设计，专利运用率、专利成果转化方面。</w:t>
      </w:r>
      <w:bookmarkEnd w:id="2"/>
      <w:commentRangeEnd w:id="5"/>
      <w:r>
        <w:commentReference w:id="5"/>
      </w:r>
    </w:p>
    <w:p w14:paraId="49DE5966">
      <w:pPr>
        <w:shd w:val="clear" w:color="auto" w:fill="auto"/>
        <w:spacing w:line="360" w:lineRule="auto"/>
        <w:ind w:firstLine="420" w:firstLineChars="200"/>
        <w:rPr>
          <w:rFonts w:ascii="宋体" w:hAnsi="宋体"/>
          <w:color w:val="auto"/>
          <w:highlight w:val="none"/>
        </w:rPr>
      </w:pPr>
      <w:bookmarkStart w:id="4" w:name="auto_fouce_6"/>
      <w:r>
        <w:rPr>
          <w:rFonts w:hint="eastAsia" w:ascii="宋体" w:hAnsi="宋体"/>
          <w:color w:val="auto"/>
          <w:highlight w:val="none"/>
        </w:rPr>
        <w:t>时间要求：管理制度文件2026年6月30日前完成。咨询在2027年11月31日前完成。</w:t>
      </w:r>
      <w:bookmarkEnd w:id="3"/>
      <w:bookmarkEnd w:id="4"/>
    </w:p>
    <w:p w14:paraId="515BA183">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2</w:t>
      </w:r>
      <w:r>
        <w:rPr>
          <w:rFonts w:ascii="宋体" w:hAnsi="宋体"/>
          <w:color w:val="auto"/>
          <w:highlight w:val="none"/>
        </w:rPr>
        <w:t>.</w:t>
      </w:r>
      <w:r>
        <w:rPr>
          <w:rFonts w:hint="eastAsia" w:ascii="宋体" w:hAnsi="宋体"/>
          <w:color w:val="auto"/>
          <w:highlight w:val="none"/>
        </w:rPr>
        <w:t>专利申请前评估</w:t>
      </w:r>
    </w:p>
    <w:p w14:paraId="1BD03847">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包含机密计算相关专利申请前评估费用，具体要求如下：</w:t>
      </w:r>
    </w:p>
    <w:p w14:paraId="0BDE61D1">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建立包含法律稳定性、技术先进性、市场应用前景、侵权可检测性的多维评估模型；提供详细的评估报告样本，且具备“查新-规避-布局”的一体化建议能力。</w:t>
      </w:r>
    </w:p>
    <w:p w14:paraId="087E3EDC">
      <w:commentRangeStart w:id="6"/>
      <w:pPr>
        <w:shd w:val="clear" w:color="auto" w:fill="auto"/>
        <w:spacing w:line="360" w:lineRule="auto"/>
        <w:ind w:firstLine="420" w:firstLineChars="200"/>
        <w:rPr>
          <w:rFonts w:ascii="宋体" w:hAnsi="宋体"/>
          <w:color w:val="auto"/>
          <w:highlight w:val="none"/>
        </w:rPr>
      </w:pPr>
      <w:bookmarkStart w:id="5" w:name="tip_risk_bookmark_8"/>
      <w:bookmarkStart w:id="6" w:name="auto_fouce_7"/>
      <w:r>
        <w:rPr>
          <w:rFonts w:hint="eastAsia" w:ascii="宋体" w:hAnsi="宋体"/>
          <w:color w:val="auto"/>
          <w:highlight w:val="none"/>
        </w:rPr>
        <w:t>基于省平台专利申请前评估申请表/评估表在申请前对相关技术发明从技术、法律、市场等维度进行评估并生成相应报告（是否申请、如何申请（保护范围、权利要求设计）等）。评估数量根据平台实际需求为准，评估数量最多能达15件。</w:t>
      </w:r>
      <w:bookmarkEnd w:id="5"/>
      <w:commentRangeEnd w:id="6"/>
      <w:r>
        <w:commentReference w:id="6"/>
      </w:r>
    </w:p>
    <w:p w14:paraId="75ECDB46">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时间要求：根据具体专利申请时限要求进行。</w:t>
      </w:r>
      <w:bookmarkEnd w:id="6"/>
    </w:p>
    <w:p w14:paraId="7518ADAD">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3.专利和文献分析</w:t>
      </w:r>
    </w:p>
    <w:p w14:paraId="55B11E31">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包含机密计算相关专利和文献分析费用，具体要求如下：</w:t>
      </w:r>
    </w:p>
    <w:p w14:paraId="5DA49F0B">
      <w:pPr>
        <w:shd w:val="clear" w:color="auto" w:fill="auto"/>
        <w:spacing w:line="360" w:lineRule="auto"/>
        <w:ind w:firstLine="420" w:firstLineChars="200"/>
        <w:rPr>
          <w:rFonts w:ascii="宋体" w:hAnsi="宋体"/>
          <w:color w:val="auto"/>
          <w:szCs w:val="21"/>
          <w:highlight w:val="none"/>
        </w:rPr>
      </w:pPr>
      <w:r>
        <w:rPr>
          <w:rFonts w:hint="eastAsia" w:ascii="宋体" w:hAnsi="宋体"/>
          <w:color w:val="auto"/>
          <w:szCs w:val="21"/>
          <w:highlight w:val="none"/>
        </w:rPr>
        <w:t>针对实验室相关领域专利（包括已授权以及项目建设周期内新申请的），以及机密计算领域全球专利、论文、报告等进行检索、整理、分析并形成深度分析报告（基于检索、技术情报分析、竞争法律分析等生成分析报告，数据可视化图表等）。检索策略涵盖关键词、分类号、引文、申请人等多维组合；分析维度包含技术路线图、竞争对手攻防分析、空白点挖掘。生成检索分析报告1份，技术情报分析1份，竞争法律分析报告1份。</w:t>
      </w:r>
    </w:p>
    <w:p w14:paraId="524F1997">
      <w:pPr>
        <w:shd w:val="clear" w:color="auto" w:fill="auto"/>
        <w:spacing w:line="360" w:lineRule="auto"/>
        <w:ind w:firstLine="420" w:firstLineChars="200"/>
        <w:rPr>
          <w:rFonts w:ascii="宋体" w:hAnsi="宋体"/>
          <w:color w:val="auto"/>
          <w:szCs w:val="21"/>
          <w:highlight w:val="none"/>
        </w:rPr>
      </w:pPr>
      <w:r>
        <w:rPr>
          <w:rFonts w:hint="eastAsia" w:ascii="宋体" w:hAnsi="宋体"/>
          <w:color w:val="auto"/>
          <w:szCs w:val="21"/>
          <w:highlight w:val="none"/>
        </w:rPr>
        <w:t>时间要求：2026年10月30日前</w:t>
      </w:r>
      <w:r>
        <w:rPr>
          <w:rFonts w:ascii="宋体" w:hAnsi="宋体"/>
          <w:color w:val="auto"/>
          <w:szCs w:val="21"/>
          <w:highlight w:val="none"/>
        </w:rPr>
        <w:t>完成。</w:t>
      </w:r>
    </w:p>
    <w:p w14:paraId="0A4A55AA">
      <w:pPr>
        <w:shd w:val="clear" w:color="auto" w:fill="auto"/>
        <w:spacing w:line="360" w:lineRule="auto"/>
        <w:ind w:firstLine="420" w:firstLineChars="200"/>
        <w:rPr>
          <w:rFonts w:ascii="宋体" w:hAnsi="宋体"/>
          <w:color w:val="auto"/>
          <w:highlight w:val="none"/>
        </w:rPr>
      </w:pPr>
      <w:r>
        <w:rPr>
          <w:rFonts w:hint="eastAsia" w:ascii="宋体" w:hAnsi="宋体"/>
          <w:color w:val="auto"/>
          <w:szCs w:val="21"/>
          <w:highlight w:val="none"/>
        </w:rPr>
        <w:t>4.</w:t>
      </w:r>
      <w:r>
        <w:rPr>
          <w:rFonts w:hint="eastAsia" w:ascii="宋体" w:hAnsi="宋体"/>
          <w:color w:val="auto"/>
          <w:highlight w:val="none"/>
        </w:rPr>
        <w:t>专利池建设</w:t>
      </w:r>
    </w:p>
    <w:p w14:paraId="4E90D3ED">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包含机密计算相关专利池建设费用，具体要求如下：</w:t>
      </w:r>
    </w:p>
    <w:p w14:paraId="6F10F873">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围绕平台的相关领域科技攻关或关键核心技术，辅助形成 3 个高价值专利组合，并形成相关报告。提出符合机密计算产业特征的“产品型”或“标准型”专利池架构；包含详细的入池标准、许可费率测算模型、收益分配机制及反垄断合规分析。结合专利数据库的打造，建立专利资产管理和专利分级分类评估档案1套，形成高价值专利库。</w:t>
      </w:r>
    </w:p>
    <w:p w14:paraId="75073740">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时间要求：2027年</w:t>
      </w:r>
      <w:r>
        <w:rPr>
          <w:rFonts w:hint="eastAsia" w:ascii="宋体" w:hAnsi="宋体"/>
          <w:color w:val="auto"/>
          <w:highlight w:val="none"/>
          <w:lang w:val="en-US" w:eastAsia="zh-CN"/>
        </w:rPr>
        <w:t>3</w:t>
      </w:r>
      <w:r>
        <w:rPr>
          <w:rFonts w:hint="eastAsia" w:ascii="宋体" w:hAnsi="宋体"/>
          <w:color w:val="auto"/>
          <w:highlight w:val="none"/>
        </w:rPr>
        <w:t>月3</w:t>
      </w:r>
      <w:r>
        <w:rPr>
          <w:rFonts w:hint="eastAsia" w:ascii="宋体" w:hAnsi="宋体"/>
          <w:color w:val="auto"/>
          <w:highlight w:val="none"/>
          <w:lang w:val="en-US" w:eastAsia="zh-CN"/>
        </w:rPr>
        <w:t>1</w:t>
      </w:r>
      <w:r>
        <w:rPr>
          <w:rFonts w:hint="eastAsia" w:ascii="宋体" w:hAnsi="宋体"/>
          <w:color w:val="auto"/>
          <w:highlight w:val="none"/>
        </w:rPr>
        <w:t>日前完成。</w:t>
      </w:r>
    </w:p>
    <w:p w14:paraId="5B76D5CE">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5.知识产权数据库建设</w:t>
      </w:r>
    </w:p>
    <w:p w14:paraId="746D1655">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包含机密计算相关知识产权数据库建设费用，具体要求如下：</w:t>
      </w:r>
    </w:p>
    <w:p w14:paraId="00CD37C3">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建立专利资产管理和专利分级分类评估档案，形成高价值专利库，建成专利数据库，并形成1套基于SaaS的专利数据库平台，数据字段包含针对机密计算的人工标引（如区分硬件层/软件层），具备语义检索、自动更新及可视化大屏功能。</w:t>
      </w:r>
    </w:p>
    <w:p w14:paraId="152F4708">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专利数据库具备检索、分析、标引等功能；分析维度包含技术路线分析、行业专利监控；更新周期不少于每月1次。</w:t>
      </w:r>
    </w:p>
    <w:p w14:paraId="6CCA68B3">
      <w:pPr>
        <w:shd w:val="clear" w:color="auto" w:fill="auto"/>
        <w:spacing w:line="360" w:lineRule="auto"/>
        <w:ind w:firstLine="420" w:firstLineChars="200"/>
        <w:rPr>
          <w:rFonts w:ascii="宋体" w:hAnsi="宋体"/>
          <w:color w:val="auto"/>
          <w:szCs w:val="21"/>
          <w:highlight w:val="none"/>
        </w:rPr>
      </w:pPr>
      <w:r>
        <w:rPr>
          <w:rFonts w:hint="eastAsia" w:ascii="宋体" w:hAnsi="宋体"/>
          <w:color w:val="auto"/>
          <w:szCs w:val="21"/>
          <w:highlight w:val="none"/>
        </w:rPr>
        <w:t>时间要求：202</w:t>
      </w:r>
      <w:r>
        <w:rPr>
          <w:rFonts w:hint="eastAsia" w:ascii="宋体" w:hAnsi="宋体"/>
          <w:color w:val="auto"/>
          <w:szCs w:val="21"/>
          <w:highlight w:val="none"/>
          <w:lang w:val="en-US" w:eastAsia="zh-CN"/>
        </w:rPr>
        <w:t>6</w:t>
      </w:r>
      <w:r>
        <w:rPr>
          <w:rFonts w:hint="eastAsia" w:ascii="宋体" w:hAnsi="宋体"/>
          <w:color w:val="auto"/>
          <w:szCs w:val="21"/>
          <w:highlight w:val="none"/>
        </w:rPr>
        <w:t>年</w:t>
      </w:r>
      <w:r>
        <w:rPr>
          <w:rFonts w:hint="eastAsia" w:ascii="宋体" w:hAnsi="宋体"/>
          <w:color w:val="auto"/>
          <w:szCs w:val="21"/>
          <w:highlight w:val="none"/>
          <w:lang w:val="en-US" w:eastAsia="zh-CN"/>
        </w:rPr>
        <w:t>12</w:t>
      </w:r>
      <w:r>
        <w:rPr>
          <w:rFonts w:hint="eastAsia" w:ascii="宋体" w:hAnsi="宋体"/>
          <w:color w:val="auto"/>
          <w:szCs w:val="21"/>
          <w:highlight w:val="none"/>
        </w:rPr>
        <w:t>月3</w:t>
      </w:r>
      <w:r>
        <w:rPr>
          <w:rFonts w:hint="eastAsia" w:ascii="宋体" w:hAnsi="宋体"/>
          <w:color w:val="auto"/>
          <w:szCs w:val="21"/>
          <w:highlight w:val="none"/>
          <w:lang w:val="en-US" w:eastAsia="zh-CN"/>
        </w:rPr>
        <w:t>1</w:t>
      </w:r>
      <w:r>
        <w:rPr>
          <w:rFonts w:hint="eastAsia" w:ascii="宋体" w:hAnsi="宋体"/>
          <w:color w:val="auto"/>
          <w:szCs w:val="21"/>
          <w:highlight w:val="none"/>
        </w:rPr>
        <w:t>日前完成。</w:t>
      </w:r>
    </w:p>
    <w:p w14:paraId="188DF96A">
      <w:pPr>
        <w:shd w:val="clear" w:color="auto" w:fill="auto"/>
        <w:spacing w:line="360" w:lineRule="auto"/>
        <w:ind w:firstLine="420" w:firstLineChars="200"/>
        <w:rPr>
          <w:rFonts w:ascii="宋体" w:hAnsi="宋体" w:cs="黑体"/>
          <w:b/>
          <w:color w:val="auto"/>
          <w:szCs w:val="21"/>
          <w:highlight w:val="none"/>
        </w:rPr>
      </w:pPr>
      <w:r>
        <w:rPr>
          <w:rFonts w:hint="eastAsia" w:ascii="宋体" w:hAnsi="宋体" w:cs="黑体"/>
          <w:b/>
          <w:color w:val="auto"/>
          <w:szCs w:val="21"/>
          <w:highlight w:val="none"/>
          <w:lang w:val="en-US" w:eastAsia="zh-CN"/>
        </w:rPr>
        <w:t>二</w:t>
      </w:r>
      <w:r>
        <w:rPr>
          <w:rFonts w:hint="eastAsia" w:ascii="宋体" w:hAnsi="宋体" w:cs="黑体"/>
          <w:b/>
          <w:color w:val="auto"/>
          <w:szCs w:val="21"/>
          <w:highlight w:val="none"/>
        </w:rPr>
        <w:t>、</w:t>
      </w:r>
      <w:bookmarkStart w:id="7" w:name="tip_risk_bookmark_9"/>
      <w:r>
        <w:rPr>
          <w:rFonts w:hint="eastAsia" w:ascii="宋体" w:hAnsi="宋体" w:cs="黑体"/>
          <w:b/>
          <w:color w:val="auto"/>
          <w:szCs w:val="21"/>
          <w:highlight w:val="none"/>
        </w:rPr>
        <w:t>项目团队要求</w:t>
      </w:r>
    </w:p>
    <w:p w14:paraId="67B6C20E">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1、项目负责人需具有专利代理师资格。</w:t>
      </w:r>
    </w:p>
    <w:p w14:paraId="06AD775D">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2、其他人员：团队成员（不含项目负责人）须具有3名以上专利代理师。</w:t>
      </w:r>
    </w:p>
    <w:p w14:paraId="44C3B364">
      <w:commentRangeStart w:id="7"/>
      <w:pPr>
        <w:shd w:val="clear" w:color="auto" w:fill="auto"/>
        <w:spacing w:line="360" w:lineRule="auto"/>
        <w:ind w:firstLine="420" w:firstLineChars="200"/>
        <w:rPr>
          <w:ins w:id="0" w:author="长安" w:date="2026-03-10T10:46:21Z"/>
          <w:rFonts w:hint="eastAsia" w:ascii="宋体" w:hAnsi="宋体" w:eastAsia="宋体"/>
          <w:color w:val="auto"/>
          <w:highlight w:val="none"/>
          <w:lang w:eastAsia="zh-CN"/>
        </w:rPr>
      </w:pPr>
      <w:r>
        <w:rPr>
          <w:rFonts w:hint="eastAsia" w:ascii="宋体" w:hAnsi="宋体"/>
          <w:color w:val="auto"/>
          <w:highlight w:val="none"/>
        </w:rPr>
        <w:t>3、</w:t>
      </w:r>
      <w:bookmarkStart w:id="8" w:name="tip_risk_bookmark_10"/>
      <w:r>
        <w:rPr>
          <w:rFonts w:hint="eastAsia" w:ascii="宋体" w:hAnsi="宋体"/>
          <w:color w:val="auto"/>
          <w:highlight w:val="none"/>
        </w:rPr>
        <w:t>项目实施过程中须根据项目进度及业主要求安排服务团队，保证满足项目实际需求。</w:t>
      </w:r>
      <w:bookmarkEnd w:id="8"/>
      <w:bookmarkStart w:id="9" w:name="auto_fouce_11"/>
      <w:commentRangeEnd w:id="7"/>
      <w:r>
        <w:commentReference w:id="7"/>
      </w:r>
    </w:p>
    <w:bookmarkEnd w:id="9"/>
    <w:p w14:paraId="37C6A1C9">
      <w:pPr>
        <w:shd w:val="clear" w:color="auto" w:fill="auto"/>
        <w:spacing w:line="360" w:lineRule="auto"/>
        <w:ind w:firstLine="420" w:firstLineChars="200"/>
        <w:rPr>
          <w:rFonts w:hint="eastAsia" w:ascii="宋体" w:hAnsi="宋体" w:eastAsia="宋体"/>
          <w:color w:val="auto"/>
          <w:highlight w:val="none"/>
          <w:lang w:eastAsia="zh-CN"/>
        </w:rPr>
      </w:pPr>
    </w:p>
    <w:p w14:paraId="0E5BE461">
      <w:pPr>
        <w:shd w:val="clear" w:color="auto" w:fill="auto"/>
        <w:adjustRightInd w:val="0"/>
        <w:snapToGrid w:val="0"/>
        <w:spacing w:line="360" w:lineRule="auto"/>
        <w:ind w:firstLine="482" w:firstLineChars="230"/>
        <w:rPr>
          <w:rFonts w:ascii="宋体" w:hAnsi="宋体" w:cs="宋体"/>
          <w:color w:val="auto"/>
          <w:szCs w:val="21"/>
          <w:highlight w:val="none"/>
        </w:rPr>
      </w:pPr>
      <w:r>
        <w:rPr>
          <w:rFonts w:hint="eastAsia" w:ascii="宋体" w:hAnsi="宋体"/>
          <w:color w:val="auto"/>
          <w:highlight w:val="none"/>
        </w:rPr>
        <w:t>注：以上人员均要求在投标单位正常参保。</w:t>
      </w:r>
      <w:bookmarkEnd w:id="7"/>
    </w:p>
    <w:p w14:paraId="13896066">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三、甲方权利义务</w:t>
      </w:r>
    </w:p>
    <w:p w14:paraId="1843F6FC">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1. </w:t>
      </w:r>
      <w:bookmarkStart w:id="10" w:name="auto_fouce_12"/>
      <w:r>
        <w:rPr>
          <w:rFonts w:hint="eastAsia" w:ascii="宋体" w:hAnsi="宋体" w:cs="宋体"/>
          <w:bCs/>
          <w:color w:val="auto"/>
          <w:szCs w:val="21"/>
          <w:highlight w:val="none"/>
        </w:rPr>
        <w:t>甲方指定专人指导乙方的系统运维工作的开展，并提供_</w:t>
      </w:r>
      <w:r>
        <w:rPr>
          <w:rFonts w:hint="eastAsia" w:ascii="宋体" w:hAnsi="宋体" w:cs="宋体"/>
          <w:bCs/>
          <w:color w:val="auto"/>
          <w:szCs w:val="21"/>
          <w:highlight w:val="none"/>
          <w:u w:val="single"/>
        </w:rPr>
        <w:t>必要的支持和方便</w:t>
      </w:r>
      <w:r>
        <w:rPr>
          <w:rFonts w:hint="eastAsia" w:ascii="宋体" w:hAnsi="宋体" w:cs="宋体"/>
          <w:bCs/>
          <w:color w:val="auto"/>
          <w:szCs w:val="21"/>
          <w:highlight w:val="none"/>
        </w:rPr>
        <w:t>_。</w:t>
      </w:r>
      <w:bookmarkEnd w:id="10"/>
    </w:p>
    <w:p w14:paraId="0266D16E">
      <w:commentRangeStart w:id="9"/>
      <w:commentRangeStart w:id="8"/>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2. 在合同期内，甲方有权随时对乙方的工作进行监控。如日常工作中或抽检时发现因乙方原因造成的未按合同要求及时提供服务的，甲方有权提出限期整改意见。</w:t>
      </w:r>
      <w:commentRangeEnd w:id="8"/>
      <w:r>
        <w:commentReference w:id="8"/>
      </w:r>
      <w:commentRangeEnd w:id="9"/>
      <w:r>
        <w:commentReference w:id="9"/>
      </w:r>
    </w:p>
    <w:p w14:paraId="3D7D1F0F">
      <w:pPr>
        <w:shd w:val="clear" w:color="auto" w:fill="auto"/>
        <w:spacing w:line="360" w:lineRule="auto"/>
        <w:ind w:firstLine="420" w:firstLineChars="200"/>
        <w:rPr>
          <w:rFonts w:hint="eastAsia" w:ascii="宋体" w:hAnsi="宋体" w:eastAsia="宋体" w:cs="宋体"/>
          <w:bCs/>
          <w:color w:val="auto"/>
          <w:szCs w:val="21"/>
          <w:highlight w:val="none"/>
          <w:lang w:eastAsia="zh-CN"/>
        </w:rPr>
      </w:pPr>
      <w:r>
        <w:rPr>
          <w:rFonts w:hint="eastAsia" w:ascii="宋体" w:hAnsi="宋体" w:cs="宋体"/>
          <w:bCs/>
          <w:color w:val="auto"/>
          <w:szCs w:val="21"/>
          <w:highlight w:val="none"/>
        </w:rPr>
        <w:t xml:space="preserve">3. </w:t>
      </w:r>
      <w:bookmarkStart w:id="11" w:name="auto_fouce_13"/>
      <w:r>
        <w:rPr>
          <w:rFonts w:hint="eastAsia" w:ascii="宋体" w:hAnsi="宋体" w:cs="宋体"/>
          <w:bCs/>
          <w:color w:val="auto"/>
          <w:szCs w:val="21"/>
          <w:highlight w:val="none"/>
        </w:rPr>
        <w:t>每_</w:t>
      </w:r>
      <w:r>
        <w:rPr>
          <w:rFonts w:hint="eastAsia" w:ascii="宋体" w:hAnsi="宋体" w:cs="宋体"/>
          <w:bCs/>
          <w:color w:val="auto"/>
          <w:szCs w:val="21"/>
          <w:highlight w:val="none"/>
          <w:u w:val="single"/>
          <w:lang w:val="en-US" w:eastAsia="zh-CN"/>
        </w:rPr>
        <w:t>1年</w:t>
      </w:r>
      <w:r>
        <w:rPr>
          <w:rFonts w:hint="eastAsia" w:ascii="宋体" w:hAnsi="宋体" w:cs="宋体"/>
          <w:bCs/>
          <w:color w:val="auto"/>
          <w:szCs w:val="21"/>
          <w:highlight w:val="none"/>
        </w:rPr>
        <w:t>_综合验收一次。如验收不合格，乙方须按照甲方验收结果限期整改，如乙方不进行整改或整改后甲方再次验收仍不合格的，甲方有权要求乙方按每追加验收一次按合同价款_</w:t>
      </w:r>
      <w:r>
        <w:rPr>
          <w:rFonts w:hint="eastAsia" w:ascii="宋体" w:hAnsi="宋体" w:cs="宋体"/>
          <w:bCs/>
          <w:color w:val="auto"/>
          <w:szCs w:val="21"/>
          <w:highlight w:val="none"/>
          <w:u w:val="single"/>
          <w:lang w:val="en-US" w:eastAsia="zh-CN"/>
        </w:rPr>
        <w:t>5</w:t>
      </w:r>
      <w:r>
        <w:rPr>
          <w:rFonts w:hint="eastAsia" w:ascii="宋体" w:hAnsi="宋体" w:cs="宋体"/>
          <w:bCs/>
          <w:color w:val="auto"/>
          <w:szCs w:val="21"/>
          <w:highlight w:val="none"/>
          <w:u w:val="single"/>
        </w:rPr>
        <w:t xml:space="preserve"> </w:t>
      </w:r>
      <w:r>
        <w:rPr>
          <w:rFonts w:hint="eastAsia" w:ascii="宋体" w:hAnsi="宋体" w:cs="宋体"/>
          <w:bCs/>
          <w:color w:val="auto"/>
          <w:szCs w:val="21"/>
          <w:highlight w:val="none"/>
        </w:rPr>
        <w:t>%的标准支付违约金，直至终止合同。</w:t>
      </w:r>
      <w:bookmarkEnd w:id="11"/>
    </w:p>
    <w:p w14:paraId="041D61D7">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4. </w:t>
      </w:r>
      <w:bookmarkStart w:id="12" w:name="tip_risk_bookmark_14"/>
      <w:r>
        <w:rPr>
          <w:rFonts w:hint="eastAsia" w:ascii="宋体" w:hAnsi="宋体" w:cs="宋体"/>
          <w:bCs/>
          <w:color w:val="auto"/>
          <w:szCs w:val="21"/>
          <w:highlight w:val="none"/>
        </w:rPr>
        <w:t>_</w:t>
      </w:r>
      <w:r>
        <w:rPr>
          <w:rFonts w:hint="eastAsia" w:ascii="宋体" w:hAnsi="宋体" w:cs="宋体"/>
          <w:bCs/>
          <w:color w:val="auto"/>
          <w:szCs w:val="21"/>
          <w:highlight w:val="none"/>
          <w:u w:val="single"/>
        </w:rPr>
        <w:t xml:space="preserve">                                   。</w:t>
      </w:r>
      <w:bookmarkEnd w:id="12"/>
      <w:r>
        <w:rPr>
          <w:rFonts w:hint="eastAsia" w:ascii="宋体" w:hAnsi="宋体" w:cs="宋体"/>
          <w:bCs/>
          <w:color w:val="auto"/>
          <w:szCs w:val="21"/>
          <w:highlight w:val="none"/>
          <w:u w:val="single"/>
        </w:rPr>
        <w:t xml:space="preserve">     </w:t>
      </w:r>
      <w:r>
        <w:rPr>
          <w:rFonts w:hint="eastAsia" w:ascii="宋体" w:hAnsi="宋体" w:cs="宋体"/>
          <w:bCs/>
          <w:color w:val="auto"/>
          <w:szCs w:val="21"/>
          <w:highlight w:val="none"/>
        </w:rPr>
        <w:t xml:space="preserve"> </w:t>
      </w:r>
    </w:p>
    <w:p w14:paraId="763F21FC">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四、乙方权利义务</w:t>
      </w:r>
    </w:p>
    <w:p w14:paraId="6F07B92E">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1. </w:t>
      </w:r>
      <w:bookmarkStart w:id="13" w:name="auto_fouce_15"/>
      <w:r>
        <w:rPr>
          <w:rFonts w:hint="eastAsia" w:ascii="宋体" w:hAnsi="宋体" w:cs="宋体"/>
          <w:bCs/>
          <w:color w:val="auto"/>
          <w:szCs w:val="21"/>
          <w:highlight w:val="none"/>
        </w:rPr>
        <w:t>乙方应指定专职人员做好系统运维服务。</w:t>
      </w:r>
      <w:bookmarkEnd w:id="13"/>
    </w:p>
    <w:p w14:paraId="165804A3">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2. </w:t>
      </w:r>
      <w:bookmarkStart w:id="14" w:name="tip_risk_bookmark_16"/>
      <w:r>
        <w:rPr>
          <w:rFonts w:hint="eastAsia" w:ascii="宋体" w:hAnsi="宋体" w:cs="宋体"/>
          <w:bCs/>
          <w:color w:val="auto"/>
          <w:szCs w:val="21"/>
          <w:highlight w:val="none"/>
        </w:rPr>
        <w:t>乙方应独立完成本合同项下的全部服务，未经甲方书面同意不得分包；甲方同意分包的服务部分，由乙方和分包方就分包部分对甲方承担连带责任。</w:t>
      </w:r>
      <w:bookmarkEnd w:id="14"/>
    </w:p>
    <w:p w14:paraId="49B69C7C">
      <w:commentRangeStart w:id="11"/>
      <w:commentRangeStart w:id="10"/>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3. 乙方必须积极配合甲方的日常监控和临时抽检，不得以任何理由拒绝检查或在检查中弄虚作假。 </w:t>
      </w:r>
      <w:commentRangeEnd w:id="10"/>
      <w:r>
        <w:commentReference w:id="10"/>
      </w:r>
      <w:commentRangeEnd w:id="11"/>
      <w:r>
        <w:commentReference w:id="11"/>
      </w:r>
    </w:p>
    <w:p w14:paraId="7D9E0E85">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4. </w:t>
      </w:r>
      <w:bookmarkStart w:id="15" w:name="auto_fouce_17"/>
      <w:r>
        <w:rPr>
          <w:rFonts w:hint="eastAsia" w:ascii="宋体" w:hAnsi="宋体" w:cs="宋体"/>
          <w:bCs/>
          <w:color w:val="auto"/>
          <w:szCs w:val="21"/>
          <w:highlight w:val="none"/>
        </w:rPr>
        <w:t>_</w:t>
      </w:r>
      <w:r>
        <w:rPr>
          <w:rFonts w:hint="eastAsia" w:ascii="宋体" w:hAnsi="宋体" w:cs="宋体"/>
          <w:bCs/>
          <w:color w:val="auto"/>
          <w:szCs w:val="21"/>
          <w:highlight w:val="none"/>
          <w:u w:val="single"/>
        </w:rPr>
        <w:t>乙方需按相关规定使用资金，并将经费使用预算报甲方。</w:t>
      </w:r>
      <w:bookmarkEnd w:id="15"/>
      <w:r>
        <w:rPr>
          <w:rFonts w:hint="eastAsia" w:ascii="宋体" w:hAnsi="宋体" w:cs="宋体"/>
          <w:bCs/>
          <w:color w:val="auto"/>
          <w:szCs w:val="21"/>
          <w:highlight w:val="none"/>
          <w:u w:val="single"/>
        </w:rPr>
        <w:t xml:space="preserve">  </w:t>
      </w:r>
      <w:r>
        <w:rPr>
          <w:rFonts w:hint="eastAsia" w:ascii="宋体" w:hAnsi="宋体" w:cs="宋体"/>
          <w:bCs/>
          <w:color w:val="auto"/>
          <w:szCs w:val="21"/>
          <w:highlight w:val="none"/>
        </w:rPr>
        <w:t xml:space="preserve"> </w:t>
      </w:r>
    </w:p>
    <w:p w14:paraId="339FFD7A">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五、合同价款及支付</w:t>
      </w:r>
    </w:p>
    <w:p w14:paraId="1BCC0039">
      <w:pPr>
        <w:shd w:val="clear" w:color="auto" w:fill="auto"/>
        <w:spacing w:line="360" w:lineRule="auto"/>
        <w:ind w:firstLine="420" w:firstLineChars="200"/>
        <w:rPr>
          <w:rFonts w:ascii="宋体" w:hAnsi="宋体" w:cs="宋体"/>
          <w:color w:val="auto"/>
          <w:kern w:val="0"/>
          <w:szCs w:val="21"/>
          <w:highlight w:val="none"/>
          <w:lang w:val="zh-CN"/>
        </w:rPr>
      </w:pPr>
      <w:r>
        <w:rPr>
          <w:rFonts w:hint="eastAsia" w:ascii="宋体" w:hAnsi="宋体" w:cs="宋体"/>
          <w:color w:val="auto"/>
          <w:kern w:val="0"/>
          <w:szCs w:val="21"/>
          <w:highlight w:val="none"/>
          <w:lang w:val="zh-CN"/>
        </w:rPr>
        <w:t>本项目合同总价为人民币</w:t>
      </w:r>
      <w:r>
        <w:rPr>
          <w:rFonts w:hint="eastAsia" w:ascii="宋体" w:hAnsi="宋体" w:cs="宋体"/>
          <w:color w:val="auto"/>
          <w:kern w:val="0"/>
          <w:szCs w:val="21"/>
          <w:highlight w:val="none"/>
          <w:u w:val="single"/>
          <w:lang w:val="zh-CN"/>
        </w:rPr>
        <w:t xml:space="preserve"> </w:t>
      </w:r>
      <w:r>
        <w:rPr>
          <w:rFonts w:hint="eastAsia" w:ascii="宋体" w:hAnsi="宋体" w:cs="宋体"/>
          <w:color w:val="auto"/>
          <w:kern w:val="0"/>
          <w:szCs w:val="21"/>
          <w:highlight w:val="none"/>
          <w:u w:val="single"/>
          <w:lang w:val="en-US" w:eastAsia="zh-CN"/>
        </w:rPr>
        <w:t>贰拾肆万</w:t>
      </w:r>
      <w:r>
        <w:rPr>
          <w:rFonts w:hint="eastAsia" w:ascii="宋体" w:hAnsi="宋体" w:cs="宋体"/>
          <w:color w:val="auto"/>
          <w:kern w:val="0"/>
          <w:szCs w:val="21"/>
          <w:highlight w:val="none"/>
          <w:u w:val="single"/>
          <w:lang w:val="zh-CN"/>
        </w:rPr>
        <w:t xml:space="preserve"> </w:t>
      </w:r>
      <w:r>
        <w:rPr>
          <w:rFonts w:hint="eastAsia" w:ascii="宋体" w:hAnsi="宋体" w:cs="宋体"/>
          <w:color w:val="auto"/>
          <w:kern w:val="0"/>
          <w:szCs w:val="21"/>
          <w:highlight w:val="none"/>
        </w:rPr>
        <w:t>元整（</w:t>
      </w:r>
      <w:r>
        <w:rPr>
          <w:rFonts w:hint="eastAsia" w:ascii="宋体" w:hAnsi="宋体" w:cs="宋体"/>
          <w:color w:val="auto"/>
          <w:kern w:val="0"/>
          <w:szCs w:val="21"/>
          <w:highlight w:val="none"/>
          <w:lang w:val="zh-CN"/>
        </w:rPr>
        <w:t>¥_</w:t>
      </w:r>
      <w:r>
        <w:rPr>
          <w:rFonts w:hint="eastAsia" w:ascii="宋体" w:hAnsi="宋体" w:cs="宋体"/>
          <w:color w:val="auto"/>
          <w:kern w:val="0"/>
          <w:szCs w:val="21"/>
          <w:highlight w:val="none"/>
          <w:u w:val="single"/>
          <w:lang w:val="en-US" w:eastAsia="zh-CN"/>
        </w:rPr>
        <w:t>240000</w:t>
      </w:r>
      <w:r>
        <w:rPr>
          <w:rFonts w:hint="eastAsia" w:ascii="宋体" w:hAnsi="宋体" w:cs="宋体"/>
          <w:color w:val="auto"/>
          <w:kern w:val="0"/>
          <w:szCs w:val="21"/>
          <w:highlight w:val="none"/>
          <w:lang w:val="zh-CN"/>
        </w:rPr>
        <w:t>_元），采取以下第</w:t>
      </w:r>
      <w:r>
        <w:rPr>
          <w:rFonts w:hint="eastAsia" w:ascii="宋体" w:hAnsi="宋体" w:cs="宋体"/>
          <w:color w:val="auto"/>
          <w:kern w:val="0"/>
          <w:szCs w:val="21"/>
          <w:highlight w:val="none"/>
          <w:u w:val="single"/>
          <w:lang w:val="zh-CN"/>
        </w:rPr>
        <w:t xml:space="preserve"> </w:t>
      </w:r>
      <w:r>
        <w:rPr>
          <w:rFonts w:hint="eastAsia" w:ascii="宋体" w:hAnsi="宋体" w:cs="宋体"/>
          <w:color w:val="auto"/>
          <w:kern w:val="0"/>
          <w:szCs w:val="21"/>
          <w:highlight w:val="none"/>
          <w:u w:val="single"/>
          <w:lang w:val="en-US" w:eastAsia="zh-CN"/>
        </w:rPr>
        <w:t>1</w:t>
      </w:r>
      <w:r>
        <w:rPr>
          <w:rFonts w:hint="eastAsia" w:ascii="宋体" w:hAnsi="宋体" w:cs="宋体"/>
          <w:color w:val="auto"/>
          <w:kern w:val="0"/>
          <w:szCs w:val="21"/>
          <w:highlight w:val="none"/>
          <w:u w:val="single"/>
          <w:lang w:val="zh-CN"/>
        </w:rPr>
        <w:t xml:space="preserve"> </w:t>
      </w:r>
      <w:r>
        <w:rPr>
          <w:rFonts w:hint="eastAsia" w:ascii="宋体" w:hAnsi="宋体" w:cs="宋体"/>
          <w:color w:val="auto"/>
          <w:kern w:val="0"/>
          <w:szCs w:val="21"/>
          <w:highlight w:val="none"/>
          <w:lang w:val="zh-CN"/>
        </w:rPr>
        <w:t>种方式：</w:t>
      </w:r>
    </w:p>
    <w:p w14:paraId="7C314872">
      <w:commentRangeStart w:id="13"/>
      <w:commentRangeStart w:id="12"/>
      <w:pPr>
        <w:shd w:val="clear" w:color="auto" w:fill="auto"/>
        <w:spacing w:line="360" w:lineRule="auto"/>
        <w:ind w:firstLine="420" w:firstLineChars="200"/>
        <w:rPr>
          <w:ins w:id="1" w:author="长安" w:date="2026-03-10T10:47:12Z"/>
          <w:rFonts w:hint="eastAsia" w:ascii="宋体" w:hAnsi="宋体" w:eastAsia="宋体" w:cs="宋体"/>
          <w:color w:val="auto"/>
          <w:kern w:val="0"/>
          <w:szCs w:val="21"/>
          <w:highlight w:val="none"/>
          <w:lang w:val="zh-CN" w:eastAsia="zh-CN"/>
        </w:rPr>
      </w:pPr>
      <w:r>
        <w:rPr>
          <w:rFonts w:hint="eastAsia" w:ascii="宋体" w:hAnsi="宋体" w:cs="宋体"/>
          <w:color w:val="auto"/>
          <w:kern w:val="0"/>
          <w:szCs w:val="21"/>
          <w:highlight w:val="none"/>
          <w:lang w:val="zh-CN"/>
        </w:rPr>
        <w:t xml:space="preserve">1. </w:t>
      </w:r>
      <w:bookmarkStart w:id="16" w:name="auto_fouce_19"/>
      <w:r>
        <w:rPr>
          <w:rFonts w:hint="eastAsia" w:ascii="宋体" w:hAnsi="宋体" w:cs="宋体"/>
          <w:color w:val="auto"/>
          <w:kern w:val="0"/>
          <w:szCs w:val="21"/>
          <w:highlight w:val="none"/>
          <w:lang w:val="zh-CN"/>
        </w:rPr>
        <w:t>合同签订后10日内向中标供应商支付合同总额的60%；项目验收合格后甲方向乙方支付合同总额的40%货款。</w:t>
      </w:r>
      <w:bookmarkEnd w:id="16"/>
      <w:r>
        <w:rPr>
          <w:rFonts w:hint="eastAsia" w:ascii="宋体" w:hAnsi="宋体" w:cs="宋体"/>
          <w:color w:val="FF0000"/>
          <w:kern w:val="0"/>
          <w:szCs w:val="21"/>
          <w:highlight w:val="none"/>
          <w:lang w:val="zh-CN" w:eastAsia="zh-CN"/>
        </w:rPr>
        <w:t xml:space="preserve"> </w:t>
      </w:r>
      <w:bookmarkStart w:id="17" w:name="auto_fouce_18"/>
      <w:r>
        <w:rPr>
          <w:rStyle w:val="5"/>
        </w:rPr>
        <w:commentReference w:id="0"/>
      </w:r>
      <w:commentRangeEnd w:id="12"/>
      <w:r>
        <w:commentReference w:id="12"/>
      </w:r>
      <w:commentRangeEnd w:id="13"/>
      <w:r>
        <w:commentReference w:id="13"/>
      </w:r>
    </w:p>
    <w:bookmarkEnd w:id="17"/>
    <w:p w14:paraId="70864816">
      <w:pPr>
        <w:shd w:val="clear" w:color="auto" w:fill="auto"/>
        <w:spacing w:line="360" w:lineRule="auto"/>
        <w:ind w:firstLine="420" w:firstLineChars="200"/>
        <w:rPr>
          <w:rFonts w:hint="eastAsia" w:ascii="宋体" w:hAnsi="宋体" w:eastAsia="宋体" w:cs="宋体"/>
          <w:color w:val="auto"/>
          <w:kern w:val="0"/>
          <w:szCs w:val="21"/>
          <w:highlight w:val="none"/>
          <w:lang w:val="zh-CN" w:eastAsia="zh-CN"/>
        </w:rPr>
      </w:pPr>
    </w:p>
    <w:p w14:paraId="09B53108">
      <w:pPr>
        <w:shd w:val="clear" w:color="auto" w:fill="auto"/>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rPr>
        <w:t>2. 一次性付款</w:t>
      </w:r>
    </w:p>
    <w:p w14:paraId="0726BDE0">
      <w:pPr>
        <w:shd w:val="clear" w:color="auto" w:fill="auto"/>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u w:val="single"/>
        </w:rPr>
        <w:t xml:space="preserve">              </w:t>
      </w:r>
      <w:r>
        <w:rPr>
          <w:rFonts w:hint="eastAsia" w:ascii="宋体" w:hAnsi="宋体" w:cs="宋体"/>
          <w:color w:val="auto"/>
          <w:kern w:val="0"/>
          <w:szCs w:val="21"/>
          <w:highlight w:val="none"/>
        </w:rPr>
        <w:t>内，在乙方提供相应金额、要素齐全的合法发票后全额支付。</w:t>
      </w:r>
    </w:p>
    <w:p w14:paraId="744EF62A">
      <w:pPr>
        <w:shd w:val="clear" w:color="auto" w:fill="auto"/>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rPr>
        <w:t>3. 其他付款方式</w:t>
      </w:r>
    </w:p>
    <w:p w14:paraId="1446A784">
      <w:pPr>
        <w:shd w:val="clear" w:color="auto" w:fill="auto"/>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rPr>
        <w:t xml:space="preserve"> </w:t>
      </w:r>
      <w:r>
        <w:rPr>
          <w:rFonts w:hint="eastAsia" w:ascii="宋体" w:hAnsi="宋体" w:cs="宋体"/>
          <w:color w:val="auto"/>
          <w:kern w:val="0"/>
          <w:szCs w:val="21"/>
          <w:highlight w:val="none"/>
          <w:u w:val="single"/>
        </w:rPr>
        <w:t xml:space="preserve">                                                                    </w:t>
      </w:r>
      <w:r>
        <w:rPr>
          <w:rFonts w:hint="eastAsia" w:ascii="宋体" w:hAnsi="宋体" w:cs="宋体"/>
          <w:color w:val="auto"/>
          <w:kern w:val="0"/>
          <w:szCs w:val="21"/>
          <w:highlight w:val="none"/>
        </w:rPr>
        <w:t xml:space="preserve">   </w:t>
      </w:r>
    </w:p>
    <w:p w14:paraId="759528F9">
      <w:commentRangeStart w:id="14"/>
      <w:pPr>
        <w:shd w:val="clear" w:color="auto" w:fill="auto"/>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rPr>
        <w:t>付款条件成就后，甲方将相应款项付至乙方下列指定账户，视为完成付款义务。</w:t>
      </w:r>
      <w:commentRangeEnd w:id="14"/>
      <w:r>
        <w:commentReference w:id="14"/>
      </w:r>
    </w:p>
    <w:p w14:paraId="7651D73C">
      <w:pPr>
        <w:shd w:val="clear" w:color="auto" w:fill="auto"/>
        <w:adjustRightInd w:val="0"/>
        <w:snapToGrid w:val="0"/>
        <w:spacing w:line="360" w:lineRule="auto"/>
        <w:ind w:firstLine="375" w:firstLineChars="179"/>
        <w:rPr>
          <w:rFonts w:ascii="宋体" w:hAnsi="宋体" w:cs="宋体"/>
          <w:color w:val="auto"/>
          <w:szCs w:val="21"/>
          <w:highlight w:val="none"/>
          <w:u w:val="single"/>
        </w:rPr>
      </w:pPr>
      <w:r>
        <w:rPr>
          <w:rFonts w:hint="eastAsia" w:ascii="宋体" w:hAnsi="宋体" w:cs="宋体"/>
          <w:color w:val="auto"/>
          <w:szCs w:val="21"/>
          <w:highlight w:val="none"/>
        </w:rPr>
        <w:t>户名：</w:t>
      </w:r>
      <w:r>
        <w:rPr>
          <w:rFonts w:hint="eastAsia" w:ascii="宋体" w:hAnsi="宋体" w:cs="宋体"/>
          <w:color w:val="auto"/>
          <w:szCs w:val="21"/>
          <w:highlight w:val="none"/>
          <w:u w:val="single"/>
        </w:rPr>
        <w:t xml:space="preserve"> 浙江永鼎律师事务所 </w:t>
      </w:r>
      <w:r>
        <w:rPr>
          <w:rFonts w:hint="eastAsia" w:ascii="宋体" w:hAnsi="宋体" w:cs="宋体"/>
          <w:color w:val="auto"/>
          <w:szCs w:val="21"/>
          <w:highlight w:val="none"/>
        </w:rPr>
        <w:t xml:space="preserve"> 开户行:</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中国工商银行朝晖支行</w:t>
      </w:r>
      <w:r>
        <w:rPr>
          <w:rFonts w:hint="eastAsia" w:ascii="宋体" w:hAnsi="宋体" w:cs="宋体"/>
          <w:color w:val="auto"/>
          <w:szCs w:val="21"/>
          <w:highlight w:val="none"/>
          <w:u w:val="single"/>
        </w:rPr>
        <w:t xml:space="preserve">  </w:t>
      </w:r>
    </w:p>
    <w:p w14:paraId="3CBAFF86">
      <w:pPr>
        <w:shd w:val="clear" w:color="auto" w:fill="auto"/>
        <w:adjustRightInd w:val="0"/>
        <w:snapToGrid w:val="0"/>
        <w:spacing w:line="360" w:lineRule="auto"/>
        <w:ind w:firstLine="375" w:firstLineChars="179"/>
        <w:rPr>
          <w:rFonts w:ascii="宋体" w:hAnsi="宋体" w:cs="宋体"/>
          <w:color w:val="auto"/>
          <w:szCs w:val="21"/>
          <w:highlight w:val="none"/>
          <w:u w:val="single"/>
        </w:rPr>
      </w:pPr>
      <w:r>
        <w:rPr>
          <w:rFonts w:hint="eastAsia" w:ascii="宋体" w:hAnsi="宋体" w:cs="宋体"/>
          <w:color w:val="auto"/>
          <w:szCs w:val="21"/>
          <w:highlight w:val="none"/>
        </w:rPr>
        <w:t>账号：</w:t>
      </w:r>
      <w:r>
        <w:rPr>
          <w:rFonts w:hint="eastAsia" w:ascii="宋体" w:hAnsi="宋体" w:cs="宋体"/>
          <w:color w:val="auto"/>
          <w:szCs w:val="21"/>
          <w:highlight w:val="none"/>
          <w:u w:val="single"/>
        </w:rPr>
        <w:t xml:space="preserve"> 1202022109900115275 </w:t>
      </w:r>
    </w:p>
    <w:p w14:paraId="6CE992B7">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 xml:space="preserve">六、违约责任 </w:t>
      </w:r>
    </w:p>
    <w:p w14:paraId="57AE6AEB">
      <w:commentRangeStart w:id="15"/>
      <w:pPr>
        <w:shd w:val="clear" w:color="auto" w:fill="auto"/>
        <w:spacing w:line="360" w:lineRule="auto"/>
        <w:rPr>
          <w:rFonts w:ascii="宋体" w:hAnsi="宋体" w:cs="宋体"/>
          <w:color w:val="auto"/>
          <w:szCs w:val="21"/>
          <w:highlight w:val="none"/>
        </w:rPr>
      </w:pPr>
      <w:r>
        <w:rPr>
          <w:rFonts w:hint="eastAsia" w:ascii="宋体" w:hAnsi="宋体" w:cs="宋体"/>
          <w:color w:val="auto"/>
          <w:szCs w:val="21"/>
          <w:highlight w:val="none"/>
        </w:rPr>
        <w:t xml:space="preserve">　　1. </w:t>
      </w:r>
      <w:bookmarkStart w:id="18" w:name="auto_fouce_20"/>
      <w:r>
        <w:rPr>
          <w:rFonts w:hint="eastAsia" w:ascii="宋体" w:hAnsi="宋体" w:cs="宋体"/>
          <w:color w:val="auto"/>
          <w:szCs w:val="21"/>
          <w:highlight w:val="none"/>
        </w:rPr>
        <w:t>如出现因乙方原因导致不能按时完成任务的情况，乙方应及时以书面的形式将不能按时完成任务的理由、延误时间通知甲方，并获得甲方同意。</w:t>
      </w:r>
      <w:bookmarkEnd w:id="18"/>
      <w:r>
        <w:rPr>
          <w:rFonts w:hint="eastAsia" w:ascii="宋体" w:hAnsi="宋体" w:cs="宋体"/>
          <w:color w:val="auto"/>
          <w:szCs w:val="21"/>
          <w:highlight w:val="none"/>
        </w:rPr>
        <w:t xml:space="preserve"> </w:t>
      </w:r>
      <w:commentRangeEnd w:id="15"/>
      <w:r>
        <w:commentReference w:id="15"/>
      </w:r>
    </w:p>
    <w:p w14:paraId="59489DB3">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2. 因甲方原因导致乙方任务变更或延误完成，乙方不承担任何相关责任。 </w:t>
      </w:r>
    </w:p>
    <w:p w14:paraId="51D6BE2F">
      <w:commentRangeStart w:id="16"/>
      <w:pPr>
        <w:shd w:val="clear" w:color="auto" w:fill="auto"/>
        <w:spacing w:line="360" w:lineRule="auto"/>
        <w:ind w:firstLine="420" w:firstLineChars="200"/>
        <w:rPr>
          <w:rFonts w:hint="eastAsia" w:ascii="宋体" w:hAnsi="宋体" w:eastAsia="宋体" w:cs="宋体"/>
          <w:color w:val="auto"/>
          <w:szCs w:val="21"/>
          <w:highlight w:val="none"/>
          <w:lang w:eastAsia="zh-CN"/>
        </w:rPr>
      </w:pPr>
      <w:r>
        <w:rPr>
          <w:rFonts w:hint="eastAsia" w:ascii="宋体" w:hAnsi="宋体" w:cs="宋体"/>
          <w:color w:val="auto"/>
          <w:szCs w:val="21"/>
          <w:highlight w:val="none"/>
        </w:rPr>
        <w:t xml:space="preserve">3. </w:t>
      </w:r>
      <w:bookmarkStart w:id="19" w:name="auto_fouce_21"/>
      <w:commentRangeStart w:id="1"/>
      <w:r>
        <w:rPr>
          <w:rFonts w:hint="eastAsia" w:ascii="宋体" w:hAnsi="宋体" w:cs="宋体"/>
          <w:color w:val="auto"/>
          <w:szCs w:val="21"/>
          <w:highlight w:val="none"/>
        </w:rPr>
        <w:t>乙方未能按本合同约定要求提供周到、及时服务，应向甲方承担违约责任，应向甲方支付违约金，即合同总额</w:t>
      </w:r>
      <w:r>
        <w:rPr>
          <w:rFonts w:hint="eastAsia" w:ascii="宋体" w:hAnsi="宋体" w:cs="宋体"/>
          <w:color w:val="auto"/>
          <w:szCs w:val="21"/>
          <w:highlight w:val="none"/>
          <w:u w:val="single"/>
        </w:rPr>
        <w:t xml:space="preserve"> 5 </w:t>
      </w:r>
      <w:r>
        <w:rPr>
          <w:rFonts w:hint="eastAsia" w:ascii="宋体" w:hAnsi="宋体" w:cs="宋体"/>
          <w:color w:val="auto"/>
          <w:szCs w:val="21"/>
          <w:highlight w:val="none"/>
        </w:rPr>
        <w:t>%。</w:t>
      </w:r>
      <w:commentRangeEnd w:id="1"/>
      <w:r>
        <w:rPr>
          <w:rStyle w:val="5"/>
        </w:rPr>
        <w:commentReference w:id="1"/>
      </w:r>
      <w:bookmarkEnd w:id="19"/>
      <w:commentRangeEnd w:id="16"/>
      <w:r>
        <w:commentReference w:id="16"/>
      </w:r>
    </w:p>
    <w:p w14:paraId="364AE8F7">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4. </w:t>
      </w:r>
      <w:commentRangeStart w:id="2"/>
      <w:bookmarkStart w:id="20" w:name="auto_fouce_22"/>
      <w:r>
        <w:rPr>
          <w:rFonts w:hint="eastAsia" w:ascii="宋体" w:hAnsi="宋体" w:cs="宋体"/>
          <w:color w:val="auto"/>
          <w:szCs w:val="21"/>
          <w:highlight w:val="none"/>
        </w:rPr>
        <w:t>乙方在服务过程中由于乙方原因出现重大安全责任事故的，乙方应向甲方支付合同总额  ％的违约金；给甲方造成重大损失的，乙方还应赔偿甲方因此遭受的实际损失，同时甲方有权解除本合同。</w:t>
      </w:r>
      <w:commentRangeEnd w:id="2"/>
      <w:bookmarkEnd w:id="20"/>
      <w:r>
        <w:rPr>
          <w:rStyle w:val="5"/>
        </w:rPr>
        <w:commentReference w:id="2"/>
      </w:r>
    </w:p>
    <w:p w14:paraId="72D8280A">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 xml:space="preserve">七、知识产权 </w:t>
      </w:r>
    </w:p>
    <w:p w14:paraId="6984FF71">
      <w:commentRangeStart w:id="17"/>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1. 由乙方组织实施的本项目中的所有文件、资料、数据信息等，其所有权均属甲方所有。</w:t>
      </w:r>
      <w:commentRangeEnd w:id="17"/>
      <w:r>
        <w:commentReference w:id="17"/>
      </w:r>
    </w:p>
    <w:p w14:paraId="2E487CFA">
      <w:commentRangeStart w:id="18"/>
      <w:pPr>
        <w:shd w:val="clear" w:color="auto" w:fill="auto"/>
        <w:spacing w:line="360" w:lineRule="auto"/>
        <w:ind w:firstLine="420" w:firstLineChars="200"/>
        <w:rPr>
          <w:rFonts w:hint="eastAsia" w:ascii="宋体" w:hAnsi="宋体" w:eastAsia="宋体" w:cs="宋体"/>
          <w:color w:val="auto"/>
          <w:szCs w:val="21"/>
          <w:highlight w:val="none"/>
          <w:lang w:eastAsia="zh-CN"/>
        </w:rPr>
      </w:pPr>
      <w:r>
        <w:rPr>
          <w:rFonts w:hint="eastAsia" w:ascii="宋体" w:hAnsi="宋体" w:cs="宋体"/>
          <w:color w:val="auto"/>
          <w:szCs w:val="21"/>
          <w:highlight w:val="none"/>
        </w:rPr>
        <w:t xml:space="preserve">2. </w:t>
      </w:r>
      <w:commentRangeStart w:id="3"/>
      <w:bookmarkStart w:id="21" w:name="auto_fouce_23"/>
      <w:r>
        <w:rPr>
          <w:rFonts w:hint="eastAsia" w:ascii="宋体" w:hAnsi="宋体" w:cs="宋体"/>
          <w:color w:val="auto"/>
          <w:szCs w:val="21"/>
          <w:highlight w:val="none"/>
        </w:rPr>
        <w:t>未经甲方书面授权，乙方不得将上述文件、资料、数据信息等应用到项目以外的用途。</w:t>
      </w:r>
      <w:commentRangeEnd w:id="3"/>
      <w:r>
        <w:rPr>
          <w:rStyle w:val="5"/>
        </w:rPr>
        <w:commentReference w:id="3"/>
      </w:r>
      <w:bookmarkEnd w:id="21"/>
      <w:commentRangeEnd w:id="18"/>
      <w:r>
        <w:commentReference w:id="18"/>
      </w:r>
    </w:p>
    <w:p w14:paraId="2DEF3E04">
      <w:commentRangeStart w:id="19"/>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3. 由于乙方原因造成甲方知识产权被侵害，由乙方负责赔偿与之相关的一切损失。 </w:t>
      </w:r>
      <w:commentRangeEnd w:id="19"/>
      <w:r>
        <w:commentReference w:id="19"/>
      </w:r>
    </w:p>
    <w:p w14:paraId="4E2AE5F6">
      <w:commentRangeStart w:id="20"/>
      <w:pPr>
        <w:shd w:val="clear" w:color="auto" w:fill="auto"/>
        <w:spacing w:line="360" w:lineRule="auto"/>
        <w:ind w:firstLine="420" w:firstLineChars="200"/>
        <w:rPr>
          <w:ins w:id="2" w:author="长安" w:date="2026-03-10T10:48:06Z"/>
          <w:rFonts w:hint="eastAsia" w:ascii="宋体" w:hAnsi="宋体" w:eastAsia="宋体" w:cs="宋体"/>
          <w:color w:val="auto"/>
          <w:szCs w:val="21"/>
          <w:highlight w:val="none"/>
          <w:lang w:eastAsia="zh-CN"/>
        </w:rPr>
      </w:pPr>
      <w:r>
        <w:rPr>
          <w:rFonts w:hint="eastAsia" w:ascii="宋体" w:hAnsi="宋体" w:cs="宋体"/>
          <w:color w:val="auto"/>
          <w:szCs w:val="21"/>
          <w:highlight w:val="none"/>
        </w:rPr>
        <w:t>4. 当合同期满或合同终止时，乙方应负责按照甲方的要求对资料、数据信息进行移交。</w:t>
      </w:r>
      <w:bookmarkStart w:id="22" w:name="auto_fouce_24"/>
      <w:commentRangeEnd w:id="20"/>
      <w:r>
        <w:commentReference w:id="20"/>
      </w:r>
    </w:p>
    <w:bookmarkEnd w:id="22"/>
    <w:p w14:paraId="05D2B326">
      <w:pPr>
        <w:shd w:val="clear" w:color="auto" w:fill="auto"/>
        <w:spacing w:line="360" w:lineRule="auto"/>
        <w:ind w:firstLine="420" w:firstLineChars="200"/>
        <w:rPr>
          <w:rFonts w:hint="eastAsia" w:ascii="宋体" w:hAnsi="宋体" w:eastAsia="宋体" w:cs="宋体"/>
          <w:color w:val="auto"/>
          <w:szCs w:val="21"/>
          <w:highlight w:val="none"/>
          <w:lang w:eastAsia="zh-CN"/>
        </w:rPr>
      </w:pPr>
    </w:p>
    <w:p w14:paraId="5EC4E548">
      <w:commentRangeStart w:id="21"/>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5. </w:t>
      </w:r>
      <w:bookmarkStart w:id="23" w:name="tip_risk_bookmark_25"/>
      <w:r>
        <w:rPr>
          <w:rFonts w:hint="eastAsia" w:ascii="宋体" w:hAnsi="宋体" w:cs="宋体"/>
          <w:color w:val="auto"/>
          <w:szCs w:val="21"/>
          <w:highlight w:val="none"/>
        </w:rPr>
        <w:t>对乙方在履行本合同过程中所涉及的因乙方原因引起的对任何版权和其他知识产权的侵犯，应由乙方自行承担可能发生的一切法律责任费用，甲方不承担任何相关责任和费用。</w:t>
      </w:r>
      <w:bookmarkEnd w:id="23"/>
      <w:r>
        <w:rPr>
          <w:rFonts w:hint="eastAsia" w:ascii="宋体" w:hAnsi="宋体" w:cs="宋体"/>
          <w:color w:val="auto"/>
          <w:szCs w:val="21"/>
          <w:highlight w:val="none"/>
        </w:rPr>
        <w:t xml:space="preserve"> </w:t>
      </w:r>
      <w:commentRangeEnd w:id="21"/>
      <w:r>
        <w:commentReference w:id="21"/>
      </w:r>
    </w:p>
    <w:p w14:paraId="429CEFF8">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八、不可抗力</w:t>
      </w:r>
    </w:p>
    <w:p w14:paraId="19AEDDC1">
      <w:commentRangeStart w:id="23"/>
      <w:commentRangeStart w:id="22"/>
      <w:pPr>
        <w:shd w:val="clear" w:color="auto" w:fill="auto"/>
        <w:autoSpaceDE w:val="0"/>
        <w:autoSpaceDN w:val="0"/>
        <w:adjustRightInd w:val="0"/>
        <w:spacing w:line="360" w:lineRule="auto"/>
        <w:ind w:firstLine="480"/>
        <w:rPr>
          <w:rFonts w:ascii="宋体" w:hAnsi="宋体" w:cs="宋体"/>
          <w:color w:val="auto"/>
          <w:szCs w:val="21"/>
          <w:highlight w:val="none"/>
        </w:rPr>
      </w:pPr>
      <w:r>
        <w:rPr>
          <w:rFonts w:hint="eastAsia" w:ascii="宋体" w:hAnsi="宋体" w:cs="宋体"/>
          <w:color w:val="auto"/>
          <w:szCs w:val="21"/>
          <w:highlight w:val="none"/>
        </w:rPr>
        <w:t>双方任一方由于不可抗力的影响而不能执行合同时，履行合同的期限应予延长。延长的期限应相当于事故所影响的时间。如果不可抗力影响时间延续_</w:t>
      </w:r>
      <w:r>
        <w:rPr>
          <w:rFonts w:hint="eastAsia" w:ascii="宋体" w:hAnsi="宋体" w:cs="宋体"/>
          <w:color w:val="auto"/>
          <w:szCs w:val="21"/>
          <w:highlight w:val="none"/>
          <w:u w:val="single"/>
          <w:lang w:val="en-US" w:eastAsia="zh-CN"/>
        </w:rPr>
        <w:t>30</w:t>
      </w:r>
      <w:r>
        <w:rPr>
          <w:rFonts w:hint="eastAsia" w:ascii="宋体" w:hAnsi="宋体" w:cs="宋体"/>
          <w:color w:val="auto"/>
          <w:szCs w:val="21"/>
          <w:highlight w:val="none"/>
        </w:rPr>
        <w:t>__天以上的，双方可通过友好协商达成在合理的时间内继续履行本合同或解除本合同的协议。不可抗力系指甲乙双方在缔结合同时所不能预见的，并且它的发生及其后果无法避免和无法克服的事故。</w:t>
      </w:r>
      <w:commentRangeEnd w:id="22"/>
      <w:r>
        <w:commentReference w:id="22"/>
      </w:r>
      <w:commentRangeEnd w:id="23"/>
      <w:r>
        <w:commentReference w:id="23"/>
      </w:r>
    </w:p>
    <w:p w14:paraId="647DF4BA">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九、保密条款</w:t>
      </w:r>
    </w:p>
    <w:p w14:paraId="4F226593">
      <w:commentRangeStart w:id="24"/>
      <w:pPr>
        <w:shd w:val="clear" w:color="auto" w:fill="auto"/>
        <w:autoSpaceDE w:val="0"/>
        <w:autoSpaceDN w:val="0"/>
        <w:adjustRightInd w:val="0"/>
        <w:spacing w:line="360" w:lineRule="auto"/>
        <w:ind w:firstLine="480"/>
        <w:rPr>
          <w:rFonts w:ascii="宋体" w:hAnsi="宋体" w:cs="宋体"/>
          <w:color w:val="auto"/>
          <w:szCs w:val="21"/>
          <w:highlight w:val="none"/>
        </w:rPr>
      </w:pPr>
      <w:r>
        <w:rPr>
          <w:rFonts w:hint="eastAsia" w:ascii="宋体" w:hAnsi="宋体" w:cs="宋体"/>
          <w:color w:val="auto"/>
          <w:szCs w:val="21"/>
          <w:highlight w:val="none"/>
        </w:rPr>
        <w:t>1. 对甲方在履行本合同过程中向乙方提供的业务资料、技术资料等，以及乙方在履行本合同过程中知悉的甲方的所有秘密信息，乙方均应严格保密，未经甲方同意不得自行使用或披露给任何第三方。</w:t>
      </w:r>
      <w:commentRangeEnd w:id="24"/>
      <w:r>
        <w:commentReference w:id="24"/>
      </w:r>
    </w:p>
    <w:p w14:paraId="759FA8B8">
      <w:pPr>
        <w:shd w:val="clear" w:color="auto" w:fill="auto"/>
        <w:autoSpaceDE w:val="0"/>
        <w:autoSpaceDN w:val="0"/>
        <w:adjustRightInd w:val="0"/>
        <w:spacing w:line="360" w:lineRule="auto"/>
        <w:ind w:firstLine="480"/>
        <w:rPr>
          <w:rFonts w:hint="eastAsia" w:ascii="宋体" w:hAnsi="宋体" w:eastAsia="宋体" w:cs="宋体"/>
          <w:color w:val="auto"/>
          <w:szCs w:val="21"/>
          <w:highlight w:val="none"/>
          <w:lang w:eastAsia="zh-CN"/>
        </w:rPr>
      </w:pPr>
      <w:r>
        <w:rPr>
          <w:rFonts w:hint="eastAsia" w:ascii="宋体" w:hAnsi="宋体" w:cs="宋体"/>
          <w:color w:val="auto"/>
          <w:szCs w:val="21"/>
          <w:highlight w:val="none"/>
        </w:rPr>
        <w:t xml:space="preserve">2. </w:t>
      </w:r>
      <w:bookmarkStart w:id="24" w:name="auto_fouce_26"/>
      <w:commentRangeStart w:id="4"/>
      <w:r>
        <w:rPr>
          <w:rFonts w:hint="eastAsia" w:ascii="宋体" w:hAnsi="宋体" w:cs="宋体"/>
          <w:color w:val="auto"/>
          <w:szCs w:val="21"/>
          <w:highlight w:val="none"/>
        </w:rPr>
        <w:t>乙方如违反上述保密义务，应向甲方支付违约金（合同价款的_</w:t>
      </w:r>
      <w:r>
        <w:rPr>
          <w:rFonts w:hint="eastAsia" w:ascii="宋体" w:hAnsi="宋体" w:cs="宋体"/>
          <w:color w:val="auto"/>
          <w:szCs w:val="21"/>
          <w:highlight w:val="none"/>
          <w:u w:val="single"/>
          <w:lang w:val="en-US" w:eastAsia="zh-CN"/>
        </w:rPr>
        <w:t>5</w:t>
      </w:r>
      <w:r>
        <w:rPr>
          <w:rFonts w:hint="eastAsia" w:ascii="宋体" w:hAnsi="宋体" w:cs="宋体"/>
          <w:color w:val="auto"/>
          <w:szCs w:val="21"/>
          <w:highlight w:val="none"/>
        </w:rPr>
        <w:t>_%）。如给甲方造成的损失超过违约金额，乙方应赔偿甲方实际损失。</w:t>
      </w:r>
      <w:commentRangeEnd w:id="4"/>
      <w:r>
        <w:rPr>
          <w:rStyle w:val="5"/>
        </w:rPr>
        <w:commentReference w:id="4"/>
      </w:r>
      <w:bookmarkEnd w:id="24"/>
    </w:p>
    <w:p w14:paraId="09187F67">
      <w:commentRangeStart w:id="25"/>
      <w:pPr>
        <w:shd w:val="clear" w:color="auto" w:fill="auto"/>
        <w:autoSpaceDE w:val="0"/>
        <w:autoSpaceDN w:val="0"/>
        <w:adjustRightInd w:val="0"/>
        <w:spacing w:line="360" w:lineRule="auto"/>
        <w:ind w:firstLine="480"/>
        <w:rPr>
          <w:rFonts w:ascii="宋体" w:hAnsi="宋体" w:cs="宋体"/>
          <w:color w:val="auto"/>
          <w:szCs w:val="21"/>
          <w:highlight w:val="none"/>
        </w:rPr>
      </w:pPr>
      <w:r>
        <w:rPr>
          <w:rFonts w:hint="eastAsia" w:ascii="宋体" w:hAnsi="宋体" w:cs="宋体"/>
          <w:color w:val="auto"/>
          <w:szCs w:val="21"/>
          <w:highlight w:val="none"/>
        </w:rPr>
        <w:t>3. 乙方违反保密法及相关法律，应承担相应法律责任。</w:t>
      </w:r>
      <w:commentRangeEnd w:id="25"/>
      <w:r>
        <w:commentReference w:id="25"/>
      </w:r>
    </w:p>
    <w:p w14:paraId="0BDC3CE8">
      <w:pPr>
        <w:shd w:val="clear" w:color="auto" w:fill="auto"/>
        <w:autoSpaceDE w:val="0"/>
        <w:autoSpaceDN w:val="0"/>
        <w:adjustRightInd w:val="0"/>
        <w:spacing w:line="360" w:lineRule="auto"/>
        <w:ind w:firstLine="480"/>
        <w:rPr>
          <w:rFonts w:ascii="宋体" w:hAnsi="宋体" w:cs="宋体"/>
          <w:color w:val="auto"/>
          <w:szCs w:val="21"/>
          <w:highlight w:val="none"/>
        </w:rPr>
      </w:pPr>
      <w:r>
        <w:rPr>
          <w:rFonts w:hint="eastAsia" w:ascii="宋体" w:hAnsi="宋体" w:cs="宋体"/>
          <w:color w:val="auto"/>
          <w:szCs w:val="21"/>
          <w:highlight w:val="none"/>
        </w:rPr>
        <w:t xml:space="preserve">4. 本条规定的效力不受本合同效力的影响。 </w:t>
      </w:r>
    </w:p>
    <w:p w14:paraId="1B194363">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十、争端的解决方法</w:t>
      </w:r>
    </w:p>
    <w:p w14:paraId="333ADBCC">
      <w:commentRangeStart w:id="26"/>
      <w:pPr>
        <w:shd w:val="clear" w:color="auto" w:fill="auto"/>
        <w:spacing w:line="360" w:lineRule="auto"/>
        <w:ind w:firstLine="420" w:firstLineChars="200"/>
        <w:rPr>
          <w:rFonts w:ascii="宋体" w:hAnsi="宋体" w:cs="宋体"/>
          <w:color w:val="auto"/>
          <w:szCs w:val="21"/>
          <w:highlight w:val="none"/>
          <w:lang w:val="zh-CN"/>
        </w:rPr>
      </w:pPr>
      <w:r>
        <w:rPr>
          <w:rFonts w:hint="eastAsia" w:ascii="宋体" w:hAnsi="宋体" w:cs="宋体"/>
          <w:color w:val="auto"/>
          <w:szCs w:val="21"/>
          <w:highlight w:val="none"/>
        </w:rPr>
        <w:t>双方在履行合同时如有争议，都应尽最大的努力友好协商解决，如友好协商不能解决时，</w:t>
      </w:r>
      <w:r>
        <w:rPr>
          <w:rFonts w:hint="eastAsia" w:ascii="宋体" w:hAnsi="宋体" w:cs="宋体"/>
          <w:color w:val="auto"/>
          <w:szCs w:val="21"/>
          <w:highlight w:val="none"/>
          <w:lang w:val="zh-CN"/>
        </w:rPr>
        <w:t>应按照以下第</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1</w:t>
      </w:r>
      <w:r>
        <w:rPr>
          <w:rFonts w:hint="eastAsia" w:ascii="宋体" w:hAnsi="宋体" w:cs="宋体"/>
          <w:color w:val="auto"/>
          <w:szCs w:val="21"/>
          <w:highlight w:val="none"/>
          <w:u w:val="single"/>
          <w:lang w:val="zh-CN"/>
        </w:rPr>
        <w:t xml:space="preserve"> </w:t>
      </w:r>
      <w:r>
        <w:rPr>
          <w:rFonts w:hint="eastAsia" w:ascii="宋体" w:hAnsi="宋体" w:cs="宋体"/>
          <w:color w:val="auto"/>
          <w:szCs w:val="21"/>
          <w:highlight w:val="none"/>
          <w:lang w:val="zh-CN"/>
        </w:rPr>
        <w:t>种方式处理：</w:t>
      </w:r>
      <w:commentRangeEnd w:id="26"/>
      <w:r>
        <w:commentReference w:id="26"/>
      </w:r>
    </w:p>
    <w:p w14:paraId="740EE8BD">
      <w:commentRangeStart w:id="27"/>
      <w:pPr>
        <w:shd w:val="clear" w:color="auto" w:fill="auto"/>
        <w:spacing w:line="360" w:lineRule="auto"/>
        <w:ind w:firstLine="420" w:firstLineChars="200"/>
        <w:rPr>
          <w:rFonts w:ascii="宋体" w:hAnsi="宋体" w:cs="宋体"/>
          <w:color w:val="auto"/>
          <w:szCs w:val="21"/>
          <w:highlight w:val="none"/>
          <w:lang w:val="zh-CN"/>
        </w:rPr>
      </w:pPr>
      <w:r>
        <w:rPr>
          <w:rFonts w:hint="eastAsia" w:ascii="宋体" w:hAnsi="宋体" w:cs="宋体"/>
          <w:color w:val="auto"/>
          <w:szCs w:val="21"/>
          <w:highlight w:val="none"/>
          <w:lang w:val="zh-CN"/>
        </w:rPr>
        <w:t xml:space="preserve">1. </w:t>
      </w:r>
      <w:bookmarkStart w:id="25" w:name="auto_fouce_27"/>
      <w:r>
        <w:rPr>
          <w:rFonts w:hint="eastAsia" w:ascii="宋体" w:hAnsi="宋体" w:cs="宋体"/>
          <w:color w:val="auto"/>
          <w:szCs w:val="21"/>
          <w:highlight w:val="none"/>
          <w:lang w:val="zh-CN"/>
        </w:rPr>
        <w:t>依法向甲方所在地人民法院起诉；</w:t>
      </w:r>
      <w:commentRangeEnd w:id="27"/>
      <w:r>
        <w:commentReference w:id="27"/>
      </w:r>
    </w:p>
    <w:p w14:paraId="7B038D5F">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2. 提交嘉兴市仲裁委员会申请仲裁。</w:t>
      </w:r>
      <w:bookmarkEnd w:id="25"/>
    </w:p>
    <w:p w14:paraId="5253794F">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在争议解决的过程中，除受争端影响的部分外，本合同其他部分应继续执行。 </w:t>
      </w:r>
    </w:p>
    <w:p w14:paraId="6761B904">
      <w:pPr>
        <w:shd w:val="clear" w:color="auto" w:fill="auto"/>
        <w:adjustRightInd w:val="0"/>
        <w:snapToGrid w:val="0"/>
        <w:spacing w:line="360" w:lineRule="auto"/>
        <w:ind w:firstLine="483" w:firstLineChars="230"/>
        <w:rPr>
          <w:rFonts w:ascii="宋体" w:hAnsi="宋体" w:cs="宋体"/>
          <w:b/>
          <w:bCs/>
          <w:color w:val="auto"/>
          <w:szCs w:val="21"/>
          <w:highlight w:val="none"/>
        </w:rPr>
      </w:pPr>
      <w:r>
        <w:rPr>
          <w:rFonts w:hint="eastAsia" w:ascii="宋体" w:hAnsi="宋体" w:cs="宋体"/>
          <w:b/>
          <w:bCs/>
          <w:color w:val="auto"/>
          <w:szCs w:val="21"/>
          <w:highlight w:val="none"/>
          <w:lang w:val="zh-CN"/>
        </w:rPr>
        <w:t>十一、合同生效及其他</w:t>
      </w:r>
      <w:r>
        <w:rPr>
          <w:rFonts w:hint="eastAsia" w:ascii="宋体" w:hAnsi="宋体" w:cs="宋体"/>
          <w:b/>
          <w:bCs/>
          <w:color w:val="auto"/>
          <w:szCs w:val="21"/>
          <w:highlight w:val="none"/>
        </w:rPr>
        <w:t xml:space="preserve"> </w:t>
      </w:r>
    </w:p>
    <w:p w14:paraId="2B03CF2E">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1. 本合同未经双方另行书面同意，不得修改。未尽事宜，双方另行签订补充协议。</w:t>
      </w:r>
    </w:p>
    <w:p w14:paraId="4C2FF3CC">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2. 本合同之附件均为合同有效组成部分。本合同及其附件内，空格部分填写的文字与打印文字具有同等效力。</w:t>
      </w:r>
    </w:p>
    <w:p w14:paraId="66A8BC03">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3. 未经甲方事先书面许可，乙方不得擅自转让本合同项下的全部或部分权利义务。</w:t>
      </w:r>
    </w:p>
    <w:p w14:paraId="7241B64C">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4. 本合同中所约定的损失包括但不限于诉讼费/仲裁费、律师费、调查费、差旅费等维权成本和费用。</w:t>
      </w:r>
    </w:p>
    <w:p w14:paraId="5DFB8170">
      <w:pPr>
        <w:shd w:val="clear" w:color="auto" w:fill="auto"/>
        <w:spacing w:line="360" w:lineRule="auto"/>
        <w:ind w:left="78" w:leftChars="37" w:firstLine="425"/>
        <w:rPr>
          <w:rFonts w:ascii="宋体" w:hAnsi="宋体" w:cs="宋体"/>
          <w:color w:val="auto"/>
          <w:szCs w:val="21"/>
          <w:highlight w:val="none"/>
          <w:u w:val="single"/>
        </w:rPr>
      </w:pPr>
      <w:r>
        <w:rPr>
          <w:rFonts w:hint="eastAsia" w:ascii="宋体" w:hAnsi="宋体" w:cs="宋体"/>
          <w:color w:val="auto"/>
          <w:szCs w:val="21"/>
          <w:highlight w:val="none"/>
        </w:rPr>
        <w:t xml:space="preserve">5. </w:t>
      </w:r>
      <w:bookmarkStart w:id="26" w:name="auto_fouce_28"/>
      <w:r>
        <w:rPr>
          <w:rFonts w:hint="eastAsia" w:ascii="宋体" w:hAnsi="宋体" w:cs="宋体"/>
          <w:color w:val="auto"/>
          <w:szCs w:val="21"/>
          <w:highlight w:val="none"/>
        </w:rPr>
        <w:t>本合同履行重要事项的通知，双方同意采用书面形式，按照本合同首部双方预留联系方式发出。通过传真、电子邮件等即时方式发出的，自通知发出之日起视为送达；通过邮政特快专递、挂号信等可跟踪查询邮寄情况的方式发出的，自交寄之日起</w:t>
      </w:r>
    </w:p>
    <w:p w14:paraId="14A17B09">
      <w:pPr>
        <w:shd w:val="clear" w:color="auto" w:fill="auto"/>
        <w:spacing w:line="360" w:lineRule="auto"/>
        <w:ind w:left="78" w:leftChars="37"/>
        <w:rPr>
          <w:rFonts w:ascii="宋体" w:hAnsi="宋体" w:cs="宋体"/>
          <w:color w:val="auto"/>
          <w:szCs w:val="21"/>
          <w:highlight w:val="none"/>
        </w:rPr>
      </w:pP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天视为送达。任何一方变更联系方式的，应提前</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天书面通知对方，否则对方按本合同约定地址发出通知视为有效送达。</w:t>
      </w:r>
      <w:bookmarkEnd w:id="26"/>
    </w:p>
    <w:p w14:paraId="11F9B77A">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6. 在合同履行过程中，实际情况发生根本性变化，直接导致乙方不能全部或部分执行项目时，乙方应当立即通知甲方。双方应在甲方收到通知后_</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日内进行协商，协商不成的，甲方有权解除本合同并要求乙方退还全部已付款项。</w:t>
      </w:r>
    </w:p>
    <w:p w14:paraId="3400876E">
      <w:commentRangeStart w:id="29"/>
      <w:commentRangeStart w:id="28"/>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除本合同另有约定外，当事人一方要求变更或解除合同时，应当提前_</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rPr>
        <w:t xml:space="preserve">  天前通知对方，因变更或解除合同使一方遭受损失的，除依法可以免除责任的外，应由责任方负责赔偿。变更或解除合同的通知或协议应当采取书面形式，协议未达成之前，原合同仍然有效。</w:t>
      </w:r>
      <w:commentRangeEnd w:id="28"/>
      <w:r>
        <w:commentReference w:id="28"/>
      </w:r>
      <w:commentRangeEnd w:id="29"/>
      <w:r>
        <w:commentReference w:id="29"/>
      </w:r>
    </w:p>
    <w:p w14:paraId="13586513">
      <w:pPr>
        <w:shd w:val="clear" w:color="auto" w:fill="auto"/>
        <w:spacing w:line="360" w:lineRule="auto"/>
        <w:ind w:left="78" w:leftChars="37" w:firstLine="425"/>
        <w:rPr>
          <w:rFonts w:ascii="宋体" w:hAnsi="宋体" w:cs="宋体"/>
          <w:color w:val="auto"/>
          <w:szCs w:val="21"/>
          <w:highlight w:val="none"/>
        </w:rPr>
      </w:pPr>
      <w:bookmarkStart w:id="27" w:name="auto_fouce_29"/>
      <w:r>
        <w:rPr>
          <w:rFonts w:hint="eastAsia" w:ascii="宋体" w:hAnsi="宋体" w:cs="宋体"/>
          <w:color w:val="auto"/>
          <w:szCs w:val="21"/>
          <w:highlight w:val="none"/>
        </w:rPr>
        <w:t>本合同终止后，除另行签订书面协议，双方应在</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天内完成本项目的交接工作，期满未完成交接的，责任方应按照本合同总价每日万分之</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1</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的标准支付对方赔偿金。</w:t>
      </w:r>
      <w:bookmarkEnd w:id="27"/>
    </w:p>
    <w:p w14:paraId="412A42C6">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7. 本合同一式</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贰</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份，双方各执</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壹</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份，具有同等法律效力，自合同双方盖章后生效。</w:t>
      </w:r>
    </w:p>
    <w:p w14:paraId="0D507A9A">
      <w:pPr>
        <w:widowControl/>
        <w:shd w:val="clear" w:color="auto" w:fill="auto"/>
        <w:spacing w:line="360" w:lineRule="auto"/>
        <w:ind w:firstLine="420" w:firstLineChars="200"/>
        <w:jc w:val="left"/>
        <w:rPr>
          <w:rFonts w:ascii="宋体" w:hAnsi="宋体" w:cs="宋体"/>
          <w:color w:val="auto"/>
          <w:kern w:val="0"/>
          <w:szCs w:val="21"/>
          <w:highlight w:val="none"/>
        </w:rPr>
      </w:pPr>
      <w:r>
        <w:rPr>
          <w:rFonts w:hint="eastAsia" w:ascii="宋体" w:hAnsi="宋体" w:cs="宋体"/>
          <w:color w:val="auto"/>
          <w:kern w:val="0"/>
          <w:szCs w:val="21"/>
          <w:highlight w:val="none"/>
        </w:rPr>
        <w:t>（以下无正文）</w:t>
      </w:r>
    </w:p>
    <w:p w14:paraId="637C2329">
      <w:pPr>
        <w:pStyle w:val="6"/>
        <w:shd w:val="clear" w:color="auto" w:fill="auto"/>
        <w:ind w:firstLine="420"/>
        <w:rPr>
          <w:rFonts w:ascii="宋体" w:hAnsi="宋体" w:cs="宋体"/>
          <w:color w:val="auto"/>
          <w:szCs w:val="24"/>
          <w:highlight w:val="none"/>
        </w:rPr>
      </w:pPr>
    </w:p>
    <w:p w14:paraId="2C5DC518">
      <w:pPr>
        <w:widowControl/>
        <w:shd w:val="clear" w:color="auto" w:fill="auto"/>
        <w:ind w:left="420" w:leftChars="200"/>
        <w:jc w:val="left"/>
        <w:rPr>
          <w:rFonts w:ascii="宋体" w:hAnsi="宋体" w:cs="宋体"/>
          <w:color w:val="auto"/>
          <w:kern w:val="0"/>
          <w:szCs w:val="21"/>
          <w:highlight w:val="none"/>
        </w:rPr>
      </w:pPr>
      <w:r>
        <w:rPr>
          <w:rFonts w:hint="eastAsia" w:ascii="宋体" w:hAnsi="宋体" w:cs="宋体"/>
          <w:color w:val="auto"/>
          <w:kern w:val="0"/>
          <w:szCs w:val="21"/>
          <w:highlight w:val="none"/>
        </w:rPr>
        <w:t>甲方（盖章）：                       乙方（盖章）：</w:t>
      </w:r>
    </w:p>
    <w:p w14:paraId="245F0475">
      <w:pPr>
        <w:widowControl/>
        <w:shd w:val="clear" w:color="auto" w:fill="auto"/>
        <w:ind w:left="420" w:leftChars="200"/>
        <w:jc w:val="left"/>
        <w:rPr>
          <w:rFonts w:ascii="宋体" w:hAnsi="宋体" w:cs="宋体"/>
          <w:color w:val="auto"/>
          <w:kern w:val="0"/>
          <w:szCs w:val="21"/>
          <w:highlight w:val="none"/>
        </w:rPr>
      </w:pPr>
      <w:r>
        <w:rPr>
          <w:rFonts w:hint="eastAsia" w:ascii="宋体" w:hAnsi="宋体" w:cs="宋体"/>
          <w:color w:val="auto"/>
          <w:kern w:val="0"/>
          <w:szCs w:val="21"/>
          <w:highlight w:val="none"/>
        </w:rPr>
        <w:t>授权代表：                           授权代表：</w:t>
      </w:r>
    </w:p>
    <w:p w14:paraId="6C3AD511">
      <w:pPr>
        <w:shd w:val="clear" w:color="auto" w:fill="auto"/>
        <w:ind w:left="420" w:leftChars="200" w:right="-340" w:rightChars="-162"/>
        <w:rPr>
          <w:rFonts w:ascii="宋体" w:hAnsi="宋体" w:cs="宋体"/>
          <w:color w:val="auto"/>
          <w:kern w:val="0"/>
          <w:szCs w:val="21"/>
          <w:highlight w:val="none"/>
        </w:rPr>
      </w:pPr>
      <w:r>
        <w:rPr>
          <w:rFonts w:hint="eastAsia" w:ascii="宋体" w:hAnsi="宋体" w:cs="宋体"/>
          <w:color w:val="auto"/>
          <w:kern w:val="0"/>
          <w:szCs w:val="21"/>
          <w:highlight w:val="none"/>
        </w:rPr>
        <w:t>年  月   日                          年  月   日</w:t>
      </w:r>
    </w:p>
    <w:p w14:paraId="280CE1D7">
      <w:pPr>
        <w:shd w:val="clear" w:color="auto" w:fill="auto"/>
        <w:ind w:left="420" w:leftChars="200"/>
        <w:jc w:val="left"/>
        <w:rPr>
          <w:rFonts w:ascii="宋体" w:hAnsi="宋体" w:cs="宋体"/>
          <w:color w:val="auto"/>
          <w:szCs w:val="21"/>
          <w:highlight w:val="none"/>
        </w:rPr>
      </w:pPr>
      <w:r>
        <w:rPr>
          <w:rFonts w:hint="eastAsia" w:ascii="宋体" w:hAnsi="宋体" w:cs="宋体"/>
          <w:color w:val="auto"/>
          <w:kern w:val="0"/>
          <w:szCs w:val="21"/>
          <w:highlight w:val="none"/>
        </w:rPr>
        <w:t>签订日期：    年   月   日</w:t>
      </w:r>
    </w:p>
    <w:p w14:paraId="4D75B110"/>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长安" w:date="2026-03-10T11:47:15Z" w:initials="">
    <w:p w14:paraId="4A8BC8A4">
      <w:r>
        <w:rPr>
          <w:rFonts w:ascii="宋体" w:hAnsi="宋体" w:eastAsia="宋体" w:cs="宋体"/>
          <w:kern w:val="0"/>
          <w:sz w:val="24"/>
        </w:rPr>
        <w:t>【风险点】项目验收标准及程序不明确</w:t>
      </w:r>
      <w:r>
        <w:rPr>
          <w:rFonts w:ascii="宋体" w:hAnsi="宋体" w:eastAsia="宋体" w:cs="宋体"/>
          <w:kern w:val="0"/>
          <w:sz w:val="24"/>
        </w:rPr>
        <w:br w:type="textWrapping"/>
      </w:r>
      <w:r>
        <w:rPr>
          <w:rFonts w:ascii="宋体" w:hAnsi="宋体" w:eastAsia="宋体" w:cs="宋体"/>
          <w:kern w:val="0"/>
          <w:sz w:val="24"/>
        </w:rPr>
        <w:t>【说明】原条款中“项目验收合格”标准模糊，缺乏明确的验收程序和时限，易在付款环节产生争议。补充具体验收流程，明确双方权利义务，保障甲方对成果质量的最终审核权。</w:t>
      </w:r>
      <w:r>
        <w:rPr>
          <w:rFonts w:ascii="宋体" w:hAnsi="宋体" w:eastAsia="宋体" w:cs="宋体"/>
          <w:kern w:val="0"/>
          <w:sz w:val="24"/>
        </w:rPr>
        <w:br w:type="textWrapping"/>
      </w:r>
      <w:r>
        <w:rPr>
          <w:rFonts w:ascii="宋体" w:hAnsi="宋体" w:eastAsia="宋体" w:cs="宋体"/>
          <w:kern w:val="0"/>
          <w:sz w:val="24"/>
        </w:rPr>
        <w:t>【修改建议】</w:t>
      </w:r>
      <w:r>
        <w:rPr>
          <w:rFonts w:ascii="宋体" w:hAnsi="宋体" w:eastAsia="宋体" w:cs="宋体"/>
          <w:color w:val="FF0000"/>
          <w:kern w:val="0"/>
          <w:sz w:val="24"/>
        </w:rPr>
        <w:t>本协议约定的‘项目验收合格’指，乙方完成本合同第一条约定的全部服务内容，并提交符合甲方要求的完整成果文件及报告，经甲方书面确认通过。甲方应在收到乙方提交的验收申请及相关材料后15个工作日内组织验收或提出书面修改意见。</w:t>
      </w:r>
    </w:p>
  </w:comment>
  <w:comment w:id="1" w:author="长安" w:date="2026-03-10T11:55:15Z" w:initials="">
    <w:p w14:paraId="21E2EF4E">
      <w:r>
        <w:rPr>
          <w:rFonts w:ascii="宋体" w:hAnsi="宋体" w:eastAsia="宋体" w:cs="宋体"/>
          <w:kern w:val="0"/>
          <w:sz w:val="24"/>
        </w:rPr>
        <w:t>【风险点】服务违约金触发条件不合理</w:t>
      </w:r>
      <w:r>
        <w:rPr>
          <w:rFonts w:ascii="宋体" w:hAnsi="宋体" w:eastAsia="宋体" w:cs="宋体"/>
          <w:kern w:val="0"/>
          <w:sz w:val="24"/>
        </w:rPr>
        <w:br w:type="textWrapping"/>
      </w:r>
      <w:r>
        <w:rPr>
          <w:rFonts w:ascii="宋体" w:hAnsi="宋体" w:eastAsia="宋体" w:cs="宋体"/>
          <w:kern w:val="0"/>
          <w:sz w:val="24"/>
        </w:rPr>
        <w:t>【说明】原条款未设置纠正宽限期，轻微或瞬时性瑕疵即触发高额违约金。修改后为乙方设置合理纠正期，并补充损失赔偿兜底约定，防止违约金过度。</w:t>
      </w:r>
      <w:r>
        <w:rPr>
          <w:rFonts w:ascii="宋体" w:hAnsi="宋体" w:eastAsia="宋体" w:cs="宋体"/>
          <w:kern w:val="0"/>
          <w:sz w:val="24"/>
        </w:rPr>
        <w:br w:type="textWrapping"/>
      </w:r>
      <w:r>
        <w:rPr>
          <w:rFonts w:ascii="宋体" w:hAnsi="宋体" w:eastAsia="宋体" w:cs="宋体"/>
          <w:kern w:val="0"/>
          <w:sz w:val="24"/>
        </w:rPr>
        <w:t>【修改建议】乙方未能按本合同约定要求提供周到、及时服务，</w:t>
      </w:r>
      <w:r>
        <w:rPr>
          <w:rFonts w:hint="eastAsia" w:ascii="宋体" w:hAnsi="宋体" w:cs="宋体"/>
          <w:color w:val="auto"/>
          <w:szCs w:val="21"/>
          <w:highlight w:val="none"/>
        </w:rPr>
        <w:t>应向甲方承担违约责任，应向甲方支付违约金，即合同总额</w:t>
      </w:r>
      <w:r>
        <w:rPr>
          <w:rFonts w:hint="eastAsia" w:ascii="宋体" w:hAnsi="宋体" w:cs="宋体"/>
          <w:color w:val="auto"/>
          <w:szCs w:val="21"/>
          <w:highlight w:val="none"/>
          <w:u w:val="single"/>
        </w:rPr>
        <w:t xml:space="preserve"> 5 </w:t>
      </w:r>
      <w:r>
        <w:rPr>
          <w:rFonts w:hint="eastAsia" w:ascii="宋体" w:hAnsi="宋体" w:cs="宋体"/>
          <w:color w:val="auto"/>
          <w:szCs w:val="21"/>
          <w:highlight w:val="none"/>
        </w:rPr>
        <w:t>%</w:t>
      </w:r>
      <w:r>
        <w:rPr>
          <w:rFonts w:ascii="宋体" w:hAnsi="宋体" w:eastAsia="宋体" w:cs="宋体"/>
          <w:kern w:val="0"/>
          <w:sz w:val="24"/>
        </w:rPr>
        <w:t>。</w:t>
      </w:r>
      <w:r>
        <w:rPr>
          <w:rFonts w:ascii="宋体" w:hAnsi="宋体" w:eastAsia="宋体" w:cs="宋体"/>
          <w:color w:val="FF0000"/>
          <w:kern w:val="0"/>
          <w:sz w:val="24"/>
        </w:rPr>
        <w:t>该等违约行为给甲方造成损失的，乙方应予以赔偿。</w:t>
      </w:r>
    </w:p>
  </w:comment>
  <w:comment w:id="2" w:author="长安" w:date="2026-03-10T11:58:15Z" w:initials="">
    <w:p w14:paraId="19A4E5F8">
      <w:r>
        <w:rPr>
          <w:rFonts w:ascii="宋体" w:hAnsi="宋体" w:eastAsia="宋体" w:cs="宋体"/>
          <w:kern w:val="0"/>
          <w:sz w:val="24"/>
        </w:rPr>
        <w:t>【风险点】重大安全事故违约金比例及赔偿范围不明确</w:t>
      </w:r>
      <w:r>
        <w:rPr>
          <w:rFonts w:ascii="宋体" w:hAnsi="宋体" w:eastAsia="宋体" w:cs="宋体"/>
          <w:kern w:val="0"/>
          <w:sz w:val="24"/>
        </w:rPr>
        <w:br w:type="textWrapping"/>
      </w:r>
      <w:r>
        <w:rPr>
          <w:rFonts w:ascii="宋体" w:hAnsi="宋体" w:eastAsia="宋体" w:cs="宋体"/>
          <w:kern w:val="0"/>
          <w:sz w:val="24"/>
        </w:rPr>
        <w:t>【说明】原条款违约金比例空白，无法执行，需明确具体比例以保障违约责任的可操作性；同时补充实际损失范围，确保甲方维权支出可获补偿，保障实际损失全额索赔。</w:t>
      </w:r>
      <w:r>
        <w:rPr>
          <w:rFonts w:ascii="宋体" w:hAnsi="宋体" w:eastAsia="宋体" w:cs="宋体"/>
          <w:kern w:val="0"/>
          <w:sz w:val="24"/>
        </w:rPr>
        <w:br w:type="textWrapping"/>
      </w:r>
      <w:r>
        <w:rPr>
          <w:rFonts w:ascii="宋体" w:hAnsi="宋体" w:eastAsia="宋体" w:cs="宋体"/>
          <w:kern w:val="0"/>
          <w:sz w:val="24"/>
        </w:rPr>
        <w:t>【修改建议】乙方在服务过程中由于乙方原因出现重大安全责任事故的，乙方应向甲方支付合同总额</w:t>
      </w:r>
      <w:r>
        <w:rPr>
          <w:rFonts w:ascii="宋体" w:hAnsi="宋体" w:eastAsia="宋体" w:cs="宋体"/>
          <w:strike/>
          <w:color w:val="999999"/>
          <w:kern w:val="0"/>
          <w:sz w:val="24"/>
        </w:rPr>
        <w:t xml:space="preserve"> ％</w:t>
      </w:r>
      <w:r>
        <w:rPr>
          <w:rFonts w:ascii="宋体" w:hAnsi="宋体" w:eastAsia="宋体" w:cs="宋体"/>
          <w:color w:val="FF0000"/>
          <w:kern w:val="0"/>
          <w:sz w:val="24"/>
        </w:rPr>
        <w:t>【10】%</w:t>
      </w:r>
      <w:r>
        <w:rPr>
          <w:rFonts w:ascii="宋体" w:hAnsi="宋体" w:eastAsia="宋体" w:cs="宋体"/>
          <w:kern w:val="0"/>
          <w:sz w:val="24"/>
        </w:rPr>
        <w:t>的违约金；给甲方造成重大损失的，乙方还应赔偿甲方因此遭受的实际损失，</w:t>
      </w:r>
      <w:r>
        <w:rPr>
          <w:rFonts w:ascii="宋体" w:hAnsi="宋体" w:eastAsia="宋体" w:cs="宋体"/>
          <w:color w:val="FF0000"/>
          <w:kern w:val="0"/>
          <w:sz w:val="24"/>
        </w:rPr>
        <w:t>该等实际损失包括但不限于甲方为维权所支付的诉讼费、仲裁费、律师费、保全费、鉴定费、评估费、差旅费等全部费用，</w:t>
      </w:r>
      <w:r>
        <w:rPr>
          <w:rFonts w:ascii="宋体" w:hAnsi="宋体" w:eastAsia="宋体" w:cs="宋体"/>
          <w:kern w:val="0"/>
          <w:sz w:val="24"/>
        </w:rPr>
        <w:t>同时甲方有权解除本合同。</w:t>
      </w:r>
    </w:p>
  </w:comment>
  <w:comment w:id="3" w:author="长安" w:date="2026-03-10T12:02:15Z" w:initials="">
    <w:p w14:paraId="4A1A491E">
      <w:r>
        <w:rPr>
          <w:rFonts w:ascii="宋体" w:hAnsi="宋体" w:eastAsia="宋体" w:cs="宋体"/>
          <w:kern w:val="0"/>
          <w:sz w:val="24"/>
        </w:rPr>
        <w:t>【风险点】知识产权成果擅用无违约责任</w:t>
      </w:r>
      <w:r>
        <w:rPr>
          <w:rFonts w:ascii="宋体" w:hAnsi="宋体" w:eastAsia="宋体" w:cs="宋体"/>
          <w:kern w:val="0"/>
          <w:sz w:val="24"/>
        </w:rPr>
        <w:br w:type="textWrapping"/>
      </w:r>
      <w:r>
        <w:rPr>
          <w:rFonts w:ascii="宋体" w:hAnsi="宋体" w:eastAsia="宋体" w:cs="宋体"/>
          <w:kern w:val="0"/>
          <w:sz w:val="24"/>
        </w:rPr>
        <w:t>【说明】原条款仅有禁止性规定，无违约责任。补充后将擅自使用甲方知识产权成果的行为纳入保密违约责任范畴，便于追责。</w:t>
      </w:r>
      <w:r>
        <w:rPr>
          <w:rFonts w:ascii="宋体" w:hAnsi="宋体" w:eastAsia="宋体" w:cs="宋体"/>
          <w:kern w:val="0"/>
          <w:sz w:val="24"/>
        </w:rPr>
        <w:br w:type="textWrapping"/>
      </w:r>
      <w:r>
        <w:rPr>
          <w:rFonts w:ascii="宋体" w:hAnsi="宋体" w:eastAsia="宋体" w:cs="宋体"/>
          <w:kern w:val="0"/>
          <w:sz w:val="24"/>
        </w:rPr>
        <w:t>【修改建议】未经甲方书面授权，乙方不得将上述文件、资料、数据信息等应用到项目以外的用途。</w:t>
      </w:r>
      <w:r>
        <w:rPr>
          <w:rFonts w:ascii="宋体" w:hAnsi="宋体" w:eastAsia="宋体" w:cs="宋体"/>
          <w:color w:val="FF0000"/>
          <w:kern w:val="0"/>
          <w:sz w:val="24"/>
        </w:rPr>
        <w:t>若违反本款约定，其违约责任适用本合同第九条（保密条款）的约定。</w:t>
      </w:r>
    </w:p>
  </w:comment>
  <w:comment w:id="4" w:author="长安" w:date="2026-03-10T12:13:15Z" w:initials="">
    <w:p w14:paraId="2C7E561C">
      <w:r>
        <w:rPr>
          <w:rFonts w:ascii="宋体" w:hAnsi="宋体" w:eastAsia="宋体" w:cs="宋体"/>
          <w:kern w:val="0"/>
          <w:sz w:val="24"/>
        </w:rPr>
        <w:t>【风险点】完善保密违约责任及赔偿范围</w:t>
      </w:r>
      <w:r>
        <w:rPr>
          <w:rFonts w:ascii="宋体" w:hAnsi="宋体" w:eastAsia="宋体" w:cs="宋体"/>
          <w:kern w:val="0"/>
          <w:sz w:val="24"/>
        </w:rPr>
        <w:br w:type="textWrapping"/>
      </w:r>
      <w:r>
        <w:rPr>
          <w:rFonts w:ascii="宋体" w:hAnsi="宋体" w:eastAsia="宋体" w:cs="宋体"/>
          <w:kern w:val="0"/>
          <w:sz w:val="24"/>
        </w:rPr>
        <w:t>【说明】原条款未明确违约金为最低补偿且未涵盖甲方维权支出，补充后可确保甲方在发生重大损失时获得充分赔偿，并明确维权成本属于可赔偿范围。</w:t>
      </w:r>
      <w:r>
        <w:rPr>
          <w:rFonts w:ascii="宋体" w:hAnsi="宋体" w:eastAsia="宋体" w:cs="宋体"/>
          <w:kern w:val="0"/>
          <w:sz w:val="24"/>
        </w:rPr>
        <w:br w:type="textWrapping"/>
      </w:r>
      <w:r>
        <w:rPr>
          <w:rFonts w:ascii="宋体" w:hAnsi="宋体" w:eastAsia="宋体" w:cs="宋体"/>
          <w:kern w:val="0"/>
          <w:sz w:val="24"/>
        </w:rPr>
        <w:t>【修改建议】乙方如违反上述保密义务，应向甲方支付违约金（合同价款的_5_%）。如给甲方造成的损失超过违约金额，乙方应赔偿甲方实际损失</w:t>
      </w:r>
      <w:r>
        <w:rPr>
          <w:rFonts w:ascii="宋体" w:hAnsi="宋体" w:eastAsia="宋体" w:cs="宋体"/>
          <w:color w:val="FF0000"/>
          <w:kern w:val="0"/>
          <w:sz w:val="24"/>
        </w:rPr>
        <w:t>，且甲方的实际损失包括其为实现债权而支出的所有合理费用（如诉讼费、律师费、公证费、差旅费等）</w:t>
      </w:r>
      <w:r>
        <w:rPr>
          <w:rFonts w:ascii="宋体" w:hAnsi="宋体" w:eastAsia="宋体" w:cs="宋体"/>
          <w:kern w:val="0"/>
          <w:sz w:val="24"/>
        </w:rPr>
        <w:t>。</w:t>
      </w:r>
      <w:r>
        <w:rPr>
          <w:rFonts w:ascii="宋体" w:hAnsi="宋体" w:eastAsia="宋体" w:cs="宋体"/>
          <w:color w:val="FF0000"/>
          <w:kern w:val="0"/>
          <w:sz w:val="24"/>
        </w:rPr>
        <w:t>前述赔偿甲方的实际损失不受合同价款5%的违约金上限限制。</w:t>
      </w:r>
    </w:p>
  </w:comment>
  <w:comment w:id="5" w:author="合同审查系统" w:date="2026-03-18T07:53:43Z">
    <w:p>
      <w:r>
        <w:t>【问题】
条款中时间要求为'2027年11月31日前完成'，但11月只有30天，该日期不存在
【依据】
条款原文中的时间要求明确写明'2027年11月31日前完成'，11月为小月只有30天，不存在11月31日；合同日期应当具有可执行性
【建议】
将'2027年11月31日'改为'2027年11月30日'</w:t>
      </w:r>
    </w:p>
  </w:comment>
  <w:comment w:id="6" w:author="合同审查系统" w:date="2026-03-18T07:53:43Z">
    <w:p>
      <w:r>
        <w:t>【问题】
条款中时间要求为'根据具体专利申请时限要求进行'，未明确具体交付时间节点
【依据】
条款正文中的时间要求仅表述为'根据具体专利申请时限要求进行'，未设定任何具体日期或明确的时间框架；服务合同应当明确约定服务期限
【建议】
补充具体时间要求，如'在客户提出评估需求后30日内完成'</w:t>
      </w:r>
    </w:p>
  </w:comment>
  <w:comment w:id="7" w:author="合同审查系统" w:date="2026-03-18T07:53:43Z">
    <w:p>
      <w:r>
        <w:t>【问题】
条款约定“须根据项目进度及业主要求安排服务团队，保证满足项目实际需求”，但未明确“项目实际需求”的判断标准、业主提出需求的形式与时限、以及人员增加的费用承担
【依据】
条款中“根据项目进度及业主要求安排服务团队”属于开放式表述，未约定业主提出人员需求的具体流程、时限及供应商的响应标准；同时“保证满足项目实际需求”未定义何为“满足需求”，存在多种解释；合同条款应当明确具体，避免歧义
【建议】
在条款中补充：业主提出服务团队调整需求时，应提前书面通知供应商；双方就需求内容及费用承担达成一致后方可实施</w:t>
      </w:r>
    </w:p>
  </w:comment>
  <w:comment w:id="8" w:author="合同审查系统" w:date="2026-03-18T07:53:43Z">
    <w:p>
      <w:r>
        <w:t>【问题】
条款中"随时"一词过于宽泛，未限定监控的时间、频率、程序或范围，可能导致甲方权力滥用，乙方工作持续受干扰
【依据】
条款赋予甲方"随时"监控权，但未明确监控的具体程序、频率、范围或限制条件，边界不清晰；合同权利应受合理限制原则
【建议】
在"随时"前增加"按合同约定的方式和频率"进行限定</w:t>
      </w:r>
    </w:p>
  </w:comment>
  <w:comment w:id="9" w:author="合同审查系统" w:date="2026-03-18T07:53:43Z">
    <w:p>
      <w:r>
        <w:t>【问题】
条款仅提及"限期整改意见"，未明确整改的具体期限长度、判断标准及整改不达标的后果
【依据】
条款中"限期整改意见"的"限期"未定义具体天数或判断标准，也未约定整改不达标的法律后果；合同履行标准应当具体明确原则
【建议】
将"限期整改意见"改为"在收到甲方整改通知后5个工作日内完成整改"</w:t>
      </w:r>
    </w:p>
  </w:comment>
  <w:comment w:id="10" w:author="合同审查系统" w:date="2026-03-18T07:53:43Z">
    <w:p>
      <w:r>
        <w:t>【问题】
条款规定乙方“必须积极配合甲方的日常监控和临时抽检，不得以任何理由拒绝检查”，该表述完全排除了供应商的合理抗辩权，即使因甲方原因或不可抗力导致无法配合，供应商仍可能构成违约
【依据】
条款中“不得以任何理由拒绝检查”以绝对化表述禁止供应商提出任何抗辩理由，未区分检查的合理前提、供应商的合理不能情形（如人员变动、系统故障、不可抗力等），也未设定供应商配合检查的边界；合同义务应当设定合理边界和例外情形
【建议】
增加“但甲方应提前通知检查时间，且检查安排应具有合理性”的表述</w:t>
      </w:r>
    </w:p>
  </w:comment>
  <w:comment w:id="11" w:author="合同审查系统" w:date="2026-03-18T07:53:43Z">
    <w:p>
      <w:r>
        <w:t>【问题】
条款仅概括性约定甲方可进行“日常监控和临时抽检”，但未明确监控和抽检的具体内容、标准、频次、合格判定依据，导致供应商无法准确预判自身服务是否满足甲方检查要求
【依据】
条款中“日常监控和临时抽检”属于概括性表述，未列明监控的具体指标（如响应时间、故障率等）、抽检的具体内容（如系统安全、服务记录等）、合格的具体标准，供应商对检查内容无法预期；服务验收标准应当具体明确
【建议】
在条款后增加“具体检查内容和标准由甲方另行制定或双方另行约定”</w:t>
      </w:r>
    </w:p>
  </w:comment>
  <w:comment w:id="12" w:author="合同审查系统" w:date="2026-03-18T07:53:43Z">
    <w:p>
      <w:r>
        <w:t>【问题】
条款约定「项目验收合格后甲方向乙方支付合同总额的40%货款」，但未明确验收的具体标准、流程和时限
【依据】
条款仅约定「验收合格」作为付款条件，但未定义合格的具体标准（如验收文档、验收方式、验收通过条件等），也未约定验收流程和时限；付款条件应当具体明确
【建议】
在合同中补充约定：验收合格是指甲方签署验收报告或验收通过确认书</w:t>
      </w:r>
    </w:p>
  </w:comment>
  <w:comment w:id="13" w:author="合同审查系统" w:date="2026-03-18T07:53:43Z">
    <w:p>
      <w:r>
        <w:t>【问题】
条款约定「项目验收合格后甲方向乙方支付合同总额的40%货款」，未明确验收合格后多长时间内付款
【依据】
条款仅约定付款条件（验收合格），但未约定付款期限（验收合格后多少日内付款），属于付款时间约定不明；付款期限应当明确约定
【建议】
约定：项目验收合格后30日内甲方向乙方支付合同总额的40%货款</w:t>
      </w:r>
    </w:p>
  </w:comment>
  <w:comment w:id="14" w:author="合同审查系统" w:date="2026-03-18T07:53:43Z">
    <w:p>
      <w:r>
        <w:t>【问题】
条款指定的收款账户户名为「浙江永鼎律师事务所」，与合同供应商主体可能不一致
【依据】
合同供应商为中标供应商，但收款账户户名为「浙江永鼎律师事务所」，两者名称不一致，可能存在账户代收或主体变更情况；合同付款应当支付至合同相对方账户
【建议】
在条款中注明：账户户名与供应商关系说明（如系供应商关联方代收），并要求供应商出具书面确认函</w:t>
      </w:r>
    </w:p>
  </w:comment>
  <w:comment w:id="15" w:author="合同审查系统" w:date="2026-03-18T07:53:43Z">
    <w:p>
      <w:r>
        <w:t>【问题】
条款要求乙方获得甲方同意，但未约定甲方同意的判断标准、响应时限或逾期视为不同意的后果
【依据】
条款仅约定乙方需获得甲方同意，但未明确：1）甲方同意的具体判断标准；2）甲方响应的时限；3）甲方不同意或逾期未答复的法律后果；合同条款应明确约定条件成就标准
【建议】
约定甲方应在收到书面通知后X日内书面答复，逾期未答复视为同意</w:t>
      </w:r>
    </w:p>
  </w:comment>
  <w:comment w:id="16" w:author="合同审查系统" w:date="2026-03-18T07:53:43Z">
    <w:p>
      <w:r>
        <w:t>【问题】
条款使用'周到、及时服务'等主观性表述作为违约前提，缺乏客观判断标准
【依据】
条款将'周到、及时服务'作为违约金适用条件，但该表述属于主观评价范畴，不同主体可能有不同理解，未约定具体服务标准、响应时间、服务质量指标等客观衡量尺度；违约条款应采用客观可量化标准
【建议】
在合同服务范围条款中明确具体的服务标准（响应时间、交付物要求等），并在此条款中引用</w:t>
      </w:r>
    </w:p>
  </w:comment>
  <w:comment w:id="17" w:author="合同审查系统" w:date="2026-03-18T07:53:43Z">
    <w:p>
      <w:r>
        <w:t>【问题】
条款直接规定项目所有文件、资料、数据信息所有权归甲方，乙方作为服务提供方对其在项目执行中产生的智力成果完全丧失所有权
【依据】
条款明确将项目过程中产生的所有文件、资料、数据信息的所有权直接归属于甲方，包括乙方独立创作或开发的成果，未保留乙方的任何知识产权；服务成果知识产权归属应有合理分配
【建议】
补充约定：乙方在项目实施前已拥有的知识产权归乙方所有，项目过程中产生的衍生成果归甲方，但乙方保留用于展示和继续开发的有限权利</w:t>
      </w:r>
    </w:p>
  </w:comment>
  <w:comment w:id="18" w:author="合同审查系统" w:date="2026-03-18T07:53:43Z">
    <w:p>
      <w:r>
        <w:t>【问题】
条款禁止乙方将项目相关文件、资料、数据信息用于项目以外用途，且未设定授权条件或对价
【依据】
条款直接禁止乙方将项目成果用于其他用途，且未明确授权的条件、程序或对价，乙方无法自主决定如何使用其参与创作的成果；供应商对项目成果应有合理使用空间
【建议】
补充：乙方经甲方书面授权后可将项目成果用于其他用途，但甲方无正当理由不得拒绝授权</w:t>
      </w:r>
    </w:p>
  </w:comment>
  <w:comment w:id="19" w:author="合同审查系统" w:date="2026-03-18T07:53:43Z">
    <w:p>
      <w:r>
        <w:t>【问题】
条款将知识产权侵权责任限定为"乙方原因"且需赔偿"一切损失"，但未明确"甲方知识产权"范围和损失计算方式
【依据】
条款将侵权责任限定为"乙方原因"，但未界定"甲方知识产权"的具体范围（是合同项下权利还是甲方既有知识产权），也未明确"一切损失"是否包括间接损失、预期利润损失等；侵权责任应遵循过错责任且损失赔偿应有合理边界
【建议】
补充：乙方仅对因自身故意或重大过失造成的甲方知识产权侵权承担赔偿责任，赔偿范围限于直接损失</w:t>
      </w:r>
    </w:p>
  </w:comment>
  <w:comment w:id="20" w:author="合同审查系统" w:date="2026-03-18T07:53:43Z">
    <w:p>
      <w:r>
        <w:t>【问题】
条款要求乙方按甲方要求移交资料，但未明确移交的具体内容、方式、期限及费用承担
【依据】
条款仅原则性地要求乙方按甲方要求移交资料，但未明确移交的具体资料清单、格式要求、移交时间节点、是否涉及数据删除、是否产生费用等关键要素；合同终止后的资料移交应有明确范围和条件
【建议】
补充：移交范围限于本项目直接产生的文件、资料、数据信息，移交期限为合同终止后30日内，所需费用由甲方承担</w:t>
      </w:r>
    </w:p>
  </w:comment>
  <w:comment w:id="21" w:author="合同审查系统" w:date="2026-03-18T07:53:43Z">
    <w:p>
      <w:r>
        <w:t>【问题】
条款规定因乙方原因引起的知识产权侵权由乙方自行承担一切法律责任和费用，甲方完全免责
【依据】
条款将知识产权侵权责任完全归咎于"乙方原因"，未考虑甲方可能存在的过错（如甲方提供的素材、资料存在权利瑕疵），也未设置任何责任限制或分担机制；合同责任应遵循公平原则，双方过错应分别承担相应责任
【建议】
补充：如因甲方提供的素材、资料存在权利瑕疵导致第三方主张侵权，乙方不承担责任</w:t>
      </w:r>
    </w:p>
  </w:comment>
  <w:comment w:id="22" w:author="合同审查系统" w:date="2026-03-18T07:53:43Z">
    <w:p>
      <w:r>
        <w:t>【问题】
条款约定'如果不可抗力影响时间延续30天以上的，双方可通过友好协商达成在合理的时间内继续履行本合同或解除本合同的协议'，其中'可通过友好协商'意味着30天后合同是否存续完全不确定，供应商无法据此规划后续安排
【依据】
条款中'双方可通过友好协商'的表述是非约束性的，30天后合同是继续履行还是解除完全取决于双方协商结果，未赋予任何一方单方权利；不可抗力持续超过约定期限后应有明确的合同处理机制
【建议】
明确约定不可抗力超过30天后，双方均有权书面通知对方解除合同，或约定合同自动终止</w:t>
      </w:r>
    </w:p>
  </w:comment>
  <w:comment w:id="23" w:author="合同审查系统" w:date="2026-03-18T07:53:43Z">
    <w:p>
      <w:r>
        <w:t>【问题】
条款仅约定'履行合同的期限应予延长'，但未明确说明不可抗力期间供应商是否完全免除违约责任，也未约定供应商是否需要承担因不可抗力导致的客户额外损失或费用
【依据】
条款仅约定延长履行期限，但未明确不可抗力是否完全免除违约责任（如逾期履行的违约金、赔偿金），也未约定供应商是否需对不可抗力造成的对方损失负责；不可抗力作为免责事由的法律规定
【建议】
补充明确：因不可抗力导致不能履行合同的，供应商在不可抗力影响期间免除全部违约责任，包括但不限于逾期履行的违约金、赔偿金等</w:t>
      </w:r>
    </w:p>
  </w:comment>
  <w:comment w:id="24" w:author="合同审查系统" w:date="2026-03-18T07:53:43Z">
    <w:p>
      <w:r>
        <w:t>【问题】
条款中"所有秘密信息"范围过于宽泛，缺乏定义标准
【依据】
条款使用"所有秘密信息"这一概括性表述，未对保密信息的具体范围、类别、认定标准进行明确界定，导致保密范围边界不清；合同中保密信息的范围应当通过定义、列举或明确标准加以界定，避免使用"所有"等概括性表述
【建议】
在条款中补充："本条所称秘密信息，是指甲方以书面、口头或其他形式向乙方披露的、标明为保密或理应知悉为保密的信息，具体范围包括但不限于..."</w:t>
      </w:r>
    </w:p>
  </w:comment>
  <w:comment w:id="25" w:author="合同审查系统" w:date="2026-03-18T07:53:43Z">
    <w:p>
      <w:r>
        <w:t>【问题】
条款中"相应法律责任"未明确具体责任形式和范围
【依据】
条款仅约定"应承担相应法律责任"，未明确违约责任的具体形式（如赔偿损失、支付违约金等）、责任范围、计算方式或限额；违约责任应当具体明确
【建议】
补充："乙方违反保密义务的，应赔偿甲方因此遭受的直接损失，并支付合同总金额X%的违约金"</w:t>
      </w:r>
    </w:p>
  </w:comment>
  <w:comment w:id="26" w:author="合同审查系统" w:date="2026-03-18T07:53:43Z">
    <w:p>
      <w:r>
        <w:t>【问题】
合同同时列出诉讼和仲裁两种方式，但10.u1明确选择第1种，导致仲裁条款地位不明确
【依据】
10.u1明确约定'按照以下第1种方式处理'，即选择诉讼（10.1）；10.2的仲裁条款作为第2种方式被排除。但合同同时列出了两种方式，存在歧义：是否意味着供应商也受仲裁条款约束？；争议解决条款应明确唯一
【建议】
将10.u1修改为'应按照以下方式处理'，并在10.1和10.2中明确勾选或删除其中一项</w:t>
      </w:r>
    </w:p>
  </w:comment>
  <w:comment w:id="27" w:author="合同审查系统" w:date="2026-03-18T07:53:43Z">
    <w:p>
      <w:r>
        <w:t>【问题】
条款约定争议只能向甲方所在地人民法院起诉，未提供其他管辖选项
【依据】
10.1条款明确约定争议解决方式为'向甲方所在地人民法院起诉'，10.u1进一步明确'按照以下第1种方式处理'，排除了仲裁选项。这意味着供应商在发生争议时必须到甲方所在地法院提起诉讼。；争议解决条款应对等平衡
【建议】
增加仲裁选项并允许供应商选择：'双方可选择向甲方所在地人民法院起诉或提交嘉兴仲裁委员会申请仲裁'</w:t>
      </w:r>
    </w:p>
  </w:comment>
  <w:comment w:id="28" w:author="合同审查系统" w:date="2026-03-18T07:53:43Z">
    <w:p>
      <w:r>
        <w:t>【问题】
条款赋予甲方在协商不成时单方解除权并可要求乙方退还全部已付款项，但未同步赋予乙方对等的解除权或补偿权
【依据】
条款仅约定甲方在协商不成时可解除合同并要求乙方全额退款，但未约定乙方在类似情况下的对等权利，也未约定乙方因不可抗力或甲方原因导致无法履约时的解除权和已完工部分的付款请求权；合同权利义务应对等原则
【建议】
明确乙方已完成工作量的计价方式和已付款项的处理规则</w:t>
      </w:r>
    </w:p>
  </w:comment>
  <w:comment w:id="29" w:author="合同审查系统" w:date="2026-03-18T07:53:43Z">
    <w:p>
      <w:r>
        <w:t>【问题】
合同终止后未按期完成交接的赔偿金标准为合同总价的每日万分之1，标准明显偏低
【依据】
条款约定的迟延交接赔偿金为每日万分之1（即年化约3.65%），远低于通常的商业贷款利率或资金成本；违约金应当与预期损失相当
【建议】
将赔偿金标准提高至每日万分之三</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A8BC8A4" w15:done="0"/>
  <w15:commentEx w15:paraId="21E2EF4E" w15:done="0"/>
  <w15:commentEx w15:paraId="19A4E5F8" w15:done="0"/>
  <w15:commentEx w15:paraId="4A1A491E" w15:done="0"/>
  <w15:commentEx w15:paraId="2C7E561C"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方正大标宋简体">
    <w:altName w:val="汉仪书宋二KW"/>
    <w:panose1 w:val="02000000000000000000"/>
    <w:charset w:val="86"/>
    <w:family w:val="auto"/>
    <w:pitch w:val="default"/>
    <w:sig w:usb0="00000000" w:usb1="00000000" w:usb2="00000012" w:usb3="00000000" w:csb0="00040001" w:csb1="00000000"/>
  </w:font>
  <w:font w:name="微软雅黑">
    <w:altName w:val="汉仪旗黑"/>
    <w:panose1 w:val="020B0503020204020204"/>
    <w:charset w:val="86"/>
    <w:family w:val="auto"/>
    <w:pitch w:val="default"/>
    <w:sig w:usb0="00000000" w:usb1="00000000" w:usb2="00000016" w:usb3="00000000" w:csb0="0004001F" w:csb1="00000000"/>
  </w:font>
  <w:font w:name="仿宋_GB2312">
    <w:altName w:val="方正仿宋_GBK"/>
    <w:panose1 w:val="02010609030101010101"/>
    <w:charset w:val="86"/>
    <w:family w:val="modern"/>
    <w:pitch w:val="default"/>
    <w:sig w:usb0="00000000" w:usb1="00000000" w:usb2="00000000" w:usb3="00000000" w:csb0="00040000" w:csb1="00000000"/>
  </w:font>
  <w:font w:name="仿宋">
    <w:altName w:val="方正仿宋_GBK"/>
    <w:panose1 w:val="02010609060101010101"/>
    <w:charset w:val="86"/>
    <w:family w:val="auto"/>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旗黑">
    <w:panose1 w:val="00020600040101010101"/>
    <w:charset w:val="86"/>
    <w:family w:val="auto"/>
    <w:pitch w:val="default"/>
    <w:sig w:usb0="A00002BF" w:usb1="1ACF7CFA" w:usb2="00000016" w:usb3="00000000" w:csb0="0004009F" w:csb1="DFD7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长安">
    <w15:presenceInfo w15:providerId="None" w15:userId="长安"/>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trackRevisions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3F81AEB"/>
    <w:rsid w:val="27735970"/>
    <w:rsid w:val="2B414277"/>
    <w:rsid w:val="2BFB2787"/>
    <w:rsid w:val="2DFDDA0E"/>
    <w:rsid w:val="3FE5D0BF"/>
    <w:rsid w:val="3FFF2E1E"/>
    <w:rsid w:val="47EFAB8F"/>
    <w:rsid w:val="4BFBE079"/>
    <w:rsid w:val="59F2397C"/>
    <w:rsid w:val="5FEF3F21"/>
    <w:rsid w:val="677F15E7"/>
    <w:rsid w:val="6BFA73C6"/>
    <w:rsid w:val="73F81AEB"/>
    <w:rsid w:val="7766825C"/>
    <w:rsid w:val="796F2562"/>
    <w:rsid w:val="7C6E0A04"/>
    <w:rsid w:val="7FFD2CC2"/>
    <w:rsid w:val="8F7F6489"/>
    <w:rsid w:val="DEFA2D3B"/>
    <w:rsid w:val="DF2D4AA6"/>
    <w:rsid w:val="DFFF58E8"/>
    <w:rsid w:val="EBF5B2B0"/>
    <w:rsid w:val="F3EF8E14"/>
    <w:rsid w:val="F7CF7EC2"/>
    <w:rsid w:val="F8FF605E"/>
    <w:rsid w:val="FCFED274"/>
    <w:rsid w:val="FCFED718"/>
    <w:rsid w:val="FD4EF9A0"/>
    <w:rsid w:val="FEBFC57A"/>
    <w:rsid w:val="FF7FE749"/>
    <w:rsid w:val="FFAFD32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outlineLvl w:val="2"/>
    </w:pPr>
    <w:rPr>
      <w:rFonts w:hint="eastAsia" w:ascii="宋体" w:hAnsi="宋体" w:eastAsia="宋体" w:cs="宋体"/>
      <w:b/>
      <w:bCs/>
      <w:kern w:val="0"/>
      <w:sz w:val="27"/>
      <w:szCs w:val="27"/>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5">
    <w:name w:val="annotation reference"/>
    <w:basedOn w:val="4"/>
    <w:uiPriority w:val="0"/>
    <w:rPr>
      <w:sz w:val="16"/>
      <w:szCs w:val="16"/>
    </w:rPr>
  </w:style>
  <w:style w:type="paragraph" w:customStyle="1" w:styleId="6">
    <w:name w:val="首行缩进"/>
    <w:basedOn w:val="1"/>
    <w:qFormat/>
    <w:uiPriority w:val="0"/>
    <w:pPr>
      <w:ind w:firstLine="480" w:firstLineChars="200"/>
    </w:pPr>
    <w:rPr>
      <w:szCs w:val="20"/>
      <w:lang w:val="zh-CN"/>
    </w:r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194</Words>
  <Characters>194</Characters>
  <Lines>0</Lines>
  <Paragraphs>0</Paragraphs>
  <TotalTime>213</TotalTime>
  <ScaleCrop>false</ScaleCrop>
  <LinksUpToDate>false</LinksUpToDate>
  <CharactersWithSpaces>207</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2026-02-24T18:13:00Z</dcterms:created>
  <dc:creator>余文祥</dc:creator>
  <cp:lastModifiedBy>Chenxi</cp:lastModifiedBy>
  <dcterms:modified xsi:type="dcterms:W3CDTF">2026-03-11T13:45:35Z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CD8FE1229FB1C2C77F01B169E6311E79_43</vt:lpwstr>
  </property>
  <property fmtid="{D5CDD505-2E9C-101B-9397-08002B2CF9AE}" pid="3" name="KSOProductBuildVer">
    <vt:lpwstr>2052-12.1.24031.24031</vt:lpwstr>
  </property>
  <property fmtid="{D5CDD505-2E9C-101B-9397-08002B2CF9AE}" pid="4" name="KSOTemplateDocerSaveRecord">
    <vt:lpwstr>eyJoZGlkIjoiN2YzNjBkOTgyNWQ1YTMxYzM3MzMwNWFiODNmOWIzYWMiLCJ1c2VySWQiOiI0NzA2NDgxNjMifQ==</vt:lpwstr>
  </property>
</Properties>
</file>