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9782" w:type="dxa"/>
        <w:tblInd w:w="0" w:type="dxa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18"/>
        <w:gridCol w:w="8364"/>
      </w:tblGrid>
      <w:tr w14:paraId="0441DDF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4" w:hRule="atLeast"/>
        </w:trPr>
        <w:tc>
          <w:tcPr>
            <w:tcW w:w="1418" w:type="dxa"/>
            <w:vAlign w:val="center"/>
          </w:tcPr>
          <w:p w14:paraId="5D3277AC">
            <w:pPr>
              <w:pStyle w:val="8"/>
              <w:pBdr>
                <w:bottom w:val="none" w:color="auto" w:sz="0" w:space="0"/>
              </w:pBdr>
              <w:jc w:val="left"/>
            </w:pPr>
            <w:r>
              <w:rPr>
                <w:rFonts w:eastAsia="Times New Roman"/>
              </w:rPr>
              <w:drawing>
                <wp:inline distT="0" distB="0" distL="0" distR="0">
                  <wp:extent cx="733425" cy="828675"/>
                  <wp:effectExtent l="0" t="0" r="0" b="0"/>
                  <wp:docPr id="1052656902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656902" name="Рисунок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14:paraId="7425F399">
            <w:pPr>
              <w:pStyle w:val="8"/>
              <w:pBdr>
                <w:bottom w:val="none" w:color="auto" w:sz="0" w:space="0"/>
              </w:pBdr>
            </w:pPr>
            <w:r>
              <w:t>Министерство науки и высшего образования Российской Федерации</w:t>
            </w:r>
          </w:p>
          <w:p w14:paraId="6EFF26EC">
            <w:pPr>
              <w:pStyle w:val="8"/>
              <w:pBdr>
                <w:bottom w:val="none" w:color="auto" w:sz="0" w:space="0"/>
              </w:pBdr>
            </w:pPr>
            <w:r>
              <w:t>Федеральное государственное бюджетное образовательное учреждение</w:t>
            </w:r>
            <w:r>
              <w:br w:type="textWrapping"/>
            </w:r>
            <w:r>
              <w:t>высшего образования</w:t>
            </w:r>
            <w:r>
              <w:br w:type="textWrapping"/>
            </w:r>
            <w:r>
              <w:t>«Московский государственный технический университет</w:t>
            </w:r>
            <w:r>
              <w:br w:type="textWrapping"/>
            </w:r>
            <w:r>
              <w:t>имени Н.Э. Баумана</w:t>
            </w:r>
            <w:r>
              <w:br w:type="textWrapping"/>
            </w:r>
            <w:r>
              <w:t>(национальный исследовательский университет)»</w:t>
            </w:r>
          </w:p>
          <w:p w14:paraId="4D850C9E">
            <w:pPr>
              <w:pStyle w:val="8"/>
              <w:pBdr>
                <w:bottom w:val="none" w:color="auto" w:sz="0" w:space="0"/>
              </w:pBdr>
            </w:pPr>
            <w:r>
              <w:t>(МГТУ им. Н.Э. Баумана)</w:t>
            </w:r>
          </w:p>
        </w:tc>
      </w:tr>
      <w:tr w14:paraId="16DA1DA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47" w:hRule="atLeast"/>
        </w:trPr>
        <w:tc>
          <w:tcPr>
            <w:tcW w:w="9782" w:type="dxa"/>
            <w:gridSpan w:val="2"/>
          </w:tcPr>
          <w:p w14:paraId="6DEE35E2">
            <w:pPr>
              <w:pStyle w:val="9"/>
              <w:pBdr>
                <w:bottom w:val="thinThickSmallGap" w:color="auto" w:sz="24" w:space="1"/>
              </w:pBdr>
              <w:spacing w:before="0" w:after="0" w:line="240" w:lineRule="auto"/>
              <w:rPr>
                <w:sz w:val="12"/>
                <w:szCs w:val="12"/>
              </w:rPr>
            </w:pPr>
          </w:p>
          <w:p w14:paraId="66960C6B">
            <w:pPr>
              <w:pStyle w:val="9"/>
            </w:pPr>
            <w:r>
              <w:t>ФАКУЛЬТЕТ «ИНЖЕНЕРНЫЙ БИЗНЕС И МЕНЕДЖМЕНТ»</w:t>
            </w:r>
          </w:p>
          <w:p w14:paraId="256765AD">
            <w:pPr>
              <w:pStyle w:val="9"/>
            </w:pPr>
            <w:r>
              <w:t>КАФЕДРА «ПРОМЫШЛЕННАЯ ЛОГИСТИКА» (ИБМ-3)</w:t>
            </w:r>
          </w:p>
          <w:p w14:paraId="0AB45A8B">
            <w:pPr>
              <w:pStyle w:val="10"/>
              <w:spacing w:before="600" w:after="120"/>
              <w:rPr>
                <w:b w:val="0"/>
              </w:rPr>
            </w:pPr>
          </w:p>
          <w:p w14:paraId="44023EEB">
            <w:pPr>
              <w:pStyle w:val="10"/>
              <w:spacing w:before="600" w:after="120"/>
              <w:rPr>
                <w:rFonts w:hint="default"/>
                <w:lang w:val="en-US"/>
              </w:rPr>
            </w:pPr>
            <w:r>
              <w:t xml:space="preserve">Лабораторная работа № </w:t>
            </w:r>
            <w:r>
              <w:rPr>
                <w:rFonts w:hint="default"/>
                <w:lang w:val="en-US"/>
              </w:rPr>
              <w:t>1</w:t>
            </w:r>
          </w:p>
          <w:p w14:paraId="25348E98">
            <w:pPr>
              <w:pStyle w:val="11"/>
              <w:spacing w:before="120" w:after="360"/>
              <w:jc w:val="center"/>
            </w:pPr>
            <w:r>
              <w:t>«Парадигмы и конструкции языков программирования»</w:t>
            </w:r>
          </w:p>
          <w:p w14:paraId="6C4F3329">
            <w:pPr>
              <w:pStyle w:val="12"/>
              <w:jc w:val="center"/>
            </w:pPr>
            <w:r>
              <w:t>38.03.05 «Бизнес-информатика» (бакалавриат)</w:t>
            </w:r>
          </w:p>
          <w:p w14:paraId="356A92D9">
            <w:pPr>
              <w:pStyle w:val="11"/>
              <w:spacing w:before="120" w:after="360"/>
              <w:jc w:val="center"/>
            </w:pPr>
          </w:p>
          <w:p w14:paraId="558D5AC1">
            <w:pPr>
              <w:pStyle w:val="12"/>
            </w:pPr>
          </w:p>
          <w:p w14:paraId="457F0236">
            <w:pPr>
              <w:pStyle w:val="12"/>
            </w:pPr>
          </w:p>
          <w:p w14:paraId="5EA470D7">
            <w:pPr>
              <w:pStyle w:val="12"/>
            </w:pPr>
          </w:p>
          <w:p w14:paraId="7499A7C7">
            <w:pPr>
              <w:pStyle w:val="12"/>
            </w:pPr>
          </w:p>
          <w:p w14:paraId="6784C871">
            <w:pPr>
              <w:pStyle w:val="12"/>
            </w:pPr>
          </w:p>
          <w:p w14:paraId="6906BC13">
            <w:pPr>
              <w:pStyle w:val="12"/>
            </w:pPr>
          </w:p>
          <w:p w14:paraId="795E39AC">
            <w:pPr>
              <w:pStyle w:val="12"/>
            </w:pPr>
          </w:p>
          <w:p w14:paraId="1AED697B">
            <w:pPr>
              <w:pStyle w:val="12"/>
            </w:pPr>
          </w:p>
          <w:p w14:paraId="2ADF90AE">
            <w:pPr>
              <w:pStyle w:val="12"/>
              <w:rPr>
                <w:rFonts w:hint="default"/>
                <w:lang w:val="ru-RU"/>
              </w:rPr>
            </w:pPr>
            <w:r>
              <w:t>Студент ИБМ3-</w:t>
            </w:r>
            <w:r>
              <w:rPr>
                <w:rFonts w:hint="default"/>
                <w:lang w:val="ru-RU"/>
              </w:rPr>
              <w:t>3</w:t>
            </w:r>
            <w:r>
              <w:t>4Б</w:t>
            </w:r>
            <w:r>
              <w:tab/>
            </w:r>
            <w:r>
              <w:tab/>
            </w:r>
            <w:r>
              <w:tab/>
            </w:r>
            <w:r>
              <w:t xml:space="preserve"> </w:t>
            </w:r>
            <w:r>
              <w:rPr>
                <w:lang w:val="ru-RU"/>
              </w:rPr>
              <w:t>А</w:t>
            </w:r>
            <w:r>
              <w:rPr>
                <w:rFonts w:hint="default"/>
                <w:lang w:val="ru-RU"/>
              </w:rPr>
              <w:t>.В. Кузьмин</w:t>
            </w:r>
          </w:p>
          <w:p w14:paraId="5DBE32A2">
            <w:pPr>
              <w:pStyle w:val="13"/>
            </w:pPr>
            <w:r>
              <w:tab/>
            </w:r>
            <w:r>
              <w:tab/>
            </w:r>
            <w:r>
              <w:t>(Подпись, дата)</w:t>
            </w:r>
          </w:p>
          <w:p w14:paraId="50BC9647">
            <w:pPr>
              <w:pStyle w:val="12"/>
              <w:rPr>
                <w:sz w:val="18"/>
                <w:szCs w:val="18"/>
              </w:rPr>
            </w:pPr>
            <w:r>
              <w:tab/>
            </w:r>
            <w:r>
              <w:tab/>
            </w:r>
            <w:r>
              <w:t xml:space="preserve">  </w:t>
            </w:r>
          </w:p>
          <w:p w14:paraId="6DDE08AB">
            <w:pPr>
              <w:pStyle w:val="12"/>
            </w:pPr>
          </w:p>
          <w:p w14:paraId="37F61A33">
            <w:pPr>
              <w:pStyle w:val="13"/>
              <w:rPr>
                <w:sz w:val="28"/>
                <w:szCs w:val="28"/>
              </w:rPr>
            </w:pPr>
          </w:p>
          <w:p w14:paraId="43D32909">
            <w:pPr>
              <w:pStyle w:val="13"/>
              <w:jc w:val="center"/>
            </w:pPr>
            <w:r>
              <w:rPr>
                <w:sz w:val="28"/>
                <w:szCs w:val="28"/>
              </w:rPr>
              <w:t>2024 г.</w:t>
            </w:r>
          </w:p>
        </w:tc>
      </w:tr>
    </w:tbl>
    <w:p w14:paraId="19B15AEE"/>
    <w:p w14:paraId="08C47200"/>
    <w:p w14:paraId="1A0725E5"/>
    <w:p w14:paraId="2E6402FB">
      <w:pPr>
        <w:rPr>
          <w:sz w:val="28"/>
          <w:szCs w:val="28"/>
        </w:rPr>
      </w:pPr>
      <w:r>
        <w:rPr>
          <w:sz w:val="28"/>
          <w:szCs w:val="28"/>
        </w:rPr>
        <w:t>Задание:</w:t>
      </w:r>
    </w:p>
    <w:p w14:paraId="6255655A">
      <w:pPr>
        <w:rPr>
          <w:sz w:val="28"/>
          <w:szCs w:val="28"/>
        </w:rPr>
      </w:pPr>
      <w:r>
        <w:rPr>
          <w:rFonts w:hint="default"/>
          <w:sz w:val="28"/>
          <w:szCs w:val="28"/>
          <w:lang w:val="en-US" w:eastAsia="zh-CN"/>
        </w:rPr>
        <w:fldChar w:fldCharType="begin"/>
      </w:r>
      <w:r>
        <w:rPr>
          <w:rFonts w:hint="default"/>
          <w:sz w:val="28"/>
          <w:szCs w:val="28"/>
          <w:lang w:val="en-US" w:eastAsia="zh-CN"/>
        </w:rPr>
        <w:instrText xml:space="preserve"> HYPERLINK "https://github.com/ugapanyuk/BKIT_2022/wiki/lab_python_intro" \l "%D0%B7%D0%B0%D0%B4%D0%B0%D0%BD%D0%B8%D0%B5" </w:instrText>
      </w:r>
      <w:r>
        <w:rPr>
          <w:rFonts w:hint="default"/>
          <w:sz w:val="28"/>
          <w:szCs w:val="28"/>
          <w:lang w:val="en-US" w:eastAsia="zh-CN"/>
        </w:rPr>
        <w:fldChar w:fldCharType="separate"/>
      </w:r>
      <w:r>
        <w:rPr>
          <w:rFonts w:hint="default"/>
          <w:sz w:val="28"/>
          <w:szCs w:val="28"/>
          <w:lang w:val="en-US" w:eastAsia="zh-CN"/>
        </w:rPr>
        <w:fldChar w:fldCharType="end"/>
      </w:r>
    </w:p>
    <w:p w14:paraId="196B5FB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Разработать программу для решения </w:t>
      </w: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"https://ru.wikipedia.org/wiki/%D0%A3%D1%80%D0%B0%D0%B2%D0%BD%D0%B5%D0%BD%D0%B8%D0%B5_%D1%87%D0%B5%D1%82%D0%B2%D1%91%D1%80%D1%82%D0%BE%D0%B9_%D1%81%D1%82%D0%B5%D0%BF%D0%B5%D0%BD%D0%B8" \l "%D0%91%D0%B8%D0%BA%D0%B2%D0%B0%D0%B4%D1%80%D0%B0%D1%82%D0%BD%D0%BE%D0%B5_%D1%83%D1%80%D0%B0%D0%B2%D0%BD%D0%B5%D0%BD%D0%B8%D0%B5" </w:instrText>
      </w:r>
      <w:r>
        <w:rPr>
          <w:rFonts w:hint="default"/>
          <w:sz w:val="28"/>
          <w:szCs w:val="28"/>
        </w:rPr>
        <w:fldChar w:fldCharType="separate"/>
      </w:r>
      <w:r>
        <w:rPr>
          <w:rFonts w:hint="default"/>
          <w:sz w:val="28"/>
          <w:szCs w:val="28"/>
        </w:rPr>
        <w:t>биквадратного уравнения.</w:t>
      </w:r>
      <w:r>
        <w:rPr>
          <w:rFonts w:hint="default"/>
          <w:sz w:val="28"/>
          <w:szCs w:val="28"/>
        </w:rPr>
        <w:fldChar w:fldCharType="end"/>
      </w:r>
    </w:p>
    <w:p w14:paraId="76B00EB8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Программа должна быть разработана в виде консольного приложения на языке Python.</w:t>
      </w:r>
    </w:p>
    <w:p w14:paraId="7ED54ED6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дискриминанта).</w:t>
      </w:r>
    </w:p>
    <w:p w14:paraId="51D54A5A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Коэффициенты А, В, С могут быть заданы в виде параметров командной строки ( </w:t>
      </w: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"https://github.com/ugapanyuk/BKIT_2022/blob/main/code/lab1_code" </w:instrText>
      </w:r>
      <w:r>
        <w:rPr>
          <w:rFonts w:hint="default"/>
          <w:sz w:val="28"/>
          <w:szCs w:val="28"/>
        </w:rPr>
        <w:fldChar w:fldCharType="separate"/>
      </w:r>
      <w:r>
        <w:rPr>
          <w:rFonts w:hint="default"/>
          <w:sz w:val="28"/>
          <w:szCs w:val="28"/>
        </w:rPr>
        <w:t>вариант задания параметров приведен в конце файла с примером кода</w:t>
      </w:r>
      <w:r>
        <w:rPr>
          <w:rFonts w:hint="default"/>
          <w:sz w:val="28"/>
          <w:szCs w:val="28"/>
        </w:rPr>
        <w:fldChar w:fldCharType="end"/>
      </w:r>
      <w:r>
        <w:rPr>
          <w:rFonts w:hint="default"/>
          <w:sz w:val="28"/>
          <w:szCs w:val="28"/>
        </w:rPr>
        <w:t> ). Если они не заданы, то вводятся с клавиатуры в соответствии с пунктом 2. </w:t>
      </w: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"https://realpython.com/python-command-line-arguments/" \l "the-command-line-interface" </w:instrText>
      </w:r>
      <w:r>
        <w:rPr>
          <w:rFonts w:hint="default"/>
          <w:sz w:val="28"/>
          <w:szCs w:val="28"/>
        </w:rPr>
        <w:fldChar w:fldCharType="separate"/>
      </w:r>
      <w:r>
        <w:rPr>
          <w:rFonts w:hint="default"/>
          <w:sz w:val="28"/>
          <w:szCs w:val="28"/>
        </w:rPr>
        <w:t>Описание работы с параметрами командной строки.</w:t>
      </w:r>
      <w:r>
        <w:rPr>
          <w:rFonts w:hint="default"/>
          <w:sz w:val="28"/>
          <w:szCs w:val="28"/>
        </w:rPr>
        <w:fldChar w:fldCharType="end"/>
      </w:r>
    </w:p>
    <w:p w14:paraId="20D23ED8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Если коэффициент А, В,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- это коэффициент, значение которого может быть без ошибок преобразовано в действительное число.</w:t>
      </w:r>
    </w:p>
    <w:p w14:paraId="75E570C3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Дополнительное задание 1 (*). Разработайте две программы на языке Python - одну с применением процедурной парадигмы, а другую с применением объектно-ориентированной парадигмы.</w:t>
      </w:r>
    </w:p>
    <w:p w14:paraId="7C9B0C11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Дополнительное задание 2 (*). Разработайте две программы - одну на языке Python, а другую на любом другом языке программирования (кроме С++).</w:t>
      </w:r>
    </w:p>
    <w:p w14:paraId="79E22648">
      <w:pPr>
        <w:rPr>
          <w:rFonts w:hint="default"/>
          <w:b/>
          <w:bCs/>
          <w:i/>
          <w:iCs/>
          <w:u w:val="single"/>
          <w:lang w:val="en-US"/>
        </w:rPr>
      </w:pPr>
    </w:p>
    <w:p w14:paraId="4823B651">
      <w:pPr>
        <w:rPr>
          <w:rFonts w:hint="default"/>
          <w:b/>
          <w:bCs/>
          <w:i/>
          <w:iCs/>
          <w:u w:val="single"/>
          <w:lang w:val="en-US"/>
        </w:rPr>
      </w:pPr>
    </w:p>
    <w:p w14:paraId="33574059">
      <w:pPr>
        <w:rPr>
          <w:rFonts w:hint="default"/>
          <w:b/>
          <w:bCs/>
          <w:i/>
          <w:iCs/>
          <w:u w:val="single"/>
          <w:lang w:val="en-US"/>
        </w:rPr>
      </w:pPr>
    </w:p>
    <w:p w14:paraId="07DD4044">
      <w:pPr>
        <w:rPr>
          <w:rFonts w:hint="default"/>
          <w:b/>
          <w:bCs/>
          <w:i/>
          <w:iCs/>
          <w:u w:val="single"/>
          <w:lang w:val="en-US"/>
        </w:rPr>
      </w:pPr>
    </w:p>
    <w:p w14:paraId="28267B13">
      <w:pPr>
        <w:rPr>
          <w:rFonts w:hint="default"/>
          <w:b/>
          <w:bCs/>
          <w:i/>
          <w:iCs/>
          <w:u w:val="single"/>
          <w:lang w:val="en-US"/>
        </w:rPr>
      </w:pPr>
    </w:p>
    <w:p w14:paraId="550CF1F0">
      <w:pPr>
        <w:rPr>
          <w:rFonts w:hint="default"/>
          <w:b/>
          <w:bCs/>
          <w:i/>
          <w:iCs/>
          <w:u w:val="single"/>
          <w:lang w:val="en-US"/>
        </w:rPr>
      </w:pPr>
    </w:p>
    <w:p w14:paraId="2BA08586">
      <w:pPr>
        <w:rPr>
          <w:rFonts w:hint="default"/>
          <w:b/>
          <w:bCs/>
          <w:i/>
          <w:iCs/>
          <w:u w:val="single"/>
          <w:lang w:val="en-US"/>
        </w:rPr>
      </w:pPr>
    </w:p>
    <w:p w14:paraId="5FA1F4D8">
      <w:pPr>
        <w:rPr>
          <w:rFonts w:hint="default"/>
          <w:b/>
          <w:bCs/>
          <w:i/>
          <w:iCs/>
          <w:u w:val="single"/>
          <w:lang w:val="en-US"/>
        </w:rPr>
      </w:pPr>
    </w:p>
    <w:p w14:paraId="1090257D">
      <w:pPr>
        <w:rPr>
          <w:rFonts w:hint="default"/>
          <w:b/>
          <w:bCs/>
          <w:i/>
          <w:iCs/>
          <w:u w:val="single"/>
          <w:lang w:val="en-US"/>
        </w:rPr>
      </w:pPr>
    </w:p>
    <w:p w14:paraId="17C12029">
      <w:pPr>
        <w:rPr>
          <w:rFonts w:hint="default"/>
          <w:b/>
          <w:bCs/>
          <w:i/>
          <w:iCs/>
          <w:u w:val="single"/>
          <w:lang w:val="en-US"/>
        </w:rPr>
      </w:pPr>
    </w:p>
    <w:p w14:paraId="1AA36B01">
      <w:pPr>
        <w:rPr>
          <w:rFonts w:hint="default"/>
          <w:b/>
          <w:bCs/>
          <w:i/>
          <w:iCs/>
          <w:u w:val="single"/>
          <w:lang w:val="en-US"/>
        </w:rPr>
      </w:pPr>
    </w:p>
    <w:p w14:paraId="02A24137">
      <w:pPr>
        <w:rPr>
          <w:rFonts w:hint="default"/>
          <w:b/>
          <w:bCs/>
          <w:i/>
          <w:iCs/>
          <w:u w:val="single"/>
          <w:lang w:val="en-US"/>
        </w:rPr>
      </w:pPr>
    </w:p>
    <w:p w14:paraId="702E98F0">
      <w:pPr>
        <w:rPr>
          <w:rFonts w:hint="default"/>
          <w:b/>
          <w:bCs/>
          <w:i/>
          <w:iCs/>
          <w:u w:val="single"/>
          <w:lang w:val="en-US"/>
        </w:rPr>
      </w:pPr>
    </w:p>
    <w:p w14:paraId="6B5F9809">
      <w:pPr>
        <w:rPr>
          <w:rFonts w:hint="default"/>
          <w:b/>
          <w:bCs/>
          <w:i/>
          <w:iCs/>
          <w:u w:val="single"/>
          <w:lang w:val="en-US"/>
        </w:rPr>
      </w:pPr>
    </w:p>
    <w:p w14:paraId="56942C50">
      <w:pPr>
        <w:rPr>
          <w:rFonts w:hint="default"/>
          <w:b/>
          <w:bCs/>
          <w:i/>
          <w:iCs/>
          <w:u w:val="single"/>
          <w:lang w:val="en-US"/>
        </w:rPr>
      </w:pPr>
    </w:p>
    <w:p w14:paraId="0545B9F2">
      <w:pPr>
        <w:rPr>
          <w:rFonts w:hint="default"/>
          <w:b/>
          <w:bCs/>
          <w:i/>
          <w:iCs/>
          <w:u w:val="single"/>
          <w:lang w:val="en-US"/>
        </w:rPr>
      </w:pPr>
    </w:p>
    <w:p w14:paraId="5A22CF81">
      <w:pPr>
        <w:rPr>
          <w:rFonts w:hint="default"/>
          <w:b/>
          <w:bCs/>
          <w:i/>
          <w:iCs/>
          <w:u w:val="single"/>
          <w:lang w:val="en-US"/>
        </w:rPr>
      </w:pPr>
    </w:p>
    <w:p w14:paraId="235AF681">
      <w:pPr>
        <w:rPr>
          <w:rFonts w:hint="default"/>
          <w:b/>
          <w:bCs/>
          <w:i/>
          <w:iCs/>
          <w:u w:val="single"/>
          <w:lang w:val="en-US"/>
        </w:rPr>
      </w:pPr>
    </w:p>
    <w:p w14:paraId="067BB8F3">
      <w:pPr>
        <w:rPr>
          <w:rFonts w:hint="default"/>
          <w:b/>
          <w:bCs/>
          <w:i/>
          <w:iCs/>
          <w:u w:val="single"/>
          <w:lang w:val="en-US"/>
        </w:rPr>
      </w:pPr>
    </w:p>
    <w:p w14:paraId="2A16056F">
      <w:pPr>
        <w:rPr>
          <w:rFonts w:hint="default"/>
          <w:b/>
          <w:bCs/>
          <w:i/>
          <w:iCs/>
          <w:u w:val="single"/>
          <w:lang w:val="en-US"/>
        </w:rPr>
      </w:pPr>
    </w:p>
    <w:p w14:paraId="3DF9514F">
      <w:pPr>
        <w:rPr>
          <w:rFonts w:hint="default"/>
          <w:b/>
          <w:bCs/>
          <w:i/>
          <w:iCs/>
          <w:u w:val="single"/>
          <w:lang w:val="en-US"/>
        </w:rPr>
      </w:pPr>
    </w:p>
    <w:p w14:paraId="749864C7">
      <w:pPr>
        <w:rPr>
          <w:rFonts w:hint="default"/>
          <w:b/>
          <w:bCs/>
          <w:i/>
          <w:iCs/>
          <w:u w:val="single"/>
          <w:lang w:val="en-US"/>
        </w:rPr>
      </w:pPr>
    </w:p>
    <w:p w14:paraId="21B31BDC">
      <w:pPr>
        <w:rPr>
          <w:rFonts w:hint="default"/>
          <w:b/>
          <w:bCs/>
          <w:i/>
          <w:iCs/>
          <w:u w:val="single"/>
          <w:lang w:val="en-US"/>
        </w:rPr>
      </w:pPr>
    </w:p>
    <w:p w14:paraId="7FB0EBFA">
      <w:pPr>
        <w:rPr>
          <w:rFonts w:hint="default"/>
          <w:b/>
          <w:bCs/>
          <w:i/>
          <w:iCs/>
          <w:u w:val="single"/>
          <w:lang w:val="en-US"/>
        </w:rPr>
      </w:pPr>
    </w:p>
    <w:p w14:paraId="6DF6A886">
      <w:pPr>
        <w:rPr>
          <w:rFonts w:hint="default"/>
          <w:b/>
          <w:bCs/>
          <w:i/>
          <w:iCs/>
          <w:u w:val="single"/>
          <w:lang w:val="en-US"/>
        </w:rPr>
      </w:pPr>
    </w:p>
    <w:p w14:paraId="46D210C5">
      <w:pPr>
        <w:rPr>
          <w:rFonts w:hint="default"/>
          <w:b/>
          <w:bCs/>
          <w:i/>
          <w:iCs/>
          <w:u w:val="single"/>
          <w:lang w:val="en-US"/>
        </w:rPr>
      </w:pPr>
    </w:p>
    <w:p w14:paraId="1D2F7123">
      <w:pPr>
        <w:rPr>
          <w:rFonts w:hint="default"/>
          <w:b/>
          <w:bCs/>
          <w:i/>
          <w:iCs/>
          <w:u w:val="single"/>
          <w:lang w:val="en-US"/>
        </w:rPr>
      </w:pPr>
    </w:p>
    <w:p w14:paraId="59D3BEA9">
      <w:pPr>
        <w:rPr>
          <w:rFonts w:hint="default"/>
          <w:b/>
          <w:bCs/>
          <w:i/>
          <w:iCs/>
          <w:u w:val="single"/>
          <w:lang w:val="en-US"/>
        </w:rPr>
      </w:pPr>
    </w:p>
    <w:p w14:paraId="14EC775C">
      <w:pPr>
        <w:rPr>
          <w:rFonts w:hint="default"/>
          <w:b/>
          <w:bCs/>
          <w:i/>
          <w:iCs/>
          <w:u w:val="single"/>
          <w:lang w:val="en-US"/>
        </w:rPr>
      </w:pPr>
    </w:p>
    <w:p w14:paraId="0ABDE813">
      <w:pPr>
        <w:rPr>
          <w:rFonts w:hint="default"/>
          <w:b/>
          <w:bCs/>
          <w:i/>
          <w:iCs/>
          <w:u w:val="single"/>
          <w:lang w:val="en-US"/>
        </w:rPr>
      </w:pPr>
    </w:p>
    <w:p w14:paraId="3B1DF61F">
      <w:pPr>
        <w:rPr>
          <w:rFonts w:hint="default"/>
          <w:b/>
          <w:bCs/>
          <w:i/>
          <w:iCs/>
          <w:u w:val="single"/>
          <w:lang w:val="en-US"/>
        </w:rPr>
      </w:pPr>
    </w:p>
    <w:p w14:paraId="06B2E658">
      <w:pPr>
        <w:rPr>
          <w:rFonts w:hint="default"/>
          <w:b/>
          <w:bCs/>
          <w:i/>
          <w:iCs/>
          <w:u w:val="single"/>
          <w:lang w:val="en-US"/>
        </w:rPr>
      </w:pPr>
    </w:p>
    <w:p w14:paraId="3FEF394D">
      <w:pPr>
        <w:rPr>
          <w:rFonts w:hint="default"/>
          <w:b/>
          <w:bCs/>
          <w:i/>
          <w:iCs/>
          <w:u w:val="single"/>
          <w:lang w:val="ru-RU"/>
        </w:rPr>
      </w:pPr>
      <w:r>
        <w:rPr>
          <w:rFonts w:hint="default"/>
          <w:b/>
          <w:bCs/>
          <w:i/>
          <w:iCs/>
          <w:u w:val="single"/>
          <w:lang w:val="ru-RU"/>
        </w:rPr>
        <w:t>Код программы</w:t>
      </w:r>
    </w:p>
    <w:p w14:paraId="681BD34C">
      <w:pPr>
        <w:rPr>
          <w:rFonts w:hint="default"/>
          <w:b/>
          <w:bCs/>
          <w:i/>
          <w:iCs/>
          <w:u w:val="single"/>
          <w:lang w:val="ru-RU"/>
        </w:rPr>
      </w:pPr>
    </w:p>
    <w:p w14:paraId="37C9E2F7">
      <w:pPr>
        <w:rPr>
          <w:rFonts w:hint="default"/>
          <w:b/>
          <w:bCs/>
          <w:i/>
          <w:iCs/>
          <w:u w:val="single"/>
          <w:lang w:val="ru-RU"/>
        </w:rPr>
      </w:pPr>
    </w:p>
    <w:p w14:paraId="3AE18C3F">
      <w:pPr>
        <w:rPr>
          <w:rFonts w:hint="default"/>
          <w:b/>
          <w:bCs/>
          <w:i/>
          <w:iCs/>
          <w:u w:val="single"/>
          <w:lang w:val="ru-RU"/>
        </w:rPr>
      </w:pPr>
    </w:p>
    <w:p w14:paraId="7E94F0F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sys</w:t>
      </w:r>
    </w:p>
    <w:p w14:paraId="72CFE95E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E46B750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def biquadratic(a, b, c):</w:t>
      </w:r>
    </w:p>
    <w:p w14:paraId="29832AFC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72BD276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# Вычисляем дискриминант</w:t>
      </w:r>
    </w:p>
    <w:p w14:paraId="0BD2F8C6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discriminant = b**2 - 4*a*c</w:t>
      </w:r>
    </w:p>
    <w:p w14:paraId="7D4602F2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5BAEF16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roots = []  # Список для хранения корней</w:t>
      </w:r>
    </w:p>
    <w:p w14:paraId="358852EE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24F1029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# Проверяю дискриминант</w:t>
      </w:r>
    </w:p>
    <w:p w14:paraId="5195D43D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if discriminant &gt;= 0:</w:t>
      </w:r>
    </w:p>
    <w:p w14:paraId="49939B76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EA58178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x2_1 = (-b + discriminant**0.5) / (2*a)</w:t>
      </w:r>
    </w:p>
    <w:p w14:paraId="158D9309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x2_2 = (-b - discriminant**0.5) / (2*a)</w:t>
      </w:r>
    </w:p>
    <w:p w14:paraId="7982C2B7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B2BA83E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A7BA39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if x2_1 &gt;= 0:</w:t>
      </w:r>
    </w:p>
    <w:p w14:paraId="0D0E96B4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roots.append(x2_1**0.5)</w:t>
      </w:r>
    </w:p>
    <w:p w14:paraId="053A1985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roots.append(-x2_1**0.5)</w:t>
      </w:r>
    </w:p>
    <w:p w14:paraId="55D28294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if x2_2 &gt;= 0:</w:t>
      </w:r>
    </w:p>
    <w:p w14:paraId="2B645116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roots.append(x2_2**0.5)</w:t>
      </w:r>
    </w:p>
    <w:p w14:paraId="0313DAAA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roots.append(-x2_2**0.5)</w:t>
      </w:r>
    </w:p>
    <w:p w14:paraId="7E29F7AE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23BA5DB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return roots</w:t>
      </w:r>
    </w:p>
    <w:p w14:paraId="183C012B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1642FA4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if name == "main":</w:t>
      </w:r>
    </w:p>
    <w:p w14:paraId="3D8AF517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A04EDF2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if len(sys.argv) == 4:</w:t>
      </w:r>
    </w:p>
    <w:p w14:paraId="2AD6F408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try:</w:t>
      </w:r>
    </w:p>
    <w:p w14:paraId="13DEB3B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 = float(sys.argv[1])</w:t>
      </w:r>
    </w:p>
    <w:p w14:paraId="7F5669AD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b = float(sys.argv[2])</w:t>
      </w:r>
    </w:p>
    <w:p w14:paraId="7CBA4A85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c = float(sys.argv[3])</w:t>
      </w:r>
    </w:p>
    <w:p w14:paraId="14753761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except ValueError:</w:t>
      </w:r>
    </w:p>
    <w:p w14:paraId="54AC2FF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print("Некорректные значения коэффициентов")</w:t>
      </w:r>
    </w:p>
    <w:p w14:paraId="228F2589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sys.exit(1)</w:t>
      </w:r>
    </w:p>
    <w:p w14:paraId="3EBFFC62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else:</w:t>
      </w:r>
    </w:p>
    <w:p w14:paraId="29BCC95B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# Вводим коэффициенты с клавиатуры</w:t>
      </w:r>
    </w:p>
    <w:p w14:paraId="31B12424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while True:</w:t>
      </w:r>
    </w:p>
    <w:p w14:paraId="169C083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try:</w:t>
      </w:r>
    </w:p>
    <w:p w14:paraId="6E9865CD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a = float(input("Введите коэффициент A: "))</w:t>
      </w:r>
    </w:p>
    <w:p w14:paraId="27FF68D1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break</w:t>
      </w:r>
    </w:p>
    <w:p w14:paraId="777E3541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except ValueError:</w:t>
      </w:r>
    </w:p>
    <w:p w14:paraId="195D1C25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print("Некорректное значение для коэффициента A")</w:t>
      </w:r>
    </w:p>
    <w:p w14:paraId="24AB68D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while True:</w:t>
      </w:r>
    </w:p>
    <w:p w14:paraId="2BBCD871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try:</w:t>
      </w:r>
    </w:p>
    <w:p w14:paraId="000F1E76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b = float(input("Введите коэффициент B: "))</w:t>
      </w:r>
    </w:p>
    <w:p w14:paraId="70E0474A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break</w:t>
      </w:r>
    </w:p>
    <w:p w14:paraId="2AD2B091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except ValueError:</w:t>
      </w:r>
    </w:p>
    <w:p w14:paraId="35A71D7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print("Некорректное значение для коэффициента B")</w:t>
      </w:r>
    </w:p>
    <w:p w14:paraId="6AA002B9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while True:</w:t>
      </w:r>
    </w:p>
    <w:p w14:paraId="33A81CE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try:</w:t>
      </w:r>
    </w:p>
    <w:p w14:paraId="5752BDE0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c = float(input("Введите коэффициент C: "))</w:t>
      </w:r>
    </w:p>
    <w:p w14:paraId="628490A6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break</w:t>
      </w:r>
    </w:p>
    <w:p w14:paraId="6CC929BA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except ValueError:</w:t>
      </w:r>
    </w:p>
    <w:p w14:paraId="76EE6AA1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print("Некорректное значение для коэффициента C")</w:t>
      </w:r>
    </w:p>
    <w:p w14:paraId="4720E5AA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A6D507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</w:t>
      </w:r>
    </w:p>
    <w:p w14:paraId="164CC755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roots = biquadratic(a, b, c)</w:t>
      </w:r>
    </w:p>
    <w:p w14:paraId="54F0EAEF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B4C7A18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# результат</w:t>
      </w:r>
    </w:p>
    <w:p w14:paraId="125036F6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if roots:</w:t>
      </w:r>
    </w:p>
    <w:p w14:paraId="05566DC9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print("Действительные корни уравнения:")</w:t>
      </w:r>
    </w:p>
    <w:p w14:paraId="0DAFB6BA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for root in roots:</w:t>
      </w:r>
    </w:p>
    <w:p w14:paraId="00517485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print(root)</w:t>
      </w:r>
    </w:p>
    <w:p w14:paraId="6150CACD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else:</w:t>
      </w:r>
    </w:p>
    <w:p w14:paraId="0E40EEE0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print("Ур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  <w:lang w:val="ru-RU"/>
        </w:rPr>
        <w:t>авнение не имеет действительных корней")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Reference Sans Serif">
    <w:panose1 w:val="020B0604030504040204"/>
    <w:charset w:val="00"/>
    <w:family w:val="auto"/>
    <w:pitch w:val="default"/>
    <w:sig w:usb0="00000287" w:usb1="00000000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FA04C9"/>
    <w:rsid w:val="3ADC6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7">
    <w:name w:val="Table Grid"/>
    <w:basedOn w:val="4"/>
    <w:qFormat/>
    <w:uiPriority w:val="3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Титул - Шапка"/>
    <w:qFormat/>
    <w:uiPriority w:val="99"/>
    <w:pPr>
      <w:pBdr>
        <w:bottom w:val="thinThickSmallGap" w:color="auto" w:sz="24" w:space="0"/>
      </w:pBdr>
      <w:spacing w:line="240" w:lineRule="auto"/>
      <w:jc w:val="center"/>
    </w:pPr>
    <w:rPr>
      <w:rFonts w:ascii="Times New Roman" w:hAnsi="Times New Roman" w:eastAsia="Calibri" w:cs="Times New Roman"/>
      <w:b/>
      <w:sz w:val="24"/>
      <w:szCs w:val="24"/>
      <w:lang w:val="ru-RU" w:eastAsia="ru-RU" w:bidi="ar-SA"/>
    </w:rPr>
  </w:style>
  <w:style w:type="paragraph" w:customStyle="1" w:styleId="9">
    <w:name w:val="Титул - Факультет"/>
    <w:qFormat/>
    <w:uiPriority w:val="99"/>
    <w:pPr>
      <w:tabs>
        <w:tab w:val="left" w:leader="underscore" w:pos="9072"/>
      </w:tabs>
      <w:spacing w:before="240" w:after="120" w:line="360" w:lineRule="auto"/>
    </w:pPr>
    <w:rPr>
      <w:rFonts w:ascii="Times New Roman" w:hAnsi="Times New Roman" w:eastAsia="Calibri" w:cs="Times New Roman"/>
      <w:sz w:val="24"/>
      <w:szCs w:val="24"/>
      <w:lang w:val="ru-RU" w:eastAsia="ru-RU" w:bidi="ar-SA"/>
    </w:rPr>
  </w:style>
  <w:style w:type="paragraph" w:customStyle="1" w:styleId="10">
    <w:name w:val="Титул - Заголовок"/>
    <w:qFormat/>
    <w:uiPriority w:val="99"/>
    <w:pPr>
      <w:spacing w:line="276" w:lineRule="auto"/>
      <w:jc w:val="center"/>
    </w:pPr>
    <w:rPr>
      <w:rFonts w:ascii="Times New Roman" w:hAnsi="Times New Roman" w:eastAsia="Calibri" w:cs="Times New Roman"/>
      <w:b/>
      <w:sz w:val="44"/>
      <w:szCs w:val="20"/>
      <w:lang w:val="ru-RU" w:eastAsia="ru-RU" w:bidi="ar-SA"/>
    </w:rPr>
  </w:style>
  <w:style w:type="paragraph" w:customStyle="1" w:styleId="11">
    <w:name w:val="Титул - Наименование проекта"/>
    <w:qFormat/>
    <w:uiPriority w:val="99"/>
    <w:pPr>
      <w:tabs>
        <w:tab w:val="left" w:leader="underscore" w:pos="9072"/>
      </w:tabs>
      <w:spacing w:line="276" w:lineRule="auto"/>
    </w:pPr>
    <w:rPr>
      <w:rFonts w:ascii="Times New Roman" w:hAnsi="Times New Roman" w:eastAsia="Calibri" w:cs="Times New Roman"/>
      <w:sz w:val="36"/>
      <w:szCs w:val="36"/>
      <w:lang w:val="ru-RU" w:eastAsia="ru-RU" w:bidi="ar-SA"/>
    </w:rPr>
  </w:style>
  <w:style w:type="paragraph" w:customStyle="1" w:styleId="12">
    <w:name w:val="Титул - Подписи"/>
    <w:qFormat/>
    <w:uiPriority w:val="99"/>
    <w:pPr>
      <w:tabs>
        <w:tab w:val="left" w:pos="1134"/>
        <w:tab w:val="left" w:pos="4820"/>
        <w:tab w:val="left" w:leader="underscore" w:pos="6237"/>
        <w:tab w:val="left" w:pos="6663"/>
      </w:tabs>
      <w:spacing w:before="240" w:line="240" w:lineRule="auto"/>
    </w:pPr>
    <w:rPr>
      <w:rFonts w:ascii="Times New Roman" w:hAnsi="Times New Roman" w:eastAsia="Calibri" w:cs="Times New Roman"/>
      <w:sz w:val="24"/>
      <w:szCs w:val="24"/>
      <w:lang w:val="ru-RU" w:eastAsia="ru-RU" w:bidi="ar-SA"/>
    </w:rPr>
  </w:style>
  <w:style w:type="paragraph" w:customStyle="1" w:styleId="13">
    <w:name w:val="Титул - Подпись (подстрочный текст)"/>
    <w:qFormat/>
    <w:uiPriority w:val="99"/>
    <w:pPr>
      <w:tabs>
        <w:tab w:val="center" w:pos="1560"/>
        <w:tab w:val="center" w:pos="5529"/>
        <w:tab w:val="center" w:pos="8080"/>
      </w:tabs>
      <w:spacing w:line="276" w:lineRule="auto"/>
    </w:pPr>
    <w:rPr>
      <w:rFonts w:ascii="Times New Roman" w:hAnsi="Times New Roman" w:eastAsia="Calibri" w:cs="Times New Roman"/>
      <w:sz w:val="18"/>
      <w:szCs w:val="18"/>
      <w:lang w:val="ru-RU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2024-11-05T07:45:00Z</dcterms:created>
  <dc:creator>Artem</dc:creator>
  <cp:lastModifiedBy>HYPERPC</cp:lastModifiedBy>
  <dcterms:modified xsi:type="dcterms:W3CDTF">2024-12-21T22:52:34Z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18914D3A76D54E8DB7B9B375A7534454_13</vt:lpwstr>
  </property>
</Properties>
</file>