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ACFF1" w14:textId="77777777" w:rsidR="00537E59" w:rsidRDefault="00C019C6">
      <w:pPr>
        <w:spacing w:after="232" w:line="259" w:lineRule="auto"/>
        <w:ind w:left="-5"/>
      </w:pPr>
      <w:r>
        <w:rPr>
          <w:b/>
        </w:rPr>
        <w:t>Project Design Phase</w:t>
      </w:r>
    </w:p>
    <w:p w14:paraId="084824B3" w14:textId="77777777" w:rsidR="00537E59" w:rsidRDefault="00C019C6">
      <w:pPr>
        <w:spacing w:after="232" w:line="259" w:lineRule="auto"/>
        <w:ind w:left="-5"/>
      </w:pPr>
      <w:r>
        <w:rPr>
          <w:b/>
        </w:rPr>
        <w:t>Proposed Solution</w:t>
      </w:r>
    </w:p>
    <w:p w14:paraId="52B499D4" w14:textId="77777777" w:rsidR="00537E59" w:rsidRDefault="00C019C6">
      <w:pPr>
        <w:ind w:left="-5"/>
      </w:pPr>
      <w:r>
        <w:rPr>
          <w:b/>
        </w:rPr>
        <w:t>Date:</w:t>
      </w:r>
      <w:r>
        <w:t xml:space="preserve"> 2 November 2025</w:t>
      </w:r>
    </w:p>
    <w:p w14:paraId="757E39B2" w14:textId="4A7FD83A" w:rsidR="00537E59" w:rsidRDefault="00C019C6">
      <w:pPr>
        <w:ind w:left="-5"/>
      </w:pPr>
      <w:r>
        <w:rPr>
          <w:b/>
        </w:rPr>
        <w:t>Team ID:</w:t>
      </w:r>
      <w:r>
        <w:t xml:space="preserve"> </w:t>
      </w:r>
      <w:r w:rsidRPr="00C019C6">
        <w:t>NM2025TMID08062</w:t>
      </w:r>
    </w:p>
    <w:p w14:paraId="06786026" w14:textId="77777777" w:rsidR="00537E59" w:rsidRDefault="00C019C6">
      <w:pPr>
        <w:ind w:left="-5"/>
      </w:pPr>
      <w:r>
        <w:rPr>
          <w:b/>
        </w:rPr>
        <w:t>Project Name:</w:t>
      </w:r>
      <w:r>
        <w:t xml:space="preserve"> To Supply Leftover Food to Poor</w:t>
      </w:r>
    </w:p>
    <w:p w14:paraId="530D364B" w14:textId="77777777" w:rsidR="00537E59" w:rsidRDefault="00C019C6">
      <w:pPr>
        <w:spacing w:after="0" w:line="259" w:lineRule="auto"/>
        <w:ind w:left="-5"/>
      </w:pPr>
      <w:r>
        <w:rPr>
          <w:b/>
        </w:rPr>
        <w:t>Maximum Marks:</w:t>
      </w:r>
      <w:r>
        <w:t xml:space="preserve"> 2 Marks</w:t>
      </w:r>
    </w:p>
    <w:tbl>
      <w:tblPr>
        <w:tblStyle w:val="TableGrid"/>
        <w:tblW w:w="10400" w:type="dxa"/>
        <w:tblInd w:w="-807" w:type="dxa"/>
        <w:tblCellMar>
          <w:top w:w="111" w:type="dxa"/>
          <w:left w:w="120" w:type="dxa"/>
          <w:bottom w:w="0" w:type="dxa"/>
          <w:right w:w="0" w:type="dxa"/>
        </w:tblCellMar>
        <w:tblLook w:val="04A0" w:firstRow="1" w:lastRow="0" w:firstColumn="1" w:lastColumn="0" w:noHBand="0" w:noVBand="1"/>
      </w:tblPr>
      <w:tblGrid>
        <w:gridCol w:w="800"/>
        <w:gridCol w:w="3600"/>
        <w:gridCol w:w="6000"/>
      </w:tblGrid>
      <w:tr w:rsidR="00537E59" w14:paraId="246194AF" w14:textId="77777777">
        <w:trPr>
          <w:trHeight w:val="360"/>
        </w:trPr>
        <w:tc>
          <w:tcPr>
            <w:tcW w:w="800" w:type="dxa"/>
            <w:tcBorders>
              <w:top w:val="single" w:sz="4" w:space="0" w:color="000000"/>
              <w:left w:val="single" w:sz="4" w:space="0" w:color="000000"/>
              <w:bottom w:val="single" w:sz="4" w:space="0" w:color="000000"/>
              <w:right w:val="single" w:sz="4" w:space="0" w:color="000000"/>
            </w:tcBorders>
            <w:shd w:val="clear" w:color="auto" w:fill="D3D3D3"/>
          </w:tcPr>
          <w:p w14:paraId="3CE8C6B2" w14:textId="77777777" w:rsidR="00537E59" w:rsidRDefault="00C019C6">
            <w:pPr>
              <w:spacing w:after="0" w:line="259" w:lineRule="auto"/>
              <w:ind w:left="50" w:firstLine="0"/>
            </w:pPr>
            <w:proofErr w:type="spellStart"/>
            <w:r>
              <w:rPr>
                <w:b/>
                <w:sz w:val="18"/>
              </w:rPr>
              <w:t>S.No</w:t>
            </w:r>
            <w:proofErr w:type="spellEnd"/>
            <w:r>
              <w:rPr>
                <w:b/>
                <w:sz w:val="18"/>
              </w:rPr>
              <w:t>.</w:t>
            </w:r>
          </w:p>
        </w:tc>
        <w:tc>
          <w:tcPr>
            <w:tcW w:w="3600" w:type="dxa"/>
            <w:tcBorders>
              <w:top w:val="single" w:sz="4" w:space="0" w:color="000000"/>
              <w:left w:val="single" w:sz="4" w:space="0" w:color="000000"/>
              <w:bottom w:val="single" w:sz="4" w:space="0" w:color="000000"/>
              <w:right w:val="single" w:sz="4" w:space="0" w:color="000000"/>
            </w:tcBorders>
            <w:shd w:val="clear" w:color="auto" w:fill="D3D3D3"/>
          </w:tcPr>
          <w:p w14:paraId="491B6046" w14:textId="77777777" w:rsidR="00537E59" w:rsidRDefault="00C019C6">
            <w:pPr>
              <w:spacing w:after="0" w:line="259" w:lineRule="auto"/>
              <w:ind w:left="0" w:firstLine="0"/>
            </w:pPr>
            <w:r>
              <w:rPr>
                <w:b/>
                <w:sz w:val="18"/>
              </w:rPr>
              <w:t>Parameter</w:t>
            </w:r>
          </w:p>
        </w:tc>
        <w:tc>
          <w:tcPr>
            <w:tcW w:w="6000" w:type="dxa"/>
            <w:tcBorders>
              <w:top w:val="single" w:sz="4" w:space="0" w:color="000000"/>
              <w:left w:val="single" w:sz="4" w:space="0" w:color="000000"/>
              <w:bottom w:val="single" w:sz="4" w:space="0" w:color="000000"/>
              <w:right w:val="single" w:sz="4" w:space="0" w:color="000000"/>
            </w:tcBorders>
            <w:shd w:val="clear" w:color="auto" w:fill="D3D3D3"/>
          </w:tcPr>
          <w:p w14:paraId="3A492D74" w14:textId="77777777" w:rsidR="00537E59" w:rsidRDefault="00C019C6">
            <w:pPr>
              <w:spacing w:after="0" w:line="259" w:lineRule="auto"/>
              <w:ind w:left="0" w:firstLine="0"/>
            </w:pPr>
            <w:r>
              <w:rPr>
                <w:b/>
                <w:sz w:val="18"/>
              </w:rPr>
              <w:t>Description</w:t>
            </w:r>
          </w:p>
        </w:tc>
      </w:tr>
      <w:tr w:rsidR="00537E59" w14:paraId="214C8F24" w14:textId="77777777">
        <w:trPr>
          <w:trHeight w:val="360"/>
        </w:trPr>
        <w:tc>
          <w:tcPr>
            <w:tcW w:w="800" w:type="dxa"/>
            <w:tcBorders>
              <w:top w:val="single" w:sz="4" w:space="0" w:color="000000"/>
              <w:left w:val="single" w:sz="4" w:space="0" w:color="000000"/>
              <w:bottom w:val="single" w:sz="4" w:space="0" w:color="000000"/>
              <w:right w:val="single" w:sz="4" w:space="0" w:color="000000"/>
            </w:tcBorders>
          </w:tcPr>
          <w:p w14:paraId="4E91B35F" w14:textId="77777777" w:rsidR="00537E59" w:rsidRDefault="00C019C6">
            <w:pPr>
              <w:spacing w:after="0" w:line="259" w:lineRule="auto"/>
              <w:ind w:left="0" w:right="120" w:firstLine="0"/>
              <w:jc w:val="center"/>
            </w:pPr>
            <w:r>
              <w:rPr>
                <w:sz w:val="18"/>
              </w:rPr>
              <w:t>1</w:t>
            </w:r>
          </w:p>
        </w:tc>
        <w:tc>
          <w:tcPr>
            <w:tcW w:w="3600" w:type="dxa"/>
            <w:tcBorders>
              <w:top w:val="single" w:sz="4" w:space="0" w:color="000000"/>
              <w:left w:val="single" w:sz="4" w:space="0" w:color="000000"/>
              <w:bottom w:val="single" w:sz="4" w:space="0" w:color="000000"/>
              <w:right w:val="single" w:sz="4" w:space="0" w:color="000000"/>
            </w:tcBorders>
          </w:tcPr>
          <w:p w14:paraId="469B2D63" w14:textId="77777777" w:rsidR="00537E59" w:rsidRDefault="00C019C6">
            <w:pPr>
              <w:spacing w:after="0" w:line="259" w:lineRule="auto"/>
              <w:ind w:left="0" w:firstLine="0"/>
            </w:pPr>
            <w:r>
              <w:rPr>
                <w:sz w:val="18"/>
              </w:rPr>
              <w:t>Problem Statement (Problem to be solved)</w:t>
            </w:r>
          </w:p>
        </w:tc>
        <w:tc>
          <w:tcPr>
            <w:tcW w:w="6000" w:type="dxa"/>
            <w:tcBorders>
              <w:top w:val="single" w:sz="4" w:space="0" w:color="000000"/>
              <w:left w:val="single" w:sz="4" w:space="0" w:color="000000"/>
              <w:bottom w:val="single" w:sz="4" w:space="0" w:color="000000"/>
              <w:right w:val="single" w:sz="4" w:space="0" w:color="000000"/>
            </w:tcBorders>
          </w:tcPr>
          <w:p w14:paraId="4A28FBB1" w14:textId="77777777" w:rsidR="00537E59" w:rsidRDefault="00C019C6">
            <w:pPr>
              <w:spacing w:after="0" w:line="259" w:lineRule="auto"/>
              <w:ind w:left="0" w:right="-774" w:firstLine="0"/>
            </w:pPr>
            <w:r>
              <w:rPr>
                <w:sz w:val="18"/>
              </w:rPr>
              <w:t xml:space="preserve">Every day, large quantities of food are wasted in restaurants, hotels, events, and </w:t>
            </w:r>
            <w:proofErr w:type="spellStart"/>
            <w:r>
              <w:rPr>
                <w:sz w:val="18"/>
              </w:rPr>
              <w:t>ho</w:t>
            </w:r>
            <w:proofErr w:type="spellEnd"/>
          </w:p>
        </w:tc>
      </w:tr>
      <w:tr w:rsidR="00537E59" w14:paraId="73ECA716" w14:textId="77777777">
        <w:trPr>
          <w:trHeight w:val="360"/>
        </w:trPr>
        <w:tc>
          <w:tcPr>
            <w:tcW w:w="800" w:type="dxa"/>
            <w:tcBorders>
              <w:top w:val="single" w:sz="4" w:space="0" w:color="000000"/>
              <w:left w:val="single" w:sz="4" w:space="0" w:color="000000"/>
              <w:bottom w:val="single" w:sz="4" w:space="0" w:color="000000"/>
              <w:right w:val="single" w:sz="4" w:space="0" w:color="000000"/>
            </w:tcBorders>
          </w:tcPr>
          <w:p w14:paraId="111C29C1" w14:textId="77777777" w:rsidR="00537E59" w:rsidRDefault="00C019C6">
            <w:pPr>
              <w:spacing w:after="0" w:line="259" w:lineRule="auto"/>
              <w:ind w:left="0" w:right="120" w:firstLine="0"/>
              <w:jc w:val="center"/>
            </w:pPr>
            <w:r>
              <w:rPr>
                <w:sz w:val="18"/>
              </w:rPr>
              <w:t>2</w:t>
            </w:r>
          </w:p>
        </w:tc>
        <w:tc>
          <w:tcPr>
            <w:tcW w:w="3600" w:type="dxa"/>
            <w:tcBorders>
              <w:top w:val="single" w:sz="4" w:space="0" w:color="000000"/>
              <w:left w:val="single" w:sz="4" w:space="0" w:color="000000"/>
              <w:bottom w:val="single" w:sz="4" w:space="0" w:color="000000"/>
              <w:right w:val="single" w:sz="4" w:space="0" w:color="000000"/>
            </w:tcBorders>
          </w:tcPr>
          <w:p w14:paraId="007A8425" w14:textId="77777777" w:rsidR="00537E59" w:rsidRDefault="00C019C6">
            <w:pPr>
              <w:spacing w:after="0" w:line="259" w:lineRule="auto"/>
              <w:ind w:left="0" w:firstLine="0"/>
            </w:pPr>
            <w:r>
              <w:rPr>
                <w:sz w:val="18"/>
              </w:rPr>
              <w:t>Idea / Solution Description</w:t>
            </w:r>
          </w:p>
        </w:tc>
        <w:tc>
          <w:tcPr>
            <w:tcW w:w="6000" w:type="dxa"/>
            <w:tcBorders>
              <w:top w:val="single" w:sz="4" w:space="0" w:color="000000"/>
              <w:left w:val="single" w:sz="4" w:space="0" w:color="000000"/>
              <w:bottom w:val="single" w:sz="4" w:space="0" w:color="000000"/>
              <w:right w:val="single" w:sz="4" w:space="0" w:color="000000"/>
            </w:tcBorders>
          </w:tcPr>
          <w:p w14:paraId="772C274D" w14:textId="77777777" w:rsidR="00537E59" w:rsidRDefault="00C019C6">
            <w:pPr>
              <w:spacing w:after="0" w:line="259" w:lineRule="auto"/>
              <w:ind w:left="0" w:right="-773" w:firstLine="0"/>
            </w:pPr>
            <w:r>
              <w:rPr>
                <w:sz w:val="18"/>
              </w:rPr>
              <w:t>The project aims to create a digital platform (web and mobile) that connects food do</w:t>
            </w:r>
          </w:p>
        </w:tc>
      </w:tr>
      <w:tr w:rsidR="00537E59" w14:paraId="04F62363" w14:textId="77777777">
        <w:trPr>
          <w:trHeight w:val="360"/>
        </w:trPr>
        <w:tc>
          <w:tcPr>
            <w:tcW w:w="800" w:type="dxa"/>
            <w:tcBorders>
              <w:top w:val="single" w:sz="4" w:space="0" w:color="000000"/>
              <w:left w:val="single" w:sz="4" w:space="0" w:color="000000"/>
              <w:bottom w:val="single" w:sz="4" w:space="0" w:color="000000"/>
              <w:right w:val="single" w:sz="4" w:space="0" w:color="000000"/>
            </w:tcBorders>
          </w:tcPr>
          <w:p w14:paraId="58D2F4F2" w14:textId="77777777" w:rsidR="00537E59" w:rsidRDefault="00C019C6">
            <w:pPr>
              <w:spacing w:after="0" w:line="259" w:lineRule="auto"/>
              <w:ind w:left="0" w:right="120" w:firstLine="0"/>
              <w:jc w:val="center"/>
            </w:pPr>
            <w:r>
              <w:rPr>
                <w:sz w:val="18"/>
              </w:rPr>
              <w:t>3</w:t>
            </w:r>
          </w:p>
        </w:tc>
        <w:tc>
          <w:tcPr>
            <w:tcW w:w="3600" w:type="dxa"/>
            <w:tcBorders>
              <w:top w:val="single" w:sz="4" w:space="0" w:color="000000"/>
              <w:left w:val="single" w:sz="4" w:space="0" w:color="000000"/>
              <w:bottom w:val="single" w:sz="4" w:space="0" w:color="000000"/>
              <w:right w:val="single" w:sz="4" w:space="0" w:color="000000"/>
            </w:tcBorders>
          </w:tcPr>
          <w:p w14:paraId="300BCECB" w14:textId="77777777" w:rsidR="00537E59" w:rsidRDefault="00C019C6">
            <w:pPr>
              <w:spacing w:after="0" w:line="259" w:lineRule="auto"/>
              <w:ind w:left="0" w:firstLine="0"/>
            </w:pPr>
            <w:r>
              <w:rPr>
                <w:sz w:val="18"/>
              </w:rPr>
              <w:t>Novelty / Uniqueness</w:t>
            </w:r>
          </w:p>
        </w:tc>
        <w:tc>
          <w:tcPr>
            <w:tcW w:w="6000" w:type="dxa"/>
            <w:tcBorders>
              <w:top w:val="single" w:sz="4" w:space="0" w:color="000000"/>
              <w:left w:val="single" w:sz="4" w:space="0" w:color="000000"/>
              <w:bottom w:val="single" w:sz="4" w:space="0" w:color="000000"/>
              <w:right w:val="single" w:sz="4" w:space="0" w:color="000000"/>
            </w:tcBorders>
          </w:tcPr>
          <w:p w14:paraId="50090448" w14:textId="77777777" w:rsidR="00537E59" w:rsidRDefault="00C019C6">
            <w:pPr>
              <w:spacing w:after="0" w:line="259" w:lineRule="auto"/>
              <w:ind w:left="0" w:right="-792" w:firstLine="0"/>
            </w:pPr>
            <w:r>
              <w:rPr>
                <w:sz w:val="18"/>
              </w:rPr>
              <w:t xml:space="preserve">This solution leverages technology for social welfare, combining real-time data </w:t>
            </w:r>
            <w:proofErr w:type="spellStart"/>
            <w:r>
              <w:rPr>
                <w:sz w:val="18"/>
              </w:rPr>
              <w:t>shari</w:t>
            </w:r>
            <w:proofErr w:type="spellEnd"/>
          </w:p>
        </w:tc>
      </w:tr>
      <w:tr w:rsidR="00537E59" w14:paraId="07C83ED8" w14:textId="77777777">
        <w:trPr>
          <w:trHeight w:val="360"/>
        </w:trPr>
        <w:tc>
          <w:tcPr>
            <w:tcW w:w="800" w:type="dxa"/>
            <w:tcBorders>
              <w:top w:val="single" w:sz="4" w:space="0" w:color="000000"/>
              <w:left w:val="single" w:sz="4" w:space="0" w:color="000000"/>
              <w:bottom w:val="single" w:sz="4" w:space="0" w:color="000000"/>
              <w:right w:val="single" w:sz="4" w:space="0" w:color="000000"/>
            </w:tcBorders>
          </w:tcPr>
          <w:p w14:paraId="71B84FA6" w14:textId="77777777" w:rsidR="00537E59" w:rsidRDefault="00C019C6">
            <w:pPr>
              <w:spacing w:after="0" w:line="259" w:lineRule="auto"/>
              <w:ind w:left="0" w:right="120" w:firstLine="0"/>
              <w:jc w:val="center"/>
            </w:pPr>
            <w:r>
              <w:rPr>
                <w:sz w:val="18"/>
              </w:rPr>
              <w:t>4</w:t>
            </w:r>
          </w:p>
        </w:tc>
        <w:tc>
          <w:tcPr>
            <w:tcW w:w="3600" w:type="dxa"/>
            <w:tcBorders>
              <w:top w:val="single" w:sz="4" w:space="0" w:color="000000"/>
              <w:left w:val="single" w:sz="4" w:space="0" w:color="000000"/>
              <w:bottom w:val="single" w:sz="4" w:space="0" w:color="000000"/>
              <w:right w:val="single" w:sz="4" w:space="0" w:color="000000"/>
            </w:tcBorders>
          </w:tcPr>
          <w:p w14:paraId="46D48678" w14:textId="77777777" w:rsidR="00537E59" w:rsidRDefault="00C019C6">
            <w:pPr>
              <w:spacing w:after="0" w:line="259" w:lineRule="auto"/>
              <w:ind w:left="0" w:firstLine="0"/>
            </w:pPr>
            <w:r>
              <w:rPr>
                <w:sz w:val="18"/>
              </w:rPr>
              <w:t>Social Impact / Customer Satisfaction</w:t>
            </w:r>
          </w:p>
        </w:tc>
        <w:tc>
          <w:tcPr>
            <w:tcW w:w="6000" w:type="dxa"/>
            <w:tcBorders>
              <w:top w:val="single" w:sz="4" w:space="0" w:color="000000"/>
              <w:left w:val="single" w:sz="4" w:space="0" w:color="000000"/>
              <w:bottom w:val="single" w:sz="4" w:space="0" w:color="000000"/>
              <w:right w:val="single" w:sz="4" w:space="0" w:color="000000"/>
            </w:tcBorders>
          </w:tcPr>
          <w:p w14:paraId="62378A79" w14:textId="77777777" w:rsidR="00537E59" w:rsidRDefault="00C019C6">
            <w:pPr>
              <w:spacing w:after="0" w:line="259" w:lineRule="auto"/>
              <w:ind w:left="0" w:right="-784" w:firstLine="0"/>
            </w:pPr>
            <w:r>
              <w:rPr>
                <w:sz w:val="18"/>
              </w:rPr>
              <w:t xml:space="preserve">It directly addresses hunger and food wastage, benefiting both society and the </w:t>
            </w:r>
            <w:proofErr w:type="spellStart"/>
            <w:r>
              <w:rPr>
                <w:sz w:val="18"/>
              </w:rPr>
              <w:t>envir</w:t>
            </w:r>
            <w:proofErr w:type="spellEnd"/>
          </w:p>
        </w:tc>
      </w:tr>
      <w:tr w:rsidR="00537E59" w14:paraId="2944B7F9" w14:textId="77777777">
        <w:trPr>
          <w:trHeight w:val="360"/>
        </w:trPr>
        <w:tc>
          <w:tcPr>
            <w:tcW w:w="800" w:type="dxa"/>
            <w:tcBorders>
              <w:top w:val="single" w:sz="4" w:space="0" w:color="000000"/>
              <w:left w:val="single" w:sz="4" w:space="0" w:color="000000"/>
              <w:bottom w:val="single" w:sz="4" w:space="0" w:color="000000"/>
              <w:right w:val="single" w:sz="4" w:space="0" w:color="000000"/>
            </w:tcBorders>
          </w:tcPr>
          <w:p w14:paraId="281F93C0" w14:textId="77777777" w:rsidR="00537E59" w:rsidRDefault="00C019C6">
            <w:pPr>
              <w:spacing w:after="0" w:line="259" w:lineRule="auto"/>
              <w:ind w:left="0" w:right="120" w:firstLine="0"/>
              <w:jc w:val="center"/>
            </w:pPr>
            <w:r>
              <w:rPr>
                <w:sz w:val="18"/>
              </w:rPr>
              <w:t>5</w:t>
            </w:r>
          </w:p>
        </w:tc>
        <w:tc>
          <w:tcPr>
            <w:tcW w:w="3600" w:type="dxa"/>
            <w:tcBorders>
              <w:top w:val="single" w:sz="4" w:space="0" w:color="000000"/>
              <w:left w:val="single" w:sz="4" w:space="0" w:color="000000"/>
              <w:bottom w:val="single" w:sz="4" w:space="0" w:color="000000"/>
              <w:right w:val="single" w:sz="4" w:space="0" w:color="000000"/>
            </w:tcBorders>
          </w:tcPr>
          <w:p w14:paraId="5E73F7D4" w14:textId="77777777" w:rsidR="00537E59" w:rsidRDefault="00C019C6">
            <w:pPr>
              <w:spacing w:after="0" w:line="259" w:lineRule="auto"/>
              <w:ind w:left="0" w:firstLine="0"/>
            </w:pPr>
            <w:r>
              <w:rPr>
                <w:sz w:val="18"/>
              </w:rPr>
              <w:t>Business Model (Revenue Model)</w:t>
            </w:r>
          </w:p>
        </w:tc>
        <w:tc>
          <w:tcPr>
            <w:tcW w:w="6000" w:type="dxa"/>
            <w:tcBorders>
              <w:top w:val="single" w:sz="4" w:space="0" w:color="000000"/>
              <w:left w:val="single" w:sz="4" w:space="0" w:color="000000"/>
              <w:bottom w:val="single" w:sz="4" w:space="0" w:color="000000"/>
              <w:right w:val="single" w:sz="4" w:space="0" w:color="000000"/>
            </w:tcBorders>
          </w:tcPr>
          <w:p w14:paraId="21F75A02" w14:textId="77777777" w:rsidR="00537E59" w:rsidRDefault="00C019C6">
            <w:pPr>
              <w:spacing w:after="0" w:line="259" w:lineRule="auto"/>
              <w:ind w:left="0" w:right="-823" w:firstLine="0"/>
            </w:pPr>
            <w:r>
              <w:rPr>
                <w:sz w:val="18"/>
              </w:rPr>
              <w:t>The project can operate on a non-profit or NGO-based model supported by donation</w:t>
            </w:r>
          </w:p>
        </w:tc>
      </w:tr>
      <w:tr w:rsidR="00537E59" w14:paraId="33FD7E91" w14:textId="77777777">
        <w:trPr>
          <w:trHeight w:val="360"/>
        </w:trPr>
        <w:tc>
          <w:tcPr>
            <w:tcW w:w="800" w:type="dxa"/>
            <w:tcBorders>
              <w:top w:val="single" w:sz="4" w:space="0" w:color="000000"/>
              <w:left w:val="single" w:sz="4" w:space="0" w:color="000000"/>
              <w:bottom w:val="single" w:sz="4" w:space="0" w:color="000000"/>
              <w:right w:val="single" w:sz="4" w:space="0" w:color="000000"/>
            </w:tcBorders>
          </w:tcPr>
          <w:p w14:paraId="4C529C9B" w14:textId="77777777" w:rsidR="00537E59" w:rsidRDefault="00C019C6">
            <w:pPr>
              <w:spacing w:after="0" w:line="259" w:lineRule="auto"/>
              <w:ind w:left="0" w:right="120" w:firstLine="0"/>
              <w:jc w:val="center"/>
            </w:pPr>
            <w:r>
              <w:rPr>
                <w:sz w:val="18"/>
              </w:rPr>
              <w:t>6</w:t>
            </w:r>
          </w:p>
        </w:tc>
        <w:tc>
          <w:tcPr>
            <w:tcW w:w="3600" w:type="dxa"/>
            <w:tcBorders>
              <w:top w:val="single" w:sz="4" w:space="0" w:color="000000"/>
              <w:left w:val="single" w:sz="4" w:space="0" w:color="000000"/>
              <w:bottom w:val="single" w:sz="4" w:space="0" w:color="000000"/>
              <w:right w:val="single" w:sz="4" w:space="0" w:color="000000"/>
            </w:tcBorders>
          </w:tcPr>
          <w:p w14:paraId="184EB549" w14:textId="77777777" w:rsidR="00537E59" w:rsidRDefault="00C019C6">
            <w:pPr>
              <w:spacing w:after="0" w:line="259" w:lineRule="auto"/>
              <w:ind w:left="0" w:firstLine="0"/>
            </w:pPr>
            <w:r>
              <w:rPr>
                <w:sz w:val="18"/>
              </w:rPr>
              <w:t>Scalability of the Solution</w:t>
            </w:r>
          </w:p>
        </w:tc>
        <w:tc>
          <w:tcPr>
            <w:tcW w:w="6000" w:type="dxa"/>
            <w:tcBorders>
              <w:top w:val="single" w:sz="4" w:space="0" w:color="000000"/>
              <w:left w:val="single" w:sz="4" w:space="0" w:color="000000"/>
              <w:bottom w:val="single" w:sz="4" w:space="0" w:color="000000"/>
              <w:right w:val="single" w:sz="4" w:space="0" w:color="000000"/>
            </w:tcBorders>
          </w:tcPr>
          <w:p w14:paraId="1E8D763B" w14:textId="77777777" w:rsidR="00537E59" w:rsidRDefault="00C019C6">
            <w:pPr>
              <w:spacing w:after="0" w:line="259" w:lineRule="auto"/>
              <w:ind w:left="0" w:right="-793" w:firstLine="0"/>
            </w:pPr>
            <w:r>
              <w:rPr>
                <w:sz w:val="18"/>
              </w:rPr>
              <w:t>The system can be scaled across cities and states by collaborating with local author</w:t>
            </w:r>
          </w:p>
        </w:tc>
      </w:tr>
    </w:tbl>
    <w:p w14:paraId="1EED3EF2" w14:textId="77777777" w:rsidR="00537E59" w:rsidRDefault="00C019C6">
      <w:pPr>
        <w:spacing w:after="0" w:line="259" w:lineRule="auto"/>
        <w:ind w:left="-5"/>
      </w:pPr>
      <w:r>
        <w:rPr>
          <w:b/>
        </w:rPr>
        <w:t>Reference:</w:t>
      </w:r>
    </w:p>
    <w:p w14:paraId="0E947B38" w14:textId="77777777" w:rsidR="00537E59" w:rsidRDefault="00C019C6">
      <w:pPr>
        <w:spacing w:after="236"/>
        <w:ind w:left="-5"/>
      </w:pPr>
      <w:r>
        <w:t>Concept and solution framework inspired by sustainable food distribution and waste reduction initiatives.</w:t>
      </w:r>
    </w:p>
    <w:p w14:paraId="7147DABF" w14:textId="77777777" w:rsidR="00537E59" w:rsidRDefault="00C019C6">
      <w:pPr>
        <w:spacing w:after="0" w:line="259" w:lineRule="auto"/>
        <w:ind w:left="-5"/>
      </w:pPr>
      <w:r>
        <w:rPr>
          <w:b/>
        </w:rPr>
        <w:t>Solution Description:</w:t>
      </w:r>
    </w:p>
    <w:p w14:paraId="6C9FD58F" w14:textId="77777777" w:rsidR="00537E59" w:rsidRDefault="00C019C6">
      <w:pPr>
        <w:spacing w:after="236"/>
        <w:ind w:left="-5"/>
      </w:pPr>
      <w:r>
        <w:t>The project “To Supply Leftover Food to Poor” provides a structured, technology-enabled approach to redistribute surplus food. Through a user-friendly mobile and web platform, donors can list available food, while registered volunteers are automatically notified and guided to the pickup location.</w:t>
      </w:r>
    </w:p>
    <w:p w14:paraId="4AD0B8AC" w14:textId="77777777" w:rsidR="00537E59" w:rsidRDefault="00C019C6">
      <w:pPr>
        <w:ind w:left="-5"/>
      </w:pPr>
      <w:r>
        <w:t>The system ensures hygiene checks, tracking of deliveries, and transparency at every stage. By preventing food wastage and feeding those in need, this solution contributes to zero hunger, sustainability, and social responsibility goals. It encourages individuals and organizations to take part in reducing hunger and food waste in a practical and impactful way.</w:t>
      </w:r>
    </w:p>
    <w:sectPr w:rsidR="00537E59">
      <w:pgSz w:w="11906" w:h="16838"/>
      <w:pgMar w:top="1440" w:right="1597" w:bottom="1440"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E59"/>
    <w:rsid w:val="00537E59"/>
    <w:rsid w:val="009D1438"/>
    <w:rsid w:val="00C019C6"/>
    <w:rsid w:val="00F864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60C0B"/>
  <w15:docId w15:val="{50F31AA0-7871-45BE-A53E-8982D326F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5" w:lineRule="auto"/>
      <w:ind w:left="10" w:hanging="10"/>
    </w:pPr>
    <w:rPr>
      <w:rFonts w:ascii="Arial" w:eastAsia="Arial" w:hAnsi="Arial" w:cs="Arial"/>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253</Words>
  <Characters>1443</Characters>
  <Application>Microsoft Office Word</Application>
  <DocSecurity>0</DocSecurity>
  <Lines>12</Lines>
  <Paragraphs>3</Paragraphs>
  <ScaleCrop>false</ScaleCrop>
  <Company/>
  <LinksUpToDate>false</LinksUpToDate>
  <CharactersWithSpaces>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Kuzhali Eswaramoorthy</cp:lastModifiedBy>
  <cp:revision>3</cp:revision>
  <dcterms:created xsi:type="dcterms:W3CDTF">2025-11-03T10:28:00Z</dcterms:created>
  <dcterms:modified xsi:type="dcterms:W3CDTF">2025-11-03T10:28:00Z</dcterms:modified>
</cp:coreProperties>
</file>