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Pr="002F76B0" w:rsidRDefault="00106711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3002C7" w:rsidRPr="00D9226F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 w:rsidR="0040110E"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 w:rsidR="0040110E"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</w:t>
            </w:r>
            <w:r w:rsidR="0040110E">
              <w:rPr>
                <w:rFonts w:ascii="Arial" w:hAnsi="Arial" w:cs="Arial"/>
                <w:color w:val="000000"/>
              </w:rPr>
              <w:t>а</w:t>
            </w:r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002C7" w:rsidTr="007410A7">
        <w:tc>
          <w:tcPr>
            <w:tcW w:w="1925" w:type="pct"/>
          </w:tcPr>
          <w:p w:rsidR="003002C7" w:rsidRPr="00BC1C99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  <w:r w:rsidR="00BC1C99"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002C7" w:rsidTr="007410A7">
        <w:tc>
          <w:tcPr>
            <w:tcW w:w="1925" w:type="pct"/>
          </w:tcPr>
          <w:p w:rsidR="003002C7" w:rsidRDefault="00BC1C99" w:rsidP="007410A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Коротков Н.К.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3002C7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106711" w:rsidP="00106711">
      <w:pPr>
        <w:shd w:val="clear" w:color="auto" w:fill="FFFFFF"/>
        <w:tabs>
          <w:tab w:val="center" w:pos="4677"/>
          <w:tab w:val="left" w:pos="754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3002C7">
        <w:rPr>
          <w:rFonts w:ascii="Arial" w:hAnsi="Arial" w:cs="Arial"/>
          <w:color w:val="000000"/>
        </w:rPr>
        <w:t>Москва, 2020 г.</w:t>
      </w:r>
      <w:r>
        <w:rPr>
          <w:rFonts w:ascii="Arial" w:hAnsi="Arial" w:cs="Arial"/>
          <w:color w:val="000000"/>
        </w:rPr>
        <w:tab/>
      </w:r>
    </w:p>
    <w:p w:rsidR="008B68A5" w:rsidRPr="008B68A5" w:rsidRDefault="008B68A5" w:rsidP="008B68A5">
      <w:pPr>
        <w:ind w:left="283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</w:t>
      </w:r>
      <w:r w:rsidRPr="008B68A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106711" w:rsidRPr="00793A94" w:rsidRDefault="00106711" w:rsidP="00106711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106711" w:rsidRDefault="00106711" w:rsidP="00106711">
      <w:pPr>
        <w:shd w:val="clear" w:color="auto" w:fill="FFFFFF"/>
        <w:tabs>
          <w:tab w:val="center" w:pos="4677"/>
          <w:tab w:val="left" w:pos="7548"/>
        </w:tabs>
        <w:rPr>
          <w:rFonts w:ascii="Arial" w:hAnsi="Arial" w:cs="Arial"/>
          <w:color w:val="000000"/>
        </w:rPr>
      </w:pPr>
    </w:p>
    <w:p w:rsidR="00106711" w:rsidRPr="00793A94" w:rsidRDefault="00106711" w:rsidP="0010671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106711" w:rsidRPr="00793A94" w:rsidRDefault="00106711" w:rsidP="0010671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106711" w:rsidRPr="00793A94" w:rsidRDefault="00106711" w:rsidP="0010671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106711" w:rsidRPr="00793A94" w:rsidRDefault="00106711" w:rsidP="0010671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106711" w:rsidRPr="00793A94" w:rsidRDefault="00106711" w:rsidP="0010671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:rsidR="00106711" w:rsidRPr="00793A94" w:rsidRDefault="00106711" w:rsidP="0010671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106711" w:rsidRPr="00793A94" w:rsidRDefault="00106711" w:rsidP="0010671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:rsidR="00346080" w:rsidRPr="008B68A5" w:rsidRDefault="008B68A5" w:rsidP="008B68A5">
      <w:pPr>
        <w:ind w:left="2124"/>
        <w:rPr>
          <w:rFonts w:hint="eastAsia"/>
          <w:b/>
          <w:sz w:val="28"/>
          <w:szCs w:val="28"/>
        </w:rPr>
      </w:pPr>
      <w:r>
        <w:rPr>
          <w:b/>
        </w:rPr>
        <w:t xml:space="preserve">                     </w:t>
      </w:r>
      <w:r w:rsidRPr="008B68A5">
        <w:rPr>
          <w:b/>
          <w:sz w:val="28"/>
          <w:szCs w:val="28"/>
        </w:rPr>
        <w:t>Диаграмма классов</w:t>
      </w:r>
    </w:p>
    <w:p w:rsidR="008B68A5" w:rsidRDefault="00C54B79">
      <w:pPr>
        <w:rPr>
          <w:rFonts w:hint="eastAsia"/>
          <w:noProof/>
          <w:lang w:eastAsia="ru-RU" w:bidi="ar-SA"/>
        </w:rPr>
      </w:pPr>
      <w:bookmarkStart w:id="0" w:name="_GoBack"/>
      <w:r>
        <w:rPr>
          <w:rFonts w:hint="eastAsia"/>
          <w:noProof/>
          <w:lang w:eastAsia="ru-RU" w:bidi="ar-SA"/>
        </w:rPr>
        <w:drawing>
          <wp:inline distT="0" distB="0" distL="0" distR="0">
            <wp:extent cx="5638800" cy="35694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802" cy="35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02C7" w:rsidRDefault="008B68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</w:t>
      </w:r>
      <w:r w:rsidRPr="008B68A5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lab2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C1C99">
        <w:rPr>
          <w:rFonts w:ascii="Times New Roman" w:hAnsi="Times New Roman" w:cs="Times New Roman"/>
          <w:sz w:val="28"/>
          <w:szCs w:val="28"/>
        </w:rPr>
        <w:t>Коротков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1C99">
        <w:rPr>
          <w:rFonts w:ascii="Times New Roman" w:hAnsi="Times New Roman" w:cs="Times New Roman"/>
          <w:sz w:val="28"/>
          <w:szCs w:val="28"/>
        </w:rPr>
        <w:t>Никита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1C99">
        <w:rPr>
          <w:rFonts w:ascii="Times New Roman" w:hAnsi="Times New Roman" w:cs="Times New Roman"/>
          <w:sz w:val="28"/>
          <w:szCs w:val="28"/>
        </w:rPr>
        <w:t>ИУ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>5-34</w:t>
      </w:r>
      <w:r w:rsidRPr="00BC1C99">
        <w:rPr>
          <w:rFonts w:ascii="Times New Roman" w:hAnsi="Times New Roman" w:cs="Times New Roman"/>
          <w:sz w:val="28"/>
          <w:szCs w:val="28"/>
        </w:rPr>
        <w:t>Б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Rectangle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pramoygolnik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>10, 5);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Square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kvadrat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>13);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Circle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krug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Circle(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>100);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pramoygolnik.Print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kvadrat.Print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krug.Print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C54B7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abstract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Geometria</w:t>
      </w:r>
      <w:proofErr w:type="spellEnd"/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abstract double Area();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string Type { get; set;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override string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this.Type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+ "</w:t>
      </w:r>
      <w:r w:rsidRPr="00BC1C99">
        <w:rPr>
          <w:rFonts w:ascii="Times New Roman" w:hAnsi="Times New Roman" w:cs="Times New Roman"/>
          <w:sz w:val="28"/>
          <w:szCs w:val="28"/>
        </w:rPr>
        <w:t>площадью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" +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this.Area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Rectangle :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Geometria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double _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dlina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dlina</w:t>
      </w:r>
      <w:proofErr w:type="spellEnd"/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{_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dlina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= value;}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{ return _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dlina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double _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shirina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shirina</w:t>
      </w:r>
      <w:proofErr w:type="spellEnd"/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set{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shirina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= value;}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{return _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shirina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Rectangle(double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dlina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shirina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this.dlina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dlina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this.shirina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shirina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override double Area()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this.dlina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this.shirina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override string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BC1C99">
        <w:rPr>
          <w:rFonts w:ascii="Times New Roman" w:hAnsi="Times New Roman" w:cs="Times New Roman"/>
          <w:sz w:val="28"/>
          <w:szCs w:val="28"/>
        </w:rPr>
        <w:t>Прямоугольник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1C99">
        <w:rPr>
          <w:rFonts w:ascii="Times New Roman" w:hAnsi="Times New Roman" w:cs="Times New Roman"/>
          <w:sz w:val="28"/>
          <w:szCs w:val="28"/>
        </w:rPr>
        <w:t>длиной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this.dlina.ToString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() + ", </w:t>
      </w:r>
      <w:r w:rsidRPr="00BC1C99">
        <w:rPr>
          <w:rFonts w:ascii="Times New Roman" w:hAnsi="Times New Roman" w:cs="Times New Roman"/>
          <w:sz w:val="28"/>
          <w:szCs w:val="28"/>
        </w:rPr>
        <w:t>шириной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this.shirina.ToString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() + " </w:t>
      </w:r>
      <w:r w:rsidRPr="00BC1C99">
        <w:rPr>
          <w:rFonts w:ascii="Times New Roman" w:hAnsi="Times New Roman" w:cs="Times New Roman"/>
          <w:sz w:val="28"/>
          <w:szCs w:val="28"/>
        </w:rPr>
        <w:t>и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1C99">
        <w:rPr>
          <w:rFonts w:ascii="Times New Roman" w:hAnsi="Times New Roman" w:cs="Times New Roman"/>
          <w:sz w:val="28"/>
          <w:szCs w:val="28"/>
        </w:rPr>
        <w:t>площадью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this.Area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void Print()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>this.ToString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Square : Rectangle,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storona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Square(double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storona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: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base(</w:t>
      </w:r>
      <w:proofErr w:type="spellStart"/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>storona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storona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this.storona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storona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override double Area()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this.storona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, 2);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override string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BC1C99">
        <w:rPr>
          <w:rFonts w:ascii="Times New Roman" w:hAnsi="Times New Roman" w:cs="Times New Roman"/>
          <w:sz w:val="28"/>
          <w:szCs w:val="28"/>
        </w:rPr>
        <w:t>Квадрат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1C99">
        <w:rPr>
          <w:rFonts w:ascii="Times New Roman" w:hAnsi="Times New Roman" w:cs="Times New Roman"/>
          <w:sz w:val="28"/>
          <w:szCs w:val="28"/>
        </w:rPr>
        <w:t>со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1C99">
        <w:rPr>
          <w:rFonts w:ascii="Times New Roman" w:hAnsi="Times New Roman" w:cs="Times New Roman"/>
          <w:sz w:val="28"/>
          <w:szCs w:val="28"/>
        </w:rPr>
        <w:t>стороной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this.storona.ToString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() + " </w:t>
      </w:r>
      <w:r w:rsidRPr="00BC1C99">
        <w:rPr>
          <w:rFonts w:ascii="Times New Roman" w:hAnsi="Times New Roman" w:cs="Times New Roman"/>
          <w:sz w:val="28"/>
          <w:szCs w:val="28"/>
        </w:rPr>
        <w:t>и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1C99">
        <w:rPr>
          <w:rFonts w:ascii="Times New Roman" w:hAnsi="Times New Roman" w:cs="Times New Roman"/>
          <w:sz w:val="28"/>
          <w:szCs w:val="28"/>
        </w:rPr>
        <w:t>площадью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this.Area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void Print()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>this.ToString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Circle :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Geometria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double _radius;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double radius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set{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>_radius = value;}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{ return _radius;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Circle(double radius)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C1C99">
        <w:rPr>
          <w:rFonts w:ascii="Times New Roman" w:hAnsi="Times New Roman" w:cs="Times New Roman"/>
          <w:sz w:val="28"/>
          <w:szCs w:val="28"/>
        </w:rPr>
        <w:t>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= radius;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override double Area()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, 2) * 3.14;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override string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BC1C99">
        <w:rPr>
          <w:rFonts w:ascii="Times New Roman" w:hAnsi="Times New Roman" w:cs="Times New Roman"/>
          <w:sz w:val="28"/>
          <w:szCs w:val="28"/>
        </w:rPr>
        <w:t>Круг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1C99">
        <w:rPr>
          <w:rFonts w:ascii="Times New Roman" w:hAnsi="Times New Roman" w:cs="Times New Roman"/>
          <w:sz w:val="28"/>
          <w:szCs w:val="28"/>
        </w:rPr>
        <w:t>радиусом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this.radius.ToString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() + " </w:t>
      </w:r>
      <w:r w:rsidRPr="00BC1C99">
        <w:rPr>
          <w:rFonts w:ascii="Times New Roman" w:hAnsi="Times New Roman" w:cs="Times New Roman"/>
          <w:sz w:val="28"/>
          <w:szCs w:val="28"/>
        </w:rPr>
        <w:t>и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1C99">
        <w:rPr>
          <w:rFonts w:ascii="Times New Roman" w:hAnsi="Times New Roman" w:cs="Times New Roman"/>
          <w:sz w:val="28"/>
          <w:szCs w:val="28"/>
        </w:rPr>
        <w:t>площадью</w:t>
      </w: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this.Area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BC1C9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void Print()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1C9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C1C99">
        <w:rPr>
          <w:rFonts w:ascii="Times New Roman" w:hAnsi="Times New Roman" w:cs="Times New Roman"/>
          <w:sz w:val="28"/>
          <w:szCs w:val="28"/>
          <w:lang w:val="en-US"/>
        </w:rPr>
        <w:t>this.ToString</w:t>
      </w:r>
      <w:proofErr w:type="spellEnd"/>
      <w:r w:rsidRPr="00BC1C9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</w:rPr>
      </w:pPr>
      <w:r w:rsidRPr="00BC1C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C1C99">
        <w:rPr>
          <w:rFonts w:ascii="Times New Roman" w:hAnsi="Times New Roman" w:cs="Times New Roman"/>
          <w:sz w:val="28"/>
          <w:szCs w:val="28"/>
        </w:rPr>
        <w:t>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</w:rPr>
      </w:pPr>
      <w:r w:rsidRPr="00BC1C9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</w:rPr>
      </w:pPr>
      <w:r w:rsidRPr="00BC1C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C1C9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C1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C99">
        <w:rPr>
          <w:rFonts w:ascii="Times New Roman" w:hAnsi="Times New Roman" w:cs="Times New Roman"/>
          <w:sz w:val="28"/>
          <w:szCs w:val="28"/>
        </w:rPr>
        <w:t>IPrint</w:t>
      </w:r>
      <w:proofErr w:type="spellEnd"/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</w:rPr>
      </w:pPr>
      <w:r w:rsidRPr="00BC1C9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</w:rPr>
      </w:pPr>
      <w:r w:rsidRPr="00BC1C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C1C9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C1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1C9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C1C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1C99">
        <w:rPr>
          <w:rFonts w:ascii="Times New Roman" w:hAnsi="Times New Roman" w:cs="Times New Roman"/>
          <w:sz w:val="28"/>
          <w:szCs w:val="28"/>
        </w:rPr>
        <w:t>);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</w:rPr>
      </w:pPr>
      <w:r w:rsidRPr="00BC1C9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</w:rPr>
      </w:pPr>
    </w:p>
    <w:p w:rsidR="00BC1C99" w:rsidRPr="00BC1C99" w:rsidRDefault="00BC1C99" w:rsidP="00BC1C99">
      <w:pPr>
        <w:rPr>
          <w:rFonts w:ascii="Times New Roman" w:hAnsi="Times New Roman" w:cs="Times New Roman"/>
          <w:sz w:val="28"/>
          <w:szCs w:val="28"/>
        </w:rPr>
      </w:pPr>
      <w:r w:rsidRPr="00BC1C99">
        <w:rPr>
          <w:rFonts w:ascii="Times New Roman" w:hAnsi="Times New Roman" w:cs="Times New Roman"/>
          <w:sz w:val="28"/>
          <w:szCs w:val="28"/>
        </w:rPr>
        <w:t>}</w:t>
      </w:r>
    </w:p>
    <w:p w:rsidR="00BC1C99" w:rsidRPr="00BC1C99" w:rsidRDefault="00BC1C9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4E4A" w:rsidRDefault="00AE4E4A" w:rsidP="00AE4E4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E4E4A" w:rsidRDefault="008B68A5" w:rsidP="003002C7">
      <w:pPr>
        <w:rPr>
          <w:rFonts w:hint="eastAsia"/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 xml:space="preserve">       Э</w:t>
      </w:r>
      <w:r w:rsidR="00BC1C99">
        <w:rPr>
          <w:rFonts w:ascii="Times New Roman" w:hAnsi="Times New Roman"/>
          <w:b/>
          <w:sz w:val="28"/>
          <w:szCs w:val="28"/>
        </w:rPr>
        <w:t>кранная форма с примером</w:t>
      </w:r>
      <w:r w:rsidRPr="00793A94">
        <w:rPr>
          <w:rFonts w:ascii="Times New Roman" w:hAnsi="Times New Roman"/>
          <w:b/>
          <w:sz w:val="28"/>
          <w:szCs w:val="28"/>
        </w:rPr>
        <w:t xml:space="preserve"> выполнения программы</w:t>
      </w:r>
    </w:p>
    <w:p w:rsidR="00AE4E4A" w:rsidRDefault="00AE4E4A" w:rsidP="003002C7">
      <w:pPr>
        <w:rPr>
          <w:rFonts w:hint="eastAsia"/>
          <w:b/>
          <w:noProof/>
          <w:lang w:eastAsia="ru-RU" w:bidi="ar-SA"/>
        </w:rPr>
      </w:pPr>
    </w:p>
    <w:p w:rsidR="009B237A" w:rsidRPr="003002C7" w:rsidRDefault="00BC1C99" w:rsidP="003002C7">
      <w:pPr>
        <w:rPr>
          <w:rFonts w:hint="eastAsia"/>
          <w:b/>
        </w:rPr>
      </w:pPr>
      <w:r w:rsidRPr="00BC1C99">
        <w:rPr>
          <w:b/>
        </w:rPr>
        <w:drawing>
          <wp:inline distT="0" distB="0" distL="0" distR="0" wp14:anchorId="626BA918" wp14:editId="3328A4E9">
            <wp:extent cx="4410691" cy="9907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37A" w:rsidRPr="00300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C7"/>
    <w:rsid w:val="00106711"/>
    <w:rsid w:val="003002C7"/>
    <w:rsid w:val="00346080"/>
    <w:rsid w:val="0040110E"/>
    <w:rsid w:val="008B080F"/>
    <w:rsid w:val="008B68A5"/>
    <w:rsid w:val="009B237A"/>
    <w:rsid w:val="00AE4E4A"/>
    <w:rsid w:val="00BC1C99"/>
    <w:rsid w:val="00C54B79"/>
    <w:rsid w:val="00C6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C8668-404E-40B4-A405-EF9A87B7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2C7"/>
    <w:pPr>
      <w:suppressAutoHyphens/>
      <w:autoSpaceDN w:val="0"/>
      <w:spacing w:after="0" w:line="240" w:lineRule="auto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10E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  <w:style w:type="character" w:styleId="a4">
    <w:name w:val="Hyperlink"/>
    <w:basedOn w:val="a0"/>
    <w:uiPriority w:val="99"/>
    <w:unhideWhenUsed/>
    <w:rsid w:val="0040110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</cp:revision>
  <dcterms:created xsi:type="dcterms:W3CDTF">2020-10-12T17:00:00Z</dcterms:created>
  <dcterms:modified xsi:type="dcterms:W3CDTF">2020-10-12T17:00:00Z</dcterms:modified>
</cp:coreProperties>
</file>