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1841548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10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Март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655D93DF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4E1C11">
        <w:t>Художествена гимнастика</w:t>
      </w:r>
    </w:p>
    <w:p w14:paraId="250F5998" w14:textId="3DBFF1BE" w:rsidR="004E1669" w:rsidRDefault="00DE36E0" w:rsidP="63A56350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 w:rsidR="00D61A23">
        <w:rPr>
          <w:lang w:val="bg-BG"/>
        </w:rPr>
        <w:t xml:space="preserve"> е</w:t>
      </w:r>
      <w:r w:rsidRPr="00DE36E0">
        <w:rPr>
          <w:lang w:val="bg-BG"/>
        </w:rPr>
        <w:t xml:space="preserve"> оценката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 w:rsidR="00F06768"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35740BF1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4769E80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6518D60E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C59B176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4EFC8CE8" w:rsidR="004E1C11" w:rsidRPr="004E1C11" w:rsidRDefault="0079622C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</w:t>
            </w:r>
            <w:r w:rsidR="004E1C11">
              <w:rPr>
                <w:b/>
                <w:lang w:val="bg-BG"/>
              </w:rPr>
              <w:t>ента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1474646F" w14:textId="7777777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4E219329" w14:textId="1D2BDFB0" w:rsidR="004E1C11" w:rsidRPr="004E1669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1815575D" w14:textId="27A24B14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79177324" w14:textId="6868239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33B8F003" w14:textId="5D0107F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13A937D3" w14:textId="1102B4A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728BFF5C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</w:t>
            </w:r>
            <w:r w:rsidR="004E1C11">
              <w:rPr>
                <w:b/>
                <w:lang w:val="bg-BG"/>
              </w:rPr>
              <w:t>бр</w:t>
            </w:r>
            <w:r w:rsidR="00CF349F">
              <w:rPr>
                <w:b/>
                <w:lang w:val="bg-BG"/>
              </w:rPr>
              <w:t>ъ</w:t>
            </w:r>
            <w:r w:rsidR="004E1C11">
              <w:rPr>
                <w:b/>
                <w:lang w:val="bg-BG"/>
              </w:rPr>
              <w:t>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09FCEB9F" w14:textId="54C06C0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2C9A0220" w14:textId="50C66C0B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49295ACC" w14:textId="21DC23B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2B504C95" w14:textId="7AE29E9C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48810846" w14:textId="1E6D62B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4296CA7E" w14:textId="527DF75F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AF89857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4E1C11">
              <w:rPr>
                <w:b/>
                <w:lang w:val="bg-BG"/>
              </w:rPr>
              <w:t>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25EAB0A" w14:textId="66D8EAC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1F671EDE" w14:textId="5B7CBD1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39674215" w14:textId="08ACA2F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5217DDD3" w14:textId="09EA4BE3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08F776AB" w14:textId="0540C95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78A5C3D0" w14:textId="1CA0A10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 w:rsidR="005F59A4"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B0176E5" w14:textId="2CC7DE36" w:rsidR="004259B0" w:rsidRPr="008D14B7" w:rsidRDefault="5CF0D0E7" w:rsidP="5CF0D0E7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4967881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676907">
        <w:rPr>
          <w:b/>
          <w:lang w:val="bg-BG"/>
        </w:rPr>
        <w:t>два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94B7B8D" w:rsidR="00ED5A44" w:rsidRPr="00ED5A44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Russia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,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Italy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)</w:t>
      </w:r>
    </w:p>
    <w:p w14:paraId="4F7AEE48" w14:textId="38FBDDD3" w:rsidR="00CF349F" w:rsidRPr="001E7C9E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ribbon</w:t>
      </w:r>
      <w:r w:rsidRPr="5CF0D0E7">
        <w:rPr>
          <w:rFonts w:ascii="Consolas" w:hAnsi="Consolas"/>
        </w:rPr>
        <w:t>",</w:t>
      </w:r>
      <w:r w:rsidRPr="5CF0D0E7">
        <w:rPr>
          <w:rFonts w:ascii="Consolas" w:eastAsiaTheme="minorEastAsia" w:hAnsi="Consolas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hoop</w:t>
      </w:r>
      <w:r w:rsidRPr="5CF0D0E7">
        <w:rPr>
          <w:rFonts w:ascii="Consolas" w:hAnsi="Consolas"/>
        </w:rPr>
        <w:t>"</w:t>
      </w:r>
      <w:r>
        <w:t xml:space="preserve"> </w:t>
      </w:r>
      <w:r w:rsidRPr="5CF0D0E7">
        <w:rPr>
          <w:lang w:val="bg-BG"/>
        </w:rPr>
        <w:t xml:space="preserve">или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rope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14F5486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8D14B7">
        <w:rPr>
          <w:lang w:val="bg-BG"/>
        </w:rPr>
        <w:t>т</w:t>
      </w:r>
      <w:r>
        <w:rPr>
          <w:lang w:val="bg-BG"/>
        </w:rPr>
        <w:t xml:space="preserve"> </w:t>
      </w:r>
      <w:r w:rsidR="008D14B7">
        <w:rPr>
          <w:b/>
          <w:lang w:val="bg-BG"/>
        </w:rPr>
        <w:t>два</w:t>
      </w:r>
      <w:r w:rsidR="001E7C9E">
        <w:rPr>
          <w:b/>
          <w:lang w:val="bg-BG"/>
        </w:rPr>
        <w:t xml:space="preserve"> ред</w:t>
      </w:r>
      <w:r w:rsidR="008D14B7">
        <w:rPr>
          <w:b/>
          <w:lang w:val="bg-BG"/>
        </w:rPr>
        <w:t>а</w:t>
      </w:r>
      <w:r w:rsidR="00ED0111">
        <w:rPr>
          <w:lang w:val="bg-BG"/>
        </w:rPr>
        <w:t>:</w:t>
      </w:r>
    </w:p>
    <w:p w14:paraId="63323A6E" w14:textId="2775C8A9" w:rsidR="00222A98" w:rsidRPr="008D14B7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  <w:bCs/>
        </w:rPr>
        <w:t>The team of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8D14B7">
        <w:rPr>
          <w:rFonts w:ascii="Consolas" w:hAnsi="Consolas"/>
          <w:b/>
          <w:bCs/>
        </w:rPr>
        <w:t xml:space="preserve">} </w:t>
      </w:r>
      <w:r w:rsidR="00676907">
        <w:rPr>
          <w:rFonts w:ascii="Consolas" w:hAnsi="Consolas"/>
          <w:b/>
          <w:bCs/>
        </w:rPr>
        <w:t>get</w:t>
      </w:r>
      <w:r w:rsidRPr="008D14B7">
        <w:rPr>
          <w:rFonts w:ascii="Consolas" w:hAnsi="Consolas"/>
          <w:b/>
          <w:bCs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8D14B7">
        <w:rPr>
          <w:rFonts w:ascii="Consolas" w:hAnsi="Consolas"/>
          <w:b/>
          <w:bCs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8D14B7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.</w:t>
      </w:r>
      <w:r w:rsidRPr="00CF349F">
        <w:rPr>
          <w:rFonts w:ascii="Consolas" w:hAnsi="Consolas"/>
        </w:rPr>
        <w:t>"</w:t>
      </w:r>
    </w:p>
    <w:p w14:paraId="4E08C9DD" w14:textId="6254A3EC" w:rsidR="008D14B7" w:rsidRPr="00055E62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8D14B7">
        <w:rPr>
          <w:rFonts w:ascii="Consolas" w:hAnsi="Consolas"/>
          <w:b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CF349F">
        <w:rPr>
          <w:rFonts w:ascii="Consolas" w:hAnsi="Consolas"/>
        </w:rPr>
        <w:t>"</w:t>
      </w:r>
    </w:p>
    <w:p w14:paraId="5C39A56C" w14:textId="180DCB80" w:rsidR="008D14B7" w:rsidRPr="00055E62" w:rsidRDefault="5CF0D0E7" w:rsidP="5CF0D0E7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B57630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01527D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1E7C9E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9643E6" w:rsidRDefault="009643E6" w:rsidP="009643E6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The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team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of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Bulgaria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get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19.000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on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ribbon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>.</w:t>
            </w:r>
          </w:p>
          <w:p w14:paraId="752C436C" w14:textId="4BBA90F8" w:rsidR="00222A98" w:rsidRPr="006C36B8" w:rsidRDefault="009643E6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77777777" w:rsid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B4C41F6" w14:textId="35F3B5AE" w:rsidR="009643E6" w:rsidRP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="002E06E5" w:rsidRPr="0001527D">
              <w:rPr>
                <w:rFonts w:eastAsia="Calibri" w:cs="Times New Roman"/>
                <w:b/>
                <w:bCs/>
                <w:color w:val="00B050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9643E6" w:rsidRPr="00B57630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500254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F9F86" w14:textId="77777777" w:rsidR="00564A70" w:rsidRDefault="00564A70" w:rsidP="008068A2">
      <w:pPr>
        <w:spacing w:after="0" w:line="240" w:lineRule="auto"/>
      </w:pPr>
      <w:r>
        <w:separator/>
      </w:r>
    </w:p>
  </w:endnote>
  <w:endnote w:type="continuationSeparator" w:id="0">
    <w:p w14:paraId="669196C2" w14:textId="77777777" w:rsidR="00564A70" w:rsidRDefault="00564A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05680" w14:textId="77777777" w:rsidR="00564A70" w:rsidRDefault="00564A70" w:rsidP="008068A2">
      <w:pPr>
        <w:spacing w:after="0" w:line="240" w:lineRule="auto"/>
      </w:pPr>
      <w:r>
        <w:separator/>
      </w:r>
    </w:p>
  </w:footnote>
  <w:footnote w:type="continuationSeparator" w:id="0">
    <w:p w14:paraId="69C402DE" w14:textId="77777777" w:rsidR="00564A70" w:rsidRDefault="00564A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A70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15BAE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E4C"/>
    <w:rsid w:val="00F62ACE"/>
    <w:rsid w:val="00F65782"/>
    <w:rsid w:val="00F7033C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52677-AA29-4034-8107-1AA46173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Gymnastics</vt:lpstr>
    </vt:vector>
  </TitlesOfParts>
  <Manager>Software University</Manager>
  <Company>Software University Foundation - http://softuni.org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2019-03-08T20:32:00Z</cp:lastPrinted>
  <dcterms:created xsi:type="dcterms:W3CDTF">2019-12-25T19:07:00Z</dcterms:created>
  <dcterms:modified xsi:type="dcterms:W3CDTF">2019-12-25T19:07:00Z</dcterms:modified>
  <cp:category>programming, education, software engineering, software development</cp:category>
</cp:coreProperties>
</file>