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BE9B" w14:textId="38FE87C7" w:rsidR="00420315" w:rsidRDefault="00DB1C26" w:rsidP="00DB1C26">
      <w:pPr>
        <w:jc w:val="center"/>
        <w:rPr>
          <w:b/>
          <w:bCs/>
          <w:sz w:val="48"/>
          <w:szCs w:val="48"/>
          <w:lang w:val="en-US"/>
        </w:rPr>
      </w:pPr>
      <w:r w:rsidRPr="00DB1C26">
        <w:rPr>
          <w:b/>
          <w:bCs/>
          <w:sz w:val="48"/>
          <w:szCs w:val="48"/>
          <w:lang w:val="en-US"/>
        </w:rPr>
        <w:t>TOURIST AGENCY DASHBOARD</w:t>
      </w:r>
    </w:p>
    <w:p w14:paraId="5EDA8686" w14:textId="77777777" w:rsidR="00DB1C26" w:rsidRDefault="00DB1C26" w:rsidP="00DB1C26">
      <w:pPr>
        <w:jc w:val="center"/>
        <w:rPr>
          <w:b/>
          <w:bCs/>
          <w:sz w:val="48"/>
          <w:szCs w:val="48"/>
          <w:lang w:val="en-US"/>
        </w:rPr>
      </w:pPr>
    </w:p>
    <w:p w14:paraId="26A6958B" w14:textId="557B6D7C" w:rsidR="00DB1C26" w:rsidRPr="00DB1C26" w:rsidRDefault="00DB1C26" w:rsidP="00DB1C26">
      <w:pPr>
        <w:rPr>
          <w:b/>
          <w:bCs/>
          <w:lang w:val="en-US"/>
        </w:rPr>
      </w:pPr>
      <w:r>
        <w:rPr>
          <w:b/>
          <w:bCs/>
          <w:lang w:val="en-US"/>
        </w:rPr>
        <w:t>MODEL</w:t>
      </w:r>
    </w:p>
    <w:p w14:paraId="2F27E159" w14:textId="77777777" w:rsidR="00DB1C26" w:rsidRDefault="00DB1C26">
      <w:pPr>
        <w:rPr>
          <w:lang w:val="en-US"/>
        </w:rPr>
      </w:pPr>
    </w:p>
    <w:p w14:paraId="2A57C2DC" w14:textId="61D6B0FC" w:rsidR="00DB1C26" w:rsidRDefault="00DB1C26">
      <w:pPr>
        <w:rPr>
          <w:lang w:val="en-US"/>
        </w:rPr>
      </w:pPr>
      <w:r w:rsidRPr="00DB1C26">
        <w:rPr>
          <w:lang w:val="en-US"/>
        </w:rPr>
        <w:drawing>
          <wp:inline distT="0" distB="0" distL="0" distR="0" wp14:anchorId="04509ABA" wp14:editId="44A88EAA">
            <wp:extent cx="6025447" cy="5706319"/>
            <wp:effectExtent l="0" t="0" r="0" b="8890"/>
            <wp:docPr id="18540966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669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4529" cy="57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B45" w14:textId="77777777" w:rsidR="00DB1C26" w:rsidRDefault="00DB1C26">
      <w:pPr>
        <w:rPr>
          <w:lang w:val="en-US"/>
        </w:rPr>
      </w:pPr>
    </w:p>
    <w:p w14:paraId="36058F92" w14:textId="77777777" w:rsidR="00DB1C26" w:rsidRDefault="00DB1C26">
      <w:pPr>
        <w:rPr>
          <w:lang w:val="en-US"/>
        </w:rPr>
      </w:pPr>
    </w:p>
    <w:p w14:paraId="553B7831" w14:textId="77777777" w:rsidR="00DB1C26" w:rsidRDefault="00DB1C26">
      <w:pPr>
        <w:rPr>
          <w:lang w:val="en-US"/>
        </w:rPr>
      </w:pPr>
    </w:p>
    <w:p w14:paraId="4EED2903" w14:textId="77777777" w:rsidR="00DB1C26" w:rsidRDefault="00DB1C26">
      <w:pPr>
        <w:rPr>
          <w:lang w:val="en-US"/>
        </w:rPr>
      </w:pPr>
    </w:p>
    <w:p w14:paraId="10F7CFEB" w14:textId="0AA96174" w:rsidR="00DB1C26" w:rsidRDefault="00DB1C26">
      <w:pPr>
        <w:rPr>
          <w:lang w:val="en-US"/>
        </w:rPr>
      </w:pPr>
      <w:r w:rsidRPr="00DB1C26">
        <w:rPr>
          <w:lang w:val="en-US"/>
        </w:rPr>
        <w:lastRenderedPageBreak/>
        <w:drawing>
          <wp:inline distT="0" distB="0" distL="0" distR="0" wp14:anchorId="1F0C5218" wp14:editId="47FAC271">
            <wp:extent cx="5731510" cy="3553428"/>
            <wp:effectExtent l="0" t="0" r="2540" b="9525"/>
            <wp:docPr id="821263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32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201" cy="35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E2BF" w14:textId="3F1E5901" w:rsidR="00DB1C26" w:rsidRPr="00DB1C26" w:rsidRDefault="00DB1C26" w:rsidP="00DB1C26">
      <w:pPr>
        <w:jc w:val="center"/>
        <w:rPr>
          <w:b/>
          <w:bCs/>
          <w:sz w:val="52"/>
          <w:szCs w:val="52"/>
          <w:lang w:val="en-US"/>
        </w:rPr>
      </w:pPr>
      <w:r w:rsidRPr="00DB1C26">
        <w:rPr>
          <w:b/>
          <w:bCs/>
          <w:sz w:val="52"/>
          <w:szCs w:val="52"/>
          <w:lang w:val="en-US"/>
        </w:rPr>
        <w:t>VS</w:t>
      </w:r>
    </w:p>
    <w:p w14:paraId="3A1D0026" w14:textId="6374A50A" w:rsidR="00DB1C26" w:rsidRDefault="00DB1C26" w:rsidP="00DB1C26">
      <w:pPr>
        <w:rPr>
          <w:lang w:val="en-US"/>
        </w:rPr>
      </w:pPr>
      <w:r w:rsidRPr="00DB1C26">
        <w:rPr>
          <w:lang w:val="en-US"/>
        </w:rPr>
        <w:drawing>
          <wp:inline distT="0" distB="0" distL="0" distR="0" wp14:anchorId="0CEC6586" wp14:editId="40512179">
            <wp:extent cx="5731510" cy="3657600"/>
            <wp:effectExtent l="0" t="0" r="2540" b="0"/>
            <wp:docPr id="555390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905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897" cy="36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783" w14:textId="77777777" w:rsidR="00DB1C26" w:rsidRDefault="00DB1C26" w:rsidP="00DB1C26">
      <w:pPr>
        <w:rPr>
          <w:lang w:val="en-US"/>
        </w:rPr>
      </w:pPr>
    </w:p>
    <w:p w14:paraId="1873F2E1" w14:textId="77777777" w:rsidR="00DB1C26" w:rsidRDefault="00DB1C26" w:rsidP="00DB1C26">
      <w:pPr>
        <w:rPr>
          <w:lang w:val="en-US"/>
        </w:rPr>
      </w:pPr>
    </w:p>
    <w:p w14:paraId="4AD4F876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lastRenderedPageBreak/>
        <w:t>🔹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Overall Financial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894"/>
        <w:gridCol w:w="894"/>
        <w:gridCol w:w="1478"/>
      </w:tblGrid>
      <w:tr w:rsidR="00DB1C26" w:rsidRPr="00DB1C26" w14:paraId="4D015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AB1F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34D9F74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3EADACA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3D85352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Difference</w:t>
            </w:r>
          </w:p>
        </w:tc>
      </w:tr>
      <w:tr w:rsidR="00DB1C26" w:rsidRPr="00DB1C26" w14:paraId="2C16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74F0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Confirmed Reservations Markup</w:t>
            </w:r>
          </w:p>
        </w:tc>
        <w:tc>
          <w:tcPr>
            <w:tcW w:w="0" w:type="auto"/>
            <w:vAlign w:val="center"/>
            <w:hideMark/>
          </w:tcPr>
          <w:p w14:paraId="51A2FBB2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179.70K</w:t>
            </w:r>
          </w:p>
        </w:tc>
        <w:tc>
          <w:tcPr>
            <w:tcW w:w="0" w:type="auto"/>
            <w:vAlign w:val="center"/>
            <w:hideMark/>
          </w:tcPr>
          <w:p w14:paraId="749EB3B4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205.15K</w:t>
            </w:r>
          </w:p>
        </w:tc>
        <w:tc>
          <w:tcPr>
            <w:tcW w:w="0" w:type="auto"/>
            <w:vAlign w:val="center"/>
            <w:hideMark/>
          </w:tcPr>
          <w:p w14:paraId="0760EAA5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+25.45K</w:t>
            </w: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 xml:space="preserve"> ↑</w:t>
            </w:r>
          </w:p>
        </w:tc>
      </w:tr>
      <w:tr w:rsidR="00DB1C26" w:rsidRPr="00DB1C26" w14:paraId="4415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C9FE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Revenue from Confirmed Res.</w:t>
            </w:r>
          </w:p>
        </w:tc>
        <w:tc>
          <w:tcPr>
            <w:tcW w:w="0" w:type="auto"/>
            <w:vAlign w:val="center"/>
            <w:hideMark/>
          </w:tcPr>
          <w:p w14:paraId="770606F0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301.05K</w:t>
            </w:r>
          </w:p>
        </w:tc>
        <w:tc>
          <w:tcPr>
            <w:tcW w:w="0" w:type="auto"/>
            <w:vAlign w:val="center"/>
            <w:hideMark/>
          </w:tcPr>
          <w:p w14:paraId="3D451428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328.96K</w:t>
            </w:r>
          </w:p>
        </w:tc>
        <w:tc>
          <w:tcPr>
            <w:tcW w:w="0" w:type="auto"/>
            <w:vAlign w:val="center"/>
            <w:hideMark/>
          </w:tcPr>
          <w:p w14:paraId="1E231CD2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+27.91K</w:t>
            </w: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 xml:space="preserve"> ↑</w:t>
            </w:r>
          </w:p>
        </w:tc>
      </w:tr>
      <w:tr w:rsidR="00DB1C26" w:rsidRPr="00DB1C26" w14:paraId="7825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71D0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Cost of Confirmed Res.</w:t>
            </w:r>
          </w:p>
        </w:tc>
        <w:tc>
          <w:tcPr>
            <w:tcW w:w="0" w:type="auto"/>
            <w:vAlign w:val="center"/>
            <w:hideMark/>
          </w:tcPr>
          <w:p w14:paraId="451DE2AC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121.35K</w:t>
            </w:r>
          </w:p>
        </w:tc>
        <w:tc>
          <w:tcPr>
            <w:tcW w:w="0" w:type="auto"/>
            <w:vAlign w:val="center"/>
            <w:hideMark/>
          </w:tcPr>
          <w:p w14:paraId="268DBD79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123.81K</w:t>
            </w:r>
          </w:p>
        </w:tc>
        <w:tc>
          <w:tcPr>
            <w:tcW w:w="0" w:type="auto"/>
            <w:vAlign w:val="center"/>
            <w:hideMark/>
          </w:tcPr>
          <w:p w14:paraId="26AA8E65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+2.46K</w:t>
            </w: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 xml:space="preserve"> ↑</w:t>
            </w:r>
          </w:p>
        </w:tc>
      </w:tr>
      <w:tr w:rsidR="00DB1C26" w:rsidRPr="00DB1C26" w14:paraId="0BC0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DFBD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Net Margin Increase</w:t>
            </w:r>
          </w:p>
        </w:tc>
        <w:tc>
          <w:tcPr>
            <w:tcW w:w="0" w:type="auto"/>
            <w:vAlign w:val="center"/>
            <w:hideMark/>
          </w:tcPr>
          <w:p w14:paraId="7244271B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9D21A8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r-Latn-R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2104C6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Improved</w:t>
            </w: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 xml:space="preserve"> </w:t>
            </w:r>
            <w:r w:rsidRPr="00DB1C26">
              <w:rPr>
                <w:rFonts w:ascii="Segoe UI Emoji" w:eastAsia="Times New Roman" w:hAnsi="Segoe UI Emoji" w:cs="Segoe UI Emoji"/>
                <w:kern w:val="0"/>
                <w:lang w:eastAsia="sr-Latn-RS"/>
                <w14:ligatures w14:val="none"/>
              </w:rPr>
              <w:t>✅</w:t>
            </w:r>
          </w:p>
        </w:tc>
      </w:tr>
    </w:tbl>
    <w:p w14:paraId="7F4A30A6" w14:textId="77777777" w:rsidR="00DB1C26" w:rsidRPr="00DB1C26" w:rsidRDefault="00DB1C26" w:rsidP="00DB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Conclusion: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2024 shows improved financial performance with increased revenue, markup, and only a slight rise in costs.</w:t>
      </w:r>
    </w:p>
    <w:p w14:paraId="5C394963" w14:textId="77777777" w:rsidR="00DB1C26" w:rsidRPr="00DB1C26" w:rsidRDefault="00DB1C26" w:rsidP="00DB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pict w14:anchorId="4AB5754B">
          <v:rect id="_x0000_i1097" style="width:0;height:1.5pt" o:hralign="center" o:hrstd="t" o:hr="t" fillcolor="#a0a0a0" stroked="f"/>
        </w:pict>
      </w:r>
    </w:p>
    <w:p w14:paraId="1CC14930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t>🔹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Reservation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40"/>
        <w:gridCol w:w="540"/>
        <w:gridCol w:w="862"/>
      </w:tblGrid>
      <w:tr w:rsidR="00DB1C26" w:rsidRPr="00DB1C26" w14:paraId="7DAC3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17155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059AE1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6136AC8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1F4213F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Change</w:t>
            </w:r>
          </w:p>
        </w:tc>
      </w:tr>
      <w:tr w:rsidR="00DB1C26" w:rsidRPr="00DB1C26" w14:paraId="532C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BA60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Confirmed Reservations</w:t>
            </w:r>
          </w:p>
        </w:tc>
        <w:tc>
          <w:tcPr>
            <w:tcW w:w="0" w:type="auto"/>
            <w:vAlign w:val="center"/>
            <w:hideMark/>
          </w:tcPr>
          <w:p w14:paraId="7ABCCF76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86FD2DC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34F91877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+2</w:t>
            </w:r>
          </w:p>
        </w:tc>
      </w:tr>
      <w:tr w:rsidR="00DB1C26" w:rsidRPr="00DB1C26" w14:paraId="6776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1CCA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Cancelled Reservations</w:t>
            </w:r>
          </w:p>
        </w:tc>
        <w:tc>
          <w:tcPr>
            <w:tcW w:w="0" w:type="auto"/>
            <w:vAlign w:val="center"/>
            <w:hideMark/>
          </w:tcPr>
          <w:p w14:paraId="7156557C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81A69AA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8545CB9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-3</w:t>
            </w:r>
          </w:p>
        </w:tc>
      </w:tr>
      <w:tr w:rsidR="00DB1C26" w:rsidRPr="00DB1C26" w14:paraId="1764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52AD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Pending Reservations</w:t>
            </w:r>
          </w:p>
        </w:tc>
        <w:tc>
          <w:tcPr>
            <w:tcW w:w="0" w:type="auto"/>
            <w:vAlign w:val="center"/>
            <w:hideMark/>
          </w:tcPr>
          <w:p w14:paraId="0541932A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FB75D58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884BD73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+5</w:t>
            </w:r>
          </w:p>
        </w:tc>
      </w:tr>
    </w:tbl>
    <w:p w14:paraId="14CE01A4" w14:textId="77777777" w:rsidR="00DB1C26" w:rsidRPr="00DB1C26" w:rsidRDefault="00DB1C26" w:rsidP="00DB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Conclusion: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Slight increase in confirmed and pending reservations in 2024, with fewer cancellations – indicating improved booking confidence or customer satisfaction.</w:t>
      </w:r>
    </w:p>
    <w:p w14:paraId="3E21A7BA" w14:textId="77777777" w:rsidR="00DB1C26" w:rsidRPr="00DB1C26" w:rsidRDefault="00DB1C26" w:rsidP="00DB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pict w14:anchorId="2E618CEC">
          <v:rect id="_x0000_i1098" style="width:0;height:1.5pt" o:hralign="center" o:hrstd="t" o:hr="t" fillcolor="#a0a0a0" stroked="f"/>
        </w:pict>
      </w:r>
    </w:p>
    <w:p w14:paraId="2C2C586C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t>🔹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Lost Potential Markup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774"/>
        <w:gridCol w:w="774"/>
        <w:gridCol w:w="1119"/>
      </w:tblGrid>
      <w:tr w:rsidR="00DB1C26" w:rsidRPr="00DB1C26" w14:paraId="04A63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F682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25B9CF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0561936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211EC63" w14:textId="77777777" w:rsidR="00DB1C26" w:rsidRPr="00DB1C26" w:rsidRDefault="00DB1C26" w:rsidP="00DB1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Change</w:t>
            </w:r>
          </w:p>
        </w:tc>
      </w:tr>
      <w:tr w:rsidR="00DB1C26" w:rsidRPr="00DB1C26" w14:paraId="763E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1C28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From Cancelled Reservations</w:t>
            </w:r>
          </w:p>
        </w:tc>
        <w:tc>
          <w:tcPr>
            <w:tcW w:w="0" w:type="auto"/>
            <w:vAlign w:val="center"/>
            <w:hideMark/>
          </w:tcPr>
          <w:p w14:paraId="4A6C3184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69.75K</w:t>
            </w:r>
          </w:p>
        </w:tc>
        <w:tc>
          <w:tcPr>
            <w:tcW w:w="0" w:type="auto"/>
            <w:vAlign w:val="center"/>
            <w:hideMark/>
          </w:tcPr>
          <w:p w14:paraId="33B4644E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68.86K</w:t>
            </w:r>
          </w:p>
        </w:tc>
        <w:tc>
          <w:tcPr>
            <w:tcW w:w="0" w:type="auto"/>
            <w:vAlign w:val="center"/>
            <w:hideMark/>
          </w:tcPr>
          <w:p w14:paraId="2A78C586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-0.89K ↓</w:t>
            </w:r>
          </w:p>
        </w:tc>
      </w:tr>
      <w:tr w:rsidR="00DB1C26" w:rsidRPr="00DB1C26" w14:paraId="21DB5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212D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From Pending Reservations</w:t>
            </w:r>
          </w:p>
        </w:tc>
        <w:tc>
          <w:tcPr>
            <w:tcW w:w="0" w:type="auto"/>
            <w:vAlign w:val="center"/>
            <w:hideMark/>
          </w:tcPr>
          <w:p w14:paraId="1620A7C6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60.54K</w:t>
            </w:r>
          </w:p>
        </w:tc>
        <w:tc>
          <w:tcPr>
            <w:tcW w:w="0" w:type="auto"/>
            <w:vAlign w:val="center"/>
            <w:hideMark/>
          </w:tcPr>
          <w:p w14:paraId="7DD10408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  <w:t>73.76K</w:t>
            </w:r>
          </w:p>
        </w:tc>
        <w:tc>
          <w:tcPr>
            <w:tcW w:w="0" w:type="auto"/>
            <w:vAlign w:val="center"/>
            <w:hideMark/>
          </w:tcPr>
          <w:p w14:paraId="5694B472" w14:textId="77777777" w:rsidR="00DB1C26" w:rsidRPr="00DB1C26" w:rsidRDefault="00DB1C26" w:rsidP="00DB1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sr-Latn-RS"/>
                <w14:ligatures w14:val="none"/>
              </w:rPr>
            </w:pPr>
            <w:r w:rsidRPr="00DB1C26">
              <w:rPr>
                <w:rFonts w:ascii="Times New Roman" w:eastAsia="Times New Roman" w:hAnsi="Times New Roman" w:cs="Times New Roman"/>
                <w:b/>
                <w:bCs/>
                <w:kern w:val="0"/>
                <w:lang w:eastAsia="sr-Latn-RS"/>
                <w14:ligatures w14:val="none"/>
              </w:rPr>
              <w:t>+13.22K ↑</w:t>
            </w:r>
          </w:p>
        </w:tc>
      </w:tr>
    </w:tbl>
    <w:p w14:paraId="76C7EE44" w14:textId="77777777" w:rsidR="00DB1C26" w:rsidRPr="00DB1C26" w:rsidRDefault="00DB1C26" w:rsidP="00DB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Conclusion: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While cancellations caused slightly less lost markup in 2024, pending reservations had a significantly higher potential loss – possibly due to higher-value bookings not being finalized yet.</w:t>
      </w:r>
    </w:p>
    <w:p w14:paraId="6F0C8D21" w14:textId="77777777" w:rsidR="00DB1C26" w:rsidRPr="00DB1C26" w:rsidRDefault="00DB1C26" w:rsidP="00DB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pict w14:anchorId="6F6808EE">
          <v:rect id="_x0000_i1099" style="width:0;height:1.5pt" o:hralign="center" o:hrstd="t" o:hr="t" fillcolor="#a0a0a0" stroked="f"/>
        </w:pict>
      </w:r>
    </w:p>
    <w:p w14:paraId="4F8F1084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t>🔹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Monthly Markup Trend (Confirmed Reservations)</w:t>
      </w:r>
    </w:p>
    <w:p w14:paraId="3E797697" w14:textId="77777777" w:rsidR="00DB1C26" w:rsidRPr="00DB1C26" w:rsidRDefault="00DB1C26" w:rsidP="00DB1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Peak month in 2023: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August (25.5K)</w:t>
      </w:r>
    </w:p>
    <w:p w14:paraId="54C74224" w14:textId="77777777" w:rsidR="00DB1C26" w:rsidRPr="00DB1C26" w:rsidRDefault="00DB1C26" w:rsidP="00DB1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Peak month in 2024: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June (31.5K)</w:t>
      </w:r>
    </w:p>
    <w:p w14:paraId="7B413D42" w14:textId="77777777" w:rsidR="00DB1C26" w:rsidRPr="00DB1C26" w:rsidRDefault="00DB1C26" w:rsidP="00DB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Trend Insight:</w:t>
      </w:r>
    </w:p>
    <w:p w14:paraId="10D8198C" w14:textId="77777777" w:rsidR="00DB1C26" w:rsidRPr="00DB1C26" w:rsidRDefault="00DB1C26" w:rsidP="00DB1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The highest earning month shifted from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August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(2023) to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June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(2024), possibly due to changes in travel demand, promotions, or seasonality.</w:t>
      </w:r>
    </w:p>
    <w:p w14:paraId="4D58BA0B" w14:textId="77777777" w:rsidR="00DB1C26" w:rsidRPr="00DB1C26" w:rsidRDefault="00DB1C26" w:rsidP="00DB1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lastRenderedPageBreak/>
        <w:t xml:space="preserve">2024 had stronger monthly performance from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April to August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, surpassing 2023 values.</w:t>
      </w:r>
    </w:p>
    <w:p w14:paraId="5FE61BF3" w14:textId="77777777" w:rsidR="00DB1C26" w:rsidRPr="00DB1C26" w:rsidRDefault="00DB1C26" w:rsidP="00DB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pict w14:anchorId="052B9271">
          <v:rect id="_x0000_i1100" style="width:0;height:1.5pt" o:hralign="center" o:hrstd="t" o:hr="t" fillcolor="#a0a0a0" stroked="f"/>
        </w:pict>
      </w:r>
    </w:p>
    <w:p w14:paraId="19CB1EF5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t>🔹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Destination Type Insights</w:t>
      </w:r>
    </w:p>
    <w:p w14:paraId="206F6324" w14:textId="77777777" w:rsidR="00DB1C26" w:rsidRPr="00DB1C26" w:rsidRDefault="00DB1C26" w:rsidP="00DB1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Beach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and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City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destinations remain top contributors in both years.</w:t>
      </w:r>
    </w:p>
    <w:p w14:paraId="6C3B1027" w14:textId="77777777" w:rsidR="00DB1C26" w:rsidRPr="00DB1C26" w:rsidRDefault="00DB1C26" w:rsidP="00DB1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Mountain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and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Lake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types saw moderate improvements in 2024.</w:t>
      </w:r>
    </w:p>
    <w:p w14:paraId="30E78B39" w14:textId="77777777" w:rsidR="00DB1C26" w:rsidRPr="00DB1C26" w:rsidRDefault="00DB1C26" w:rsidP="00DB1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More even distribution across destination types in 2024 suggests diversification in customer preferences or offerings.</w:t>
      </w:r>
    </w:p>
    <w:p w14:paraId="3DD4E8A4" w14:textId="77777777" w:rsidR="00DB1C26" w:rsidRPr="00DB1C26" w:rsidRDefault="00DB1C26" w:rsidP="00DB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pict w14:anchorId="739DB5D1">
          <v:rect id="_x0000_i1101" style="width:0;height:1.5pt" o:hralign="center" o:hrstd="t" o:hr="t" fillcolor="#a0a0a0" stroked="f"/>
        </w:pict>
      </w:r>
    </w:p>
    <w:p w14:paraId="2BEDBABD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t>🔹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Lost Potential by Month</w:t>
      </w:r>
    </w:p>
    <w:p w14:paraId="5A21B25C" w14:textId="77777777" w:rsidR="00DB1C26" w:rsidRPr="00DB1C26" w:rsidRDefault="00DB1C26" w:rsidP="00DB1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2023: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February had the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highest lost potential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(~23K), mostly from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cancellations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.</w:t>
      </w:r>
    </w:p>
    <w:p w14:paraId="59C45B1F" w14:textId="77777777" w:rsidR="00DB1C26" w:rsidRPr="00DB1C26" w:rsidRDefault="00DB1C26" w:rsidP="00DB1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2024: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December was the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most impacted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(~19K), with high pending values.</w:t>
      </w:r>
    </w:p>
    <w:p w14:paraId="5CE89D16" w14:textId="77777777" w:rsidR="00DB1C26" w:rsidRPr="00DB1C26" w:rsidRDefault="00DB1C26" w:rsidP="00DB1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Overall,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2023 losses were more due to cancellations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, while </w:t>
      </w: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2024 losses leaned toward pending reservations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, indicating customers might be taking longer to confirm.</w:t>
      </w:r>
    </w:p>
    <w:p w14:paraId="62DF3340" w14:textId="77777777" w:rsidR="00DB1C26" w:rsidRPr="00DB1C26" w:rsidRDefault="00DB1C26" w:rsidP="00DB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pict w14:anchorId="0454F8AF">
          <v:rect id="_x0000_i1102" style="width:0;height:1.5pt" o:hralign="center" o:hrstd="t" o:hr="t" fillcolor="#a0a0a0" stroked="f"/>
        </w:pict>
      </w:r>
    </w:p>
    <w:p w14:paraId="27BE0B6C" w14:textId="77777777" w:rsidR="00DB1C26" w:rsidRPr="00DB1C26" w:rsidRDefault="00DB1C26" w:rsidP="00DB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</w:pPr>
      <w:r w:rsidRPr="00DB1C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sr-Latn-RS"/>
          <w14:ligatures w14:val="none"/>
        </w:rPr>
        <w:t>✅</w:t>
      </w:r>
      <w:r w:rsidRPr="00DB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r-Latn-RS"/>
          <w14:ligatures w14:val="none"/>
        </w:rPr>
        <w:t xml:space="preserve"> Key Takeaways</w:t>
      </w:r>
    </w:p>
    <w:p w14:paraId="40C8FAA9" w14:textId="77777777" w:rsidR="00DB1C26" w:rsidRPr="00DB1C26" w:rsidRDefault="00DB1C26" w:rsidP="00DB1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2024 outperforms 2023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in all key financial metrics.</w:t>
      </w:r>
    </w:p>
    <w:p w14:paraId="794509B8" w14:textId="77777777" w:rsidR="00DB1C26" w:rsidRPr="00DB1C26" w:rsidRDefault="00DB1C26" w:rsidP="00DB1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Fewer cancellations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and more confirmed reservations indicate operational improvements.</w:t>
      </w:r>
    </w:p>
    <w:p w14:paraId="6892E05C" w14:textId="77777777" w:rsidR="00DB1C26" w:rsidRPr="00DB1C26" w:rsidRDefault="00DB1C26" w:rsidP="00DB1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Higher pending reservation value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in 2024 is both an opportunity and a risk.</w:t>
      </w:r>
    </w:p>
    <w:p w14:paraId="65B627D3" w14:textId="77777777" w:rsidR="00DB1C26" w:rsidRPr="00DB1C26" w:rsidRDefault="00DB1C26" w:rsidP="00DB1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DB1C26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Destination variety and demand timing have shifted</w:t>
      </w:r>
      <w:r w:rsidRPr="00DB1C26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, with more revenue concentration in early summer (especially June).</w:t>
      </w:r>
    </w:p>
    <w:p w14:paraId="398CB065" w14:textId="77777777" w:rsidR="00DB1C26" w:rsidRDefault="00DB1C26" w:rsidP="00DB1C26">
      <w:pPr>
        <w:rPr>
          <w:lang w:val="en-US"/>
        </w:rPr>
      </w:pPr>
    </w:p>
    <w:p w14:paraId="2295D9B5" w14:textId="77777777" w:rsidR="00DB1C26" w:rsidRDefault="00DB1C26" w:rsidP="00DB1C26">
      <w:pPr>
        <w:rPr>
          <w:lang w:val="en-US"/>
        </w:rPr>
      </w:pPr>
    </w:p>
    <w:p w14:paraId="11C170DA" w14:textId="77777777" w:rsidR="00DB1C26" w:rsidRDefault="00DB1C26" w:rsidP="00DB1C26">
      <w:pPr>
        <w:rPr>
          <w:lang w:val="en-US"/>
        </w:rPr>
      </w:pPr>
    </w:p>
    <w:p w14:paraId="05D93D29" w14:textId="77777777" w:rsidR="00DB1C26" w:rsidRDefault="00DB1C26" w:rsidP="00DB1C26">
      <w:pPr>
        <w:rPr>
          <w:lang w:val="en-US"/>
        </w:rPr>
      </w:pPr>
    </w:p>
    <w:p w14:paraId="3C328D70" w14:textId="77777777" w:rsidR="00DB1C26" w:rsidRDefault="00DB1C26" w:rsidP="00DB1C26">
      <w:pPr>
        <w:rPr>
          <w:lang w:val="en-US"/>
        </w:rPr>
      </w:pPr>
    </w:p>
    <w:p w14:paraId="25588918" w14:textId="77777777" w:rsidR="00DB1C26" w:rsidRDefault="00DB1C26" w:rsidP="00DB1C26">
      <w:pPr>
        <w:rPr>
          <w:lang w:val="en-US"/>
        </w:rPr>
      </w:pPr>
    </w:p>
    <w:p w14:paraId="44F2DA2D" w14:textId="77777777" w:rsidR="00DB1C26" w:rsidRDefault="00DB1C26" w:rsidP="00DB1C26">
      <w:pPr>
        <w:rPr>
          <w:lang w:val="en-US"/>
        </w:rPr>
      </w:pPr>
    </w:p>
    <w:p w14:paraId="6E8697EA" w14:textId="77777777" w:rsidR="00DB1C26" w:rsidRDefault="00DB1C26" w:rsidP="00DB1C26">
      <w:pPr>
        <w:rPr>
          <w:lang w:val="en-US"/>
        </w:rPr>
      </w:pPr>
    </w:p>
    <w:p w14:paraId="6C66A34B" w14:textId="77777777" w:rsidR="00DB1C26" w:rsidRDefault="00DB1C26" w:rsidP="00DB1C26">
      <w:pPr>
        <w:rPr>
          <w:lang w:val="en-US"/>
        </w:rPr>
      </w:pPr>
    </w:p>
    <w:p w14:paraId="08BF75F1" w14:textId="77777777" w:rsidR="00DB1C26" w:rsidRDefault="00DB1C26" w:rsidP="00DB1C26">
      <w:pPr>
        <w:rPr>
          <w:lang w:val="en-US"/>
        </w:rPr>
      </w:pPr>
    </w:p>
    <w:p w14:paraId="409A24A7" w14:textId="4F30048F" w:rsidR="00DB1C26" w:rsidRDefault="00DB1C26" w:rsidP="00DB1C26">
      <w:pPr>
        <w:rPr>
          <w:lang w:val="en-US"/>
        </w:rPr>
      </w:pPr>
      <w:r w:rsidRPr="00DB1C26">
        <w:rPr>
          <w:lang w:val="en-US"/>
        </w:rPr>
        <w:drawing>
          <wp:inline distT="0" distB="0" distL="0" distR="0" wp14:anchorId="002BB6C6" wp14:editId="3FB0FBA6">
            <wp:extent cx="5731510" cy="3611301"/>
            <wp:effectExtent l="0" t="0" r="2540" b="8255"/>
            <wp:docPr id="155766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1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36" cy="36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A682" w14:textId="77777777" w:rsidR="00DB1C26" w:rsidRPr="00DB1C26" w:rsidRDefault="00DB1C26" w:rsidP="00DB1C26">
      <w:pPr>
        <w:jc w:val="center"/>
        <w:rPr>
          <w:b/>
          <w:bCs/>
          <w:sz w:val="52"/>
          <w:szCs w:val="52"/>
          <w:lang w:val="en-US"/>
        </w:rPr>
      </w:pPr>
      <w:r w:rsidRPr="00DB1C26">
        <w:rPr>
          <w:b/>
          <w:bCs/>
          <w:sz w:val="52"/>
          <w:szCs w:val="52"/>
          <w:lang w:val="en-US"/>
        </w:rPr>
        <w:t>VS</w:t>
      </w:r>
    </w:p>
    <w:p w14:paraId="042791EE" w14:textId="77777777" w:rsidR="00DB1C26" w:rsidRDefault="00DB1C26" w:rsidP="00DB1C26">
      <w:pPr>
        <w:rPr>
          <w:lang w:val="en-US"/>
        </w:rPr>
      </w:pPr>
    </w:p>
    <w:p w14:paraId="223B2F91" w14:textId="5026C2DF" w:rsidR="00DB1C26" w:rsidRDefault="00DB1C26" w:rsidP="00DB1C26">
      <w:pPr>
        <w:rPr>
          <w:lang w:val="en-US"/>
        </w:rPr>
      </w:pPr>
      <w:r w:rsidRPr="00DB1C26">
        <w:rPr>
          <w:lang w:val="en-US"/>
        </w:rPr>
        <w:drawing>
          <wp:inline distT="0" distB="0" distL="0" distR="0" wp14:anchorId="7A0EBE9F" wp14:editId="305E64DF">
            <wp:extent cx="5731393" cy="3316147"/>
            <wp:effectExtent l="0" t="0" r="3175" b="0"/>
            <wp:docPr id="1864741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10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944" cy="33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CEBE" w14:textId="77777777" w:rsidR="00657AD0" w:rsidRDefault="00657AD0" w:rsidP="00DB1C26">
      <w:pPr>
        <w:rPr>
          <w:lang w:val="en-US"/>
        </w:rPr>
      </w:pPr>
    </w:p>
    <w:p w14:paraId="361D66BC" w14:textId="77777777" w:rsidR="00657AD0" w:rsidRDefault="00657AD0" w:rsidP="00657AD0">
      <w:pPr>
        <w:pStyle w:val="NormalWeb"/>
      </w:pPr>
      <w:r>
        <w:rPr>
          <w:rStyle w:val="Strong"/>
          <w:rFonts w:eastAsiaTheme="majorEastAsia"/>
        </w:rPr>
        <w:lastRenderedPageBreak/>
        <w:t>Insights:</w:t>
      </w:r>
    </w:p>
    <w:p w14:paraId="20FB11E4" w14:textId="77777777" w:rsidR="00657AD0" w:rsidRDefault="00657AD0" w:rsidP="00657AD0">
      <w:pPr>
        <w:pStyle w:val="NormalWeb"/>
        <w:numPr>
          <w:ilvl w:val="0"/>
          <w:numId w:val="11"/>
        </w:numPr>
      </w:pPr>
      <w:r>
        <w:t xml:space="preserve">There's a major </w:t>
      </w:r>
      <w:r>
        <w:rPr>
          <w:rStyle w:val="Strong"/>
          <w:rFonts w:eastAsiaTheme="majorEastAsia"/>
        </w:rPr>
        <w:t>shift in market segments</w:t>
      </w:r>
      <w:r>
        <w:t>.</w:t>
      </w:r>
    </w:p>
    <w:p w14:paraId="5AEA1844" w14:textId="77777777" w:rsidR="00657AD0" w:rsidRDefault="00657AD0" w:rsidP="00657AD0">
      <w:pPr>
        <w:pStyle w:val="NormalWeb"/>
        <w:numPr>
          <w:ilvl w:val="1"/>
          <w:numId w:val="11"/>
        </w:numPr>
      </w:pPr>
      <w:r>
        <w:t xml:space="preserve">2023 was dominated by </w:t>
      </w:r>
      <w:r>
        <w:rPr>
          <w:rStyle w:val="Strong"/>
          <w:rFonts w:eastAsiaTheme="majorEastAsia"/>
        </w:rPr>
        <w:t>older age groups</w:t>
      </w:r>
      <w:r>
        <w:t xml:space="preserve"> (Golden Globetrotters and Young Explorers).</w:t>
      </w:r>
    </w:p>
    <w:p w14:paraId="61B1CAA2" w14:textId="77777777" w:rsidR="00657AD0" w:rsidRDefault="00657AD0" w:rsidP="00657AD0">
      <w:pPr>
        <w:pStyle w:val="NormalWeb"/>
        <w:numPr>
          <w:ilvl w:val="1"/>
          <w:numId w:val="11"/>
        </w:numPr>
      </w:pPr>
      <w:r>
        <w:t xml:space="preserve">2024 saw a surge in </w:t>
      </w:r>
      <w:r>
        <w:rPr>
          <w:rStyle w:val="Strong"/>
          <w:rFonts w:eastAsiaTheme="majorEastAsia"/>
        </w:rPr>
        <w:t>middle-aged travelers</w:t>
      </w:r>
      <w:r>
        <w:t xml:space="preserve"> (Mature Adventurers and Established Travelers).</w:t>
      </w:r>
    </w:p>
    <w:p w14:paraId="7CB79233" w14:textId="77777777" w:rsidR="00657AD0" w:rsidRDefault="00657AD0" w:rsidP="00657AD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Aspiring Professionals (29–38)</w:t>
      </w:r>
      <w:r>
        <w:t xml:space="preserve"> remained consistently strong in both years.</w:t>
      </w:r>
    </w:p>
    <w:p w14:paraId="29709734" w14:textId="77777777" w:rsidR="00657AD0" w:rsidRDefault="00657AD0" w:rsidP="00657AD0">
      <w:pPr>
        <w:pStyle w:val="NormalWeb"/>
        <w:numPr>
          <w:ilvl w:val="0"/>
          <w:numId w:val="11"/>
        </w:numPr>
      </w:pPr>
      <w:r>
        <w:t xml:space="preserve">The </w:t>
      </w:r>
      <w:r>
        <w:rPr>
          <w:rStyle w:val="Strong"/>
          <w:rFonts w:eastAsiaTheme="majorEastAsia"/>
        </w:rPr>
        <w:t>Young Explorer</w:t>
      </w:r>
      <w:r>
        <w:t xml:space="preserve"> segment saw a </w:t>
      </w:r>
      <w:r>
        <w:rPr>
          <w:rStyle w:val="Strong"/>
          <w:rFonts w:eastAsiaTheme="majorEastAsia"/>
        </w:rPr>
        <w:t>significant decline</w:t>
      </w:r>
      <w:r>
        <w:t xml:space="preserve"> in 2024, possibly due to price sensitivity or changing travel habits.</w:t>
      </w:r>
    </w:p>
    <w:p w14:paraId="57D55920" w14:textId="6DFF161B" w:rsidR="00657AD0" w:rsidRDefault="00657AD0" w:rsidP="00DB1C26">
      <w:pPr>
        <w:rPr>
          <w:lang w:val="en-US"/>
        </w:rPr>
      </w:pPr>
      <w:r w:rsidRPr="00657AD0">
        <w:rPr>
          <w:lang w:val="en-US"/>
        </w:rPr>
        <w:drawing>
          <wp:inline distT="0" distB="0" distL="0" distR="0" wp14:anchorId="6E0006F0" wp14:editId="6AA00963">
            <wp:extent cx="5731510" cy="3220085"/>
            <wp:effectExtent l="0" t="0" r="2540" b="0"/>
            <wp:docPr id="41605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528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E49A" w14:textId="58296BBC" w:rsidR="00657AD0" w:rsidRDefault="00657AD0" w:rsidP="00657AD0">
      <w:pPr>
        <w:jc w:val="center"/>
        <w:rPr>
          <w:lang w:val="en-US"/>
        </w:rPr>
      </w:pPr>
      <w:r>
        <w:rPr>
          <w:lang w:val="en-US"/>
        </w:rPr>
        <w:t>VS</w:t>
      </w:r>
    </w:p>
    <w:p w14:paraId="35917126" w14:textId="640D8F89" w:rsidR="00657AD0" w:rsidRDefault="00657AD0" w:rsidP="00657AD0">
      <w:pPr>
        <w:rPr>
          <w:lang w:val="en-US"/>
        </w:rPr>
      </w:pPr>
      <w:r w:rsidRPr="00657AD0">
        <w:rPr>
          <w:lang w:val="en-US"/>
        </w:rPr>
        <w:drawing>
          <wp:inline distT="0" distB="0" distL="0" distR="0" wp14:anchorId="7748613B" wp14:editId="3AA643ED">
            <wp:extent cx="5731510" cy="3209925"/>
            <wp:effectExtent l="0" t="0" r="2540" b="9525"/>
            <wp:docPr id="1622095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52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0534" w14:textId="77777777" w:rsidR="00657AD0" w:rsidRDefault="00657AD0" w:rsidP="00657AD0">
      <w:pPr>
        <w:jc w:val="center"/>
        <w:rPr>
          <w:lang w:val="en-US"/>
        </w:rPr>
      </w:pPr>
    </w:p>
    <w:p w14:paraId="7204B3A6" w14:textId="77777777" w:rsidR="00657AD0" w:rsidRPr="00657AD0" w:rsidRDefault="00657AD0" w:rsidP="00657AD0">
      <w:pPr>
        <w:rPr>
          <w:b/>
          <w:bCs/>
        </w:rPr>
      </w:pPr>
      <w:r w:rsidRPr="00657AD0">
        <w:rPr>
          <w:rFonts w:ascii="Segoe UI Emoji" w:hAnsi="Segoe UI Emoji" w:cs="Segoe UI Emoji"/>
          <w:b/>
          <w:bCs/>
        </w:rPr>
        <w:t>👥</w:t>
      </w:r>
      <w:r w:rsidRPr="00657AD0">
        <w:rPr>
          <w:b/>
          <w:bCs/>
        </w:rPr>
        <w:t xml:space="preserve"> 1. Confirmed Reservations Markup by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785"/>
        <w:gridCol w:w="1785"/>
        <w:gridCol w:w="1918"/>
        <w:gridCol w:w="1159"/>
      </w:tblGrid>
      <w:tr w:rsidR="00657AD0" w:rsidRPr="00657AD0" w14:paraId="02E33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D500" w14:textId="77777777" w:rsidR="00657AD0" w:rsidRPr="00657AD0" w:rsidRDefault="00657AD0" w:rsidP="00657AD0">
            <w:pPr>
              <w:rPr>
                <w:b/>
                <w:bCs/>
              </w:rPr>
            </w:pPr>
            <w:r w:rsidRPr="00657AD0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F3437D8" w14:textId="77777777" w:rsidR="00657AD0" w:rsidRPr="00657AD0" w:rsidRDefault="00657AD0" w:rsidP="00657AD0">
            <w:pPr>
              <w:rPr>
                <w:b/>
                <w:bCs/>
              </w:rPr>
            </w:pPr>
            <w:r w:rsidRPr="00657AD0">
              <w:rPr>
                <w:b/>
                <w:bCs/>
              </w:rPr>
              <w:t>2023 Markup (K)</w:t>
            </w:r>
          </w:p>
        </w:tc>
        <w:tc>
          <w:tcPr>
            <w:tcW w:w="0" w:type="auto"/>
            <w:vAlign w:val="center"/>
            <w:hideMark/>
          </w:tcPr>
          <w:p w14:paraId="314F20F4" w14:textId="77777777" w:rsidR="00657AD0" w:rsidRPr="00657AD0" w:rsidRDefault="00657AD0" w:rsidP="00657AD0">
            <w:pPr>
              <w:rPr>
                <w:b/>
                <w:bCs/>
              </w:rPr>
            </w:pPr>
            <w:r w:rsidRPr="00657AD0">
              <w:rPr>
                <w:b/>
                <w:bCs/>
              </w:rPr>
              <w:t>2024 Markup (K)</w:t>
            </w:r>
          </w:p>
        </w:tc>
        <w:tc>
          <w:tcPr>
            <w:tcW w:w="0" w:type="auto"/>
            <w:vAlign w:val="center"/>
            <w:hideMark/>
          </w:tcPr>
          <w:p w14:paraId="43AFEF0E" w14:textId="77777777" w:rsidR="00657AD0" w:rsidRPr="00657AD0" w:rsidRDefault="00657AD0" w:rsidP="00657AD0">
            <w:pPr>
              <w:rPr>
                <w:b/>
                <w:bCs/>
              </w:rPr>
            </w:pPr>
            <w:r w:rsidRPr="00657AD0">
              <w:rPr>
                <w:b/>
                <w:bCs/>
              </w:rPr>
              <w:t>Absolute Change</w:t>
            </w:r>
          </w:p>
        </w:tc>
        <w:tc>
          <w:tcPr>
            <w:tcW w:w="0" w:type="auto"/>
            <w:vAlign w:val="center"/>
            <w:hideMark/>
          </w:tcPr>
          <w:p w14:paraId="4F72D1B0" w14:textId="77777777" w:rsidR="00657AD0" w:rsidRPr="00657AD0" w:rsidRDefault="00657AD0" w:rsidP="00657AD0">
            <w:pPr>
              <w:rPr>
                <w:b/>
                <w:bCs/>
              </w:rPr>
            </w:pPr>
            <w:r w:rsidRPr="00657AD0">
              <w:rPr>
                <w:b/>
                <w:bCs/>
              </w:rPr>
              <w:t>% Change</w:t>
            </w:r>
          </w:p>
        </w:tc>
      </w:tr>
      <w:tr w:rsidR="00657AD0" w:rsidRPr="00657AD0" w14:paraId="320F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DDCA" w14:textId="77777777" w:rsidR="00657AD0" w:rsidRPr="00657AD0" w:rsidRDefault="00657AD0" w:rsidP="00657AD0">
            <w:r w:rsidRPr="00657AD0">
              <w:rPr>
                <w:b/>
                <w:bCs/>
              </w:rPr>
              <w:t>Female (F)</w:t>
            </w:r>
          </w:p>
        </w:tc>
        <w:tc>
          <w:tcPr>
            <w:tcW w:w="0" w:type="auto"/>
            <w:vAlign w:val="center"/>
            <w:hideMark/>
          </w:tcPr>
          <w:p w14:paraId="52307111" w14:textId="77777777" w:rsidR="00657AD0" w:rsidRPr="00657AD0" w:rsidRDefault="00657AD0" w:rsidP="00657AD0">
            <w:r w:rsidRPr="00657AD0">
              <w:t>94.37K</w:t>
            </w:r>
          </w:p>
        </w:tc>
        <w:tc>
          <w:tcPr>
            <w:tcW w:w="0" w:type="auto"/>
            <w:vAlign w:val="center"/>
            <w:hideMark/>
          </w:tcPr>
          <w:p w14:paraId="276E6C20" w14:textId="77777777" w:rsidR="00657AD0" w:rsidRPr="00657AD0" w:rsidRDefault="00657AD0" w:rsidP="00657AD0">
            <w:r w:rsidRPr="00657AD0">
              <w:rPr>
                <w:b/>
                <w:bCs/>
              </w:rPr>
              <w:t>129.93K</w:t>
            </w:r>
          </w:p>
        </w:tc>
        <w:tc>
          <w:tcPr>
            <w:tcW w:w="0" w:type="auto"/>
            <w:vAlign w:val="center"/>
            <w:hideMark/>
          </w:tcPr>
          <w:p w14:paraId="5236BE06" w14:textId="77777777" w:rsidR="00657AD0" w:rsidRPr="00657AD0" w:rsidRDefault="00657AD0" w:rsidP="00657AD0">
            <w:r w:rsidRPr="00657AD0">
              <w:rPr>
                <w:b/>
                <w:bCs/>
              </w:rPr>
              <w:t>+35.56K</w:t>
            </w:r>
          </w:p>
        </w:tc>
        <w:tc>
          <w:tcPr>
            <w:tcW w:w="0" w:type="auto"/>
            <w:vAlign w:val="center"/>
            <w:hideMark/>
          </w:tcPr>
          <w:p w14:paraId="1924C113" w14:textId="77777777" w:rsidR="00657AD0" w:rsidRPr="00657AD0" w:rsidRDefault="00657AD0" w:rsidP="00657AD0">
            <w:r w:rsidRPr="00657AD0">
              <w:rPr>
                <w:b/>
                <w:bCs/>
              </w:rPr>
              <w:t>+37.7%</w:t>
            </w:r>
            <w:r w:rsidRPr="00657AD0">
              <w:t xml:space="preserve"> ↑</w:t>
            </w:r>
          </w:p>
        </w:tc>
      </w:tr>
      <w:tr w:rsidR="00657AD0" w:rsidRPr="00657AD0" w14:paraId="38856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6B05" w14:textId="77777777" w:rsidR="00657AD0" w:rsidRPr="00657AD0" w:rsidRDefault="00657AD0" w:rsidP="00657AD0">
            <w:r w:rsidRPr="00657AD0">
              <w:rPr>
                <w:b/>
                <w:bCs/>
              </w:rPr>
              <w:t>Male (M)</w:t>
            </w:r>
          </w:p>
        </w:tc>
        <w:tc>
          <w:tcPr>
            <w:tcW w:w="0" w:type="auto"/>
            <w:vAlign w:val="center"/>
            <w:hideMark/>
          </w:tcPr>
          <w:p w14:paraId="270B5451" w14:textId="77777777" w:rsidR="00657AD0" w:rsidRPr="00657AD0" w:rsidRDefault="00657AD0" w:rsidP="00657AD0">
            <w:r w:rsidRPr="00657AD0">
              <w:t>85.33K</w:t>
            </w:r>
          </w:p>
        </w:tc>
        <w:tc>
          <w:tcPr>
            <w:tcW w:w="0" w:type="auto"/>
            <w:vAlign w:val="center"/>
            <w:hideMark/>
          </w:tcPr>
          <w:p w14:paraId="78AE756C" w14:textId="77777777" w:rsidR="00657AD0" w:rsidRPr="00657AD0" w:rsidRDefault="00657AD0" w:rsidP="00657AD0">
            <w:r w:rsidRPr="00657AD0">
              <w:rPr>
                <w:b/>
                <w:bCs/>
              </w:rPr>
              <w:t>75.22K</w:t>
            </w:r>
          </w:p>
        </w:tc>
        <w:tc>
          <w:tcPr>
            <w:tcW w:w="0" w:type="auto"/>
            <w:vAlign w:val="center"/>
            <w:hideMark/>
          </w:tcPr>
          <w:p w14:paraId="57DBB3CF" w14:textId="77777777" w:rsidR="00657AD0" w:rsidRPr="00657AD0" w:rsidRDefault="00657AD0" w:rsidP="00657AD0">
            <w:r w:rsidRPr="00657AD0">
              <w:rPr>
                <w:b/>
                <w:bCs/>
              </w:rPr>
              <w:t>-10.11K</w:t>
            </w:r>
          </w:p>
        </w:tc>
        <w:tc>
          <w:tcPr>
            <w:tcW w:w="0" w:type="auto"/>
            <w:vAlign w:val="center"/>
            <w:hideMark/>
          </w:tcPr>
          <w:p w14:paraId="228DE48B" w14:textId="77777777" w:rsidR="00657AD0" w:rsidRPr="00657AD0" w:rsidRDefault="00657AD0" w:rsidP="00657AD0">
            <w:r w:rsidRPr="00657AD0">
              <w:rPr>
                <w:b/>
                <w:bCs/>
              </w:rPr>
              <w:t>-11.8%</w:t>
            </w:r>
            <w:r w:rsidRPr="00657AD0">
              <w:t xml:space="preserve"> ↓</w:t>
            </w:r>
          </w:p>
        </w:tc>
      </w:tr>
    </w:tbl>
    <w:p w14:paraId="700946E9" w14:textId="77777777" w:rsidR="00657AD0" w:rsidRPr="00657AD0" w:rsidRDefault="00657AD0" w:rsidP="00657AD0">
      <w:r w:rsidRPr="00657AD0">
        <w:rPr>
          <w:b/>
          <w:bCs/>
        </w:rPr>
        <w:t>Insights:</w:t>
      </w:r>
    </w:p>
    <w:p w14:paraId="2EF245BE" w14:textId="77777777" w:rsidR="00657AD0" w:rsidRPr="00657AD0" w:rsidRDefault="00657AD0" w:rsidP="00657AD0">
      <w:pPr>
        <w:numPr>
          <w:ilvl w:val="0"/>
          <w:numId w:val="12"/>
        </w:numPr>
      </w:pPr>
      <w:r w:rsidRPr="00657AD0">
        <w:t xml:space="preserve">In 2024, </w:t>
      </w:r>
      <w:r w:rsidRPr="00657AD0">
        <w:rPr>
          <w:b/>
          <w:bCs/>
        </w:rPr>
        <w:t>women dominated the market</w:t>
      </w:r>
      <w:r w:rsidRPr="00657AD0">
        <w:t xml:space="preserve">, contributing </w:t>
      </w:r>
      <w:r w:rsidRPr="00657AD0">
        <w:rPr>
          <w:b/>
          <w:bCs/>
        </w:rPr>
        <w:t>63.4% of total markup</w:t>
      </w:r>
      <w:r w:rsidRPr="00657AD0">
        <w:t xml:space="preserve">, up from </w:t>
      </w:r>
      <w:r w:rsidRPr="00657AD0">
        <w:rPr>
          <w:b/>
          <w:bCs/>
        </w:rPr>
        <w:t>52.5% in 2023</w:t>
      </w:r>
      <w:r w:rsidRPr="00657AD0">
        <w:t>.</w:t>
      </w:r>
    </w:p>
    <w:p w14:paraId="1F6A4F7C" w14:textId="77777777" w:rsidR="00657AD0" w:rsidRPr="00657AD0" w:rsidRDefault="00657AD0" w:rsidP="00657AD0">
      <w:pPr>
        <w:numPr>
          <w:ilvl w:val="0"/>
          <w:numId w:val="12"/>
        </w:numPr>
      </w:pPr>
      <w:r w:rsidRPr="00657AD0">
        <w:rPr>
          <w:b/>
          <w:bCs/>
        </w:rPr>
        <w:t>Male travelers decreased</w:t>
      </w:r>
      <w:r w:rsidRPr="00657AD0">
        <w:t xml:space="preserve"> both in absolute value and relative share.</w:t>
      </w:r>
    </w:p>
    <w:p w14:paraId="4C780A22" w14:textId="77777777" w:rsidR="00657AD0" w:rsidRPr="00657AD0" w:rsidRDefault="00657AD0" w:rsidP="00657AD0">
      <w:r w:rsidRPr="00657AD0">
        <w:pict w14:anchorId="1D70233E">
          <v:rect id="_x0000_i1115" style="width:0;height:1.5pt" o:hralign="center" o:hrstd="t" o:hr="t" fillcolor="#a0a0a0" stroked="f"/>
        </w:pict>
      </w:r>
    </w:p>
    <w:p w14:paraId="34299C22" w14:textId="77777777" w:rsidR="00657AD0" w:rsidRPr="00657AD0" w:rsidRDefault="00657AD0" w:rsidP="00657AD0">
      <w:pPr>
        <w:rPr>
          <w:b/>
          <w:bCs/>
        </w:rPr>
      </w:pPr>
      <w:r w:rsidRPr="00657AD0">
        <w:rPr>
          <w:rFonts w:ascii="Segoe UI Emoji" w:hAnsi="Segoe UI Emoji" w:cs="Segoe UI Emoji"/>
          <w:b/>
          <w:bCs/>
        </w:rPr>
        <w:t>🗓️</w:t>
      </w:r>
      <w:r w:rsidRPr="00657AD0">
        <w:rPr>
          <w:b/>
          <w:bCs/>
        </w:rPr>
        <w:t xml:space="preserve"> 2. Monthly Trends by Gender</w:t>
      </w:r>
    </w:p>
    <w:p w14:paraId="3B579FC4" w14:textId="77777777" w:rsidR="00657AD0" w:rsidRPr="00657AD0" w:rsidRDefault="00657AD0" w:rsidP="00657AD0">
      <w:pPr>
        <w:rPr>
          <w:b/>
          <w:bCs/>
        </w:rPr>
      </w:pPr>
      <w:r w:rsidRPr="00657AD0">
        <w:rPr>
          <w:b/>
          <w:bCs/>
        </w:rPr>
        <w:t>2023:</w:t>
      </w:r>
    </w:p>
    <w:p w14:paraId="2B98ECC2" w14:textId="77777777" w:rsidR="00657AD0" w:rsidRPr="00657AD0" w:rsidRDefault="00657AD0" w:rsidP="00657AD0">
      <w:pPr>
        <w:numPr>
          <w:ilvl w:val="0"/>
          <w:numId w:val="13"/>
        </w:numPr>
      </w:pPr>
      <w:r w:rsidRPr="00657AD0">
        <w:t xml:space="preserve">Male and female trends were fairly </w:t>
      </w:r>
      <w:r w:rsidRPr="00657AD0">
        <w:rPr>
          <w:b/>
          <w:bCs/>
        </w:rPr>
        <w:t>balanced</w:t>
      </w:r>
      <w:r w:rsidRPr="00657AD0">
        <w:t xml:space="preserve"> throughout the year.</w:t>
      </w:r>
    </w:p>
    <w:p w14:paraId="24BF9E0D" w14:textId="77777777" w:rsidR="00657AD0" w:rsidRPr="00657AD0" w:rsidRDefault="00657AD0" w:rsidP="00657AD0">
      <w:pPr>
        <w:numPr>
          <w:ilvl w:val="0"/>
          <w:numId w:val="13"/>
        </w:numPr>
      </w:pPr>
      <w:r w:rsidRPr="00657AD0">
        <w:t xml:space="preserve">Peak activity was in </w:t>
      </w:r>
      <w:r w:rsidRPr="00657AD0">
        <w:rPr>
          <w:b/>
          <w:bCs/>
        </w:rPr>
        <w:t>June–September</w:t>
      </w:r>
      <w:r w:rsidRPr="00657AD0">
        <w:t>, with a noticeable spike in August.</w:t>
      </w:r>
    </w:p>
    <w:p w14:paraId="661F2ED0" w14:textId="77777777" w:rsidR="00657AD0" w:rsidRPr="00657AD0" w:rsidRDefault="00657AD0" w:rsidP="00657AD0">
      <w:pPr>
        <w:rPr>
          <w:b/>
          <w:bCs/>
        </w:rPr>
      </w:pPr>
      <w:r w:rsidRPr="00657AD0">
        <w:rPr>
          <w:b/>
          <w:bCs/>
        </w:rPr>
        <w:t>2024:</w:t>
      </w:r>
    </w:p>
    <w:p w14:paraId="5553D673" w14:textId="77777777" w:rsidR="00657AD0" w:rsidRPr="00657AD0" w:rsidRDefault="00657AD0" w:rsidP="00657AD0">
      <w:pPr>
        <w:numPr>
          <w:ilvl w:val="0"/>
          <w:numId w:val="14"/>
        </w:numPr>
      </w:pPr>
      <w:r w:rsidRPr="00657AD0">
        <w:rPr>
          <w:b/>
          <w:bCs/>
        </w:rPr>
        <w:t>Female travelers had stronger peaks</w:t>
      </w:r>
      <w:r w:rsidRPr="00657AD0">
        <w:t>, especially:</w:t>
      </w:r>
    </w:p>
    <w:p w14:paraId="0C56E168" w14:textId="77777777" w:rsidR="00657AD0" w:rsidRPr="00657AD0" w:rsidRDefault="00657AD0" w:rsidP="00657AD0">
      <w:pPr>
        <w:numPr>
          <w:ilvl w:val="1"/>
          <w:numId w:val="14"/>
        </w:numPr>
      </w:pPr>
      <w:r w:rsidRPr="00657AD0">
        <w:rPr>
          <w:b/>
          <w:bCs/>
        </w:rPr>
        <w:t>June</w:t>
      </w:r>
      <w:r w:rsidRPr="00657AD0">
        <w:t xml:space="preserve">, </w:t>
      </w:r>
      <w:r w:rsidRPr="00657AD0">
        <w:rPr>
          <w:b/>
          <w:bCs/>
        </w:rPr>
        <w:t>July</w:t>
      </w:r>
      <w:r w:rsidRPr="00657AD0">
        <w:t xml:space="preserve">, and </w:t>
      </w:r>
      <w:r w:rsidRPr="00657AD0">
        <w:rPr>
          <w:b/>
          <w:bCs/>
        </w:rPr>
        <w:t>September</w:t>
      </w:r>
    </w:p>
    <w:p w14:paraId="7C120E45" w14:textId="77777777" w:rsidR="00657AD0" w:rsidRPr="00657AD0" w:rsidRDefault="00657AD0" w:rsidP="00657AD0">
      <w:pPr>
        <w:numPr>
          <w:ilvl w:val="0"/>
          <w:numId w:val="14"/>
        </w:numPr>
      </w:pPr>
      <w:r w:rsidRPr="00657AD0">
        <w:t xml:space="preserve">Male contribution remained </w:t>
      </w:r>
      <w:r w:rsidRPr="00657AD0">
        <w:rPr>
          <w:b/>
          <w:bCs/>
        </w:rPr>
        <w:t>relatively flat</w:t>
      </w:r>
      <w:r w:rsidRPr="00657AD0">
        <w:t xml:space="preserve"> and lower than females throughout the year.</w:t>
      </w:r>
    </w:p>
    <w:p w14:paraId="5BBA75CF" w14:textId="77777777" w:rsidR="00657AD0" w:rsidRPr="00657AD0" w:rsidRDefault="00657AD0" w:rsidP="00657AD0">
      <w:r w:rsidRPr="00657AD0">
        <w:rPr>
          <w:b/>
          <w:bCs/>
        </w:rPr>
        <w:t>Insight:</w:t>
      </w:r>
      <w:r w:rsidRPr="00657AD0">
        <w:t xml:space="preserve"> In 2024, women are driving the summer season, especially around </w:t>
      </w:r>
      <w:r w:rsidRPr="00657AD0">
        <w:rPr>
          <w:b/>
          <w:bCs/>
        </w:rPr>
        <w:t>popular beach and nature destinations</w:t>
      </w:r>
      <w:r w:rsidRPr="00657AD0">
        <w:t>.</w:t>
      </w:r>
    </w:p>
    <w:p w14:paraId="0F343A8F" w14:textId="77777777" w:rsidR="00DB1C26" w:rsidRDefault="00DB1C26">
      <w:pPr>
        <w:rPr>
          <w:lang w:val="en-US"/>
        </w:rPr>
      </w:pPr>
    </w:p>
    <w:p w14:paraId="08D0B9B2" w14:textId="77777777" w:rsidR="00E16B82" w:rsidRDefault="00E16B82">
      <w:pPr>
        <w:rPr>
          <w:lang w:val="en-US"/>
        </w:rPr>
      </w:pPr>
    </w:p>
    <w:p w14:paraId="598F94D9" w14:textId="77777777" w:rsidR="00E16B82" w:rsidRDefault="00E16B82">
      <w:pPr>
        <w:rPr>
          <w:lang w:val="en-US"/>
        </w:rPr>
      </w:pPr>
    </w:p>
    <w:p w14:paraId="757DC7AE" w14:textId="77777777" w:rsidR="00E16B82" w:rsidRDefault="00E16B82">
      <w:pPr>
        <w:rPr>
          <w:lang w:val="en-US"/>
        </w:rPr>
      </w:pPr>
    </w:p>
    <w:p w14:paraId="55B68954" w14:textId="77777777" w:rsidR="00E16B82" w:rsidRDefault="00E16B82">
      <w:pPr>
        <w:rPr>
          <w:lang w:val="en-US"/>
        </w:rPr>
      </w:pPr>
    </w:p>
    <w:p w14:paraId="020123A1" w14:textId="77777777" w:rsidR="00E16B82" w:rsidRDefault="00E16B82">
      <w:pPr>
        <w:rPr>
          <w:lang w:val="en-US"/>
        </w:rPr>
      </w:pPr>
    </w:p>
    <w:p w14:paraId="43FC8A1B" w14:textId="77777777" w:rsidR="00E16B82" w:rsidRDefault="00E16B82">
      <w:pPr>
        <w:rPr>
          <w:lang w:val="en-US"/>
        </w:rPr>
      </w:pPr>
    </w:p>
    <w:p w14:paraId="0B0B7E5B" w14:textId="45353508" w:rsidR="00E16B82" w:rsidRDefault="00E16B82">
      <w:pPr>
        <w:rPr>
          <w:lang w:val="en-US"/>
        </w:rPr>
      </w:pPr>
      <w:r w:rsidRPr="00E16B82">
        <w:rPr>
          <w:lang w:val="en-US"/>
        </w:rPr>
        <w:lastRenderedPageBreak/>
        <w:drawing>
          <wp:inline distT="0" distB="0" distL="0" distR="0" wp14:anchorId="254048CD" wp14:editId="207397C1">
            <wp:extent cx="5731510" cy="3640238"/>
            <wp:effectExtent l="0" t="0" r="2540" b="0"/>
            <wp:docPr id="22626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8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659" cy="36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1CA4" w14:textId="296EB4EB" w:rsidR="00E16B82" w:rsidRDefault="00E16B82" w:rsidP="00E16B82">
      <w:pPr>
        <w:jc w:val="center"/>
        <w:rPr>
          <w:b/>
          <w:bCs/>
          <w:sz w:val="44"/>
          <w:szCs w:val="44"/>
          <w:lang w:val="en-US"/>
        </w:rPr>
      </w:pPr>
      <w:r w:rsidRPr="00E16B82">
        <w:rPr>
          <w:b/>
          <w:bCs/>
          <w:sz w:val="44"/>
          <w:szCs w:val="44"/>
          <w:lang w:val="en-US"/>
        </w:rPr>
        <w:t>VS</w:t>
      </w:r>
    </w:p>
    <w:p w14:paraId="12B2A33C" w14:textId="35512FD7" w:rsidR="00E16B82" w:rsidRDefault="00C86BB4" w:rsidP="00E16B82">
      <w:pPr>
        <w:rPr>
          <w:b/>
          <w:bCs/>
          <w:sz w:val="44"/>
          <w:szCs w:val="44"/>
          <w:lang w:val="en-US"/>
        </w:rPr>
      </w:pPr>
      <w:r w:rsidRPr="00C86BB4">
        <w:rPr>
          <w:b/>
          <w:bCs/>
          <w:sz w:val="44"/>
          <w:szCs w:val="44"/>
          <w:lang w:val="en-US"/>
        </w:rPr>
        <w:drawing>
          <wp:inline distT="0" distB="0" distL="0" distR="0" wp14:anchorId="06A51B0F" wp14:editId="2705DF88">
            <wp:extent cx="5731510" cy="3559215"/>
            <wp:effectExtent l="0" t="0" r="2540" b="3175"/>
            <wp:docPr id="1101277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74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317" cy="35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9AEC" w14:textId="77777777" w:rsidR="00C86BB4" w:rsidRDefault="00C86BB4" w:rsidP="00E16B82">
      <w:pPr>
        <w:rPr>
          <w:b/>
          <w:bCs/>
          <w:sz w:val="44"/>
          <w:szCs w:val="44"/>
          <w:lang w:val="en-US"/>
        </w:rPr>
      </w:pPr>
    </w:p>
    <w:p w14:paraId="157FAF73" w14:textId="77777777" w:rsidR="0075159C" w:rsidRDefault="0075159C" w:rsidP="00E16B82">
      <w:pPr>
        <w:rPr>
          <w:b/>
          <w:bCs/>
          <w:sz w:val="44"/>
          <w:szCs w:val="44"/>
          <w:lang w:val="en-US"/>
        </w:rPr>
      </w:pPr>
    </w:p>
    <w:p w14:paraId="0956F1DD" w14:textId="77777777" w:rsidR="0075159C" w:rsidRDefault="0075159C" w:rsidP="0075159C">
      <w:pPr>
        <w:pStyle w:val="NormalWeb"/>
      </w:pPr>
      <w:r>
        <w:rPr>
          <w:rStyle w:val="Strong"/>
          <w:rFonts w:eastAsiaTheme="majorEastAsia"/>
        </w:rPr>
        <w:lastRenderedPageBreak/>
        <w:t>Observation:</w:t>
      </w:r>
    </w:p>
    <w:p w14:paraId="67896919" w14:textId="77777777" w:rsidR="0075159C" w:rsidRDefault="0075159C" w:rsidP="0075159C">
      <w:pPr>
        <w:pStyle w:val="NormalWeb"/>
        <w:numPr>
          <w:ilvl w:val="0"/>
          <w:numId w:val="15"/>
        </w:numPr>
      </w:pPr>
      <w:r>
        <w:rPr>
          <w:rStyle w:val="Emphasis"/>
          <w:rFonts w:eastAsiaTheme="majorEastAsia"/>
        </w:rPr>
        <w:t>Topola</w:t>
      </w:r>
      <w:r>
        <w:t xml:space="preserve"> and </w:t>
      </w:r>
      <w:r>
        <w:rPr>
          <w:rStyle w:val="Emphasis"/>
          <w:rFonts w:eastAsiaTheme="majorEastAsia"/>
        </w:rPr>
        <w:t>Tara National Park</w:t>
      </w:r>
      <w:r>
        <w:t xml:space="preserve"> saw the </w:t>
      </w:r>
      <w:r>
        <w:rPr>
          <w:rStyle w:val="Strong"/>
          <w:rFonts w:eastAsiaTheme="majorEastAsia"/>
        </w:rPr>
        <w:t>largest profitability boost</w:t>
      </w:r>
      <w:r>
        <w:t xml:space="preserve"> in 2024.</w:t>
      </w:r>
    </w:p>
    <w:p w14:paraId="1D91DEAB" w14:textId="77777777" w:rsidR="0075159C" w:rsidRDefault="0075159C" w:rsidP="0075159C">
      <w:pPr>
        <w:pStyle w:val="NormalWeb"/>
        <w:numPr>
          <w:ilvl w:val="0"/>
          <w:numId w:val="15"/>
        </w:numPr>
      </w:pPr>
      <w:r>
        <w:rPr>
          <w:rStyle w:val="Emphasis"/>
          <w:rFonts w:eastAsiaTheme="majorEastAsia"/>
        </w:rPr>
        <w:t>Apatin</w:t>
      </w:r>
      <w:r>
        <w:t xml:space="preserve"> saw a sharp </w:t>
      </w:r>
      <w:r>
        <w:rPr>
          <w:rStyle w:val="Strong"/>
          <w:rFonts w:eastAsiaTheme="majorEastAsia"/>
        </w:rPr>
        <w:t>drop in markup</w:t>
      </w:r>
      <w:r>
        <w:t xml:space="preserve"> despite having 5 reservations in 2023.</w:t>
      </w:r>
    </w:p>
    <w:p w14:paraId="0017FFE5" w14:textId="77777777" w:rsidR="0075159C" w:rsidRDefault="0075159C" w:rsidP="0075159C">
      <w:pPr>
        <w:pStyle w:val="NormalWeb"/>
        <w:numPr>
          <w:ilvl w:val="0"/>
          <w:numId w:val="15"/>
        </w:numPr>
      </w:pPr>
      <w:r>
        <w:rPr>
          <w:rStyle w:val="Emphasis"/>
          <w:rFonts w:eastAsiaTheme="majorEastAsia"/>
        </w:rPr>
        <w:t>Novi Sad</w:t>
      </w:r>
      <w:r>
        <w:t xml:space="preserve"> gained in both reservation count and profitability.</w:t>
      </w:r>
    </w:p>
    <w:p w14:paraId="7ACE5C90" w14:textId="77777777" w:rsidR="00131B9D" w:rsidRDefault="00131B9D" w:rsidP="00131B9D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Oia (Santorini)</w:t>
      </w:r>
      <w:r>
        <w:t xml:space="preserve"> and </w:t>
      </w:r>
      <w:r>
        <w:rPr>
          <w:rStyle w:val="Emphasis"/>
          <w:rFonts w:eastAsiaTheme="majorEastAsia"/>
        </w:rPr>
        <w:t>Toroni</w:t>
      </w:r>
      <w:r>
        <w:t xml:space="preserve"> saw </w:t>
      </w:r>
      <w:r>
        <w:rPr>
          <w:rStyle w:val="Strong"/>
          <w:rFonts w:eastAsiaTheme="majorEastAsia"/>
        </w:rPr>
        <w:t>major jumps in profitability</w:t>
      </w:r>
      <w:r>
        <w:t>.</w:t>
      </w:r>
    </w:p>
    <w:p w14:paraId="59C1EE15" w14:textId="4A313ED5" w:rsidR="00131B9D" w:rsidRDefault="00131B9D" w:rsidP="00131B9D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Heraklion</w:t>
      </w:r>
      <w:r>
        <w:t xml:space="preserve"> remains </w:t>
      </w:r>
      <w:r>
        <w:rPr>
          <w:rStyle w:val="Strong"/>
          <w:rFonts w:eastAsiaTheme="majorEastAsia"/>
        </w:rPr>
        <w:t>consistently top-tier</w:t>
      </w:r>
      <w:r>
        <w:t>, though slightly less than in 2023.</w:t>
      </w:r>
    </w:p>
    <w:p w14:paraId="3D8C868A" w14:textId="4BD7AC97" w:rsidR="00131B9D" w:rsidRDefault="00131B9D" w:rsidP="00131B9D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More </w:t>
      </w:r>
      <w:r>
        <w:rPr>
          <w:rStyle w:val="Strong"/>
          <w:rFonts w:eastAsiaTheme="majorEastAsia"/>
        </w:rPr>
        <w:t>concentration of high-markup destinations</w:t>
      </w:r>
      <w:r>
        <w:t xml:space="preserve"> in 2024 vs. a broader mix in 2023.</w:t>
      </w:r>
    </w:p>
    <w:p w14:paraId="5453A987" w14:textId="77777777" w:rsidR="00265FF6" w:rsidRDefault="00265FF6" w:rsidP="00131B9D">
      <w:pPr>
        <w:pStyle w:val="NormalWeb"/>
      </w:pPr>
    </w:p>
    <w:p w14:paraId="6B5970C6" w14:textId="77777777" w:rsidR="00265FF6" w:rsidRPr="00265FF6" w:rsidRDefault="00265FF6" w:rsidP="00265FF6">
      <w:pPr>
        <w:pStyle w:val="NormalWeb"/>
        <w:rPr>
          <w:b/>
          <w:bCs/>
        </w:rPr>
      </w:pPr>
      <w:r w:rsidRPr="00265FF6">
        <w:rPr>
          <w:rFonts w:ascii="Segoe UI Emoji" w:hAnsi="Segoe UI Emoji" w:cs="Segoe UI Emoji"/>
          <w:b/>
          <w:bCs/>
        </w:rPr>
        <w:t>📌</w:t>
      </w:r>
      <w:r w:rsidRPr="00265FF6">
        <w:rPr>
          <w:b/>
          <w:bCs/>
        </w:rPr>
        <w:t xml:space="preserve"> Key Takeaways:</w:t>
      </w:r>
    </w:p>
    <w:p w14:paraId="61485A55" w14:textId="77777777" w:rsidR="00265FF6" w:rsidRPr="00265FF6" w:rsidRDefault="00265FF6" w:rsidP="00265FF6">
      <w:pPr>
        <w:pStyle w:val="NormalWeb"/>
        <w:numPr>
          <w:ilvl w:val="0"/>
          <w:numId w:val="16"/>
        </w:numPr>
      </w:pPr>
      <w:r w:rsidRPr="00265FF6">
        <w:rPr>
          <w:b/>
          <w:bCs/>
        </w:rPr>
        <w:t>2024 brought more high-markup performance in fewer concentrated cities</w:t>
      </w:r>
      <w:r w:rsidRPr="00265FF6">
        <w:t xml:space="preserve"> — both in Serbia and Greece.</w:t>
      </w:r>
    </w:p>
    <w:p w14:paraId="2FBE5934" w14:textId="77777777" w:rsidR="00265FF6" w:rsidRPr="00265FF6" w:rsidRDefault="00265FF6" w:rsidP="00265FF6">
      <w:pPr>
        <w:pStyle w:val="NormalWeb"/>
        <w:numPr>
          <w:ilvl w:val="0"/>
          <w:numId w:val="16"/>
        </w:numPr>
      </w:pPr>
      <w:r w:rsidRPr="00265FF6">
        <w:rPr>
          <w:b/>
          <w:bCs/>
        </w:rPr>
        <w:t>Oia, Toroni, and Topola</w:t>
      </w:r>
      <w:r w:rsidRPr="00265FF6">
        <w:t xml:space="preserve"> are the new standout destinations in terms of profitability.</w:t>
      </w:r>
    </w:p>
    <w:p w14:paraId="3470F011" w14:textId="77777777" w:rsidR="00265FF6" w:rsidRDefault="00265FF6" w:rsidP="00265FF6">
      <w:pPr>
        <w:pStyle w:val="NormalWeb"/>
        <w:numPr>
          <w:ilvl w:val="0"/>
          <w:numId w:val="16"/>
        </w:numPr>
      </w:pPr>
      <w:r w:rsidRPr="00265FF6">
        <w:t xml:space="preserve">Some 2023 destinations saw a </w:t>
      </w:r>
      <w:r w:rsidRPr="00265FF6">
        <w:rPr>
          <w:b/>
          <w:bCs/>
        </w:rPr>
        <w:t>significant fall in markup</w:t>
      </w:r>
      <w:r w:rsidRPr="00265FF6">
        <w:t xml:space="preserve"> in 2024 despite similar booking counts (e.g., Apatin).</w:t>
      </w:r>
    </w:p>
    <w:p w14:paraId="51F941A8" w14:textId="77777777" w:rsidR="00E62FBF" w:rsidRDefault="00E62FBF" w:rsidP="00E62FBF">
      <w:pPr>
        <w:pStyle w:val="NormalWeb"/>
        <w:ind w:left="360"/>
      </w:pPr>
    </w:p>
    <w:p w14:paraId="79ECC65F" w14:textId="77777777" w:rsidR="002E7AA7" w:rsidRDefault="002E7AA7" w:rsidP="00E62FBF">
      <w:pPr>
        <w:pStyle w:val="NormalWeb"/>
        <w:ind w:left="360"/>
      </w:pPr>
    </w:p>
    <w:p w14:paraId="3EF6E3AA" w14:textId="77777777" w:rsidR="002E7AA7" w:rsidRDefault="002E7AA7" w:rsidP="00E62FBF">
      <w:pPr>
        <w:pStyle w:val="NormalWeb"/>
        <w:ind w:left="360"/>
      </w:pPr>
    </w:p>
    <w:p w14:paraId="38899B82" w14:textId="77777777" w:rsidR="002E7AA7" w:rsidRDefault="002E7AA7" w:rsidP="00E62FBF">
      <w:pPr>
        <w:pStyle w:val="NormalWeb"/>
        <w:ind w:left="360"/>
      </w:pPr>
    </w:p>
    <w:p w14:paraId="61B81F6D" w14:textId="77777777" w:rsidR="002E7AA7" w:rsidRDefault="002E7AA7" w:rsidP="00E62FBF">
      <w:pPr>
        <w:pStyle w:val="NormalWeb"/>
        <w:ind w:left="360"/>
      </w:pPr>
    </w:p>
    <w:p w14:paraId="14AED2A5" w14:textId="77777777" w:rsidR="002E7AA7" w:rsidRDefault="002E7AA7" w:rsidP="00E62FBF">
      <w:pPr>
        <w:pStyle w:val="NormalWeb"/>
        <w:ind w:left="360"/>
      </w:pPr>
    </w:p>
    <w:p w14:paraId="03C2C371" w14:textId="77777777" w:rsidR="002E7AA7" w:rsidRDefault="002E7AA7" w:rsidP="00E62FBF">
      <w:pPr>
        <w:pStyle w:val="NormalWeb"/>
        <w:ind w:left="360"/>
      </w:pPr>
    </w:p>
    <w:p w14:paraId="15884515" w14:textId="77777777" w:rsidR="002E7AA7" w:rsidRDefault="002E7AA7" w:rsidP="00E62FBF">
      <w:pPr>
        <w:pStyle w:val="NormalWeb"/>
        <w:ind w:left="360"/>
      </w:pPr>
    </w:p>
    <w:p w14:paraId="0AFACF6C" w14:textId="78733E7A" w:rsidR="002E7AA7" w:rsidRDefault="002E7AA7" w:rsidP="002E7AA7">
      <w:pPr>
        <w:pStyle w:val="NormalWeb"/>
      </w:pPr>
    </w:p>
    <w:p w14:paraId="05C4FDBA" w14:textId="0B0360B7" w:rsidR="00E62FBF" w:rsidRDefault="00513E02" w:rsidP="00E62FBF">
      <w:pPr>
        <w:pStyle w:val="NormalWeb"/>
        <w:ind w:left="360"/>
      </w:pPr>
      <w:r w:rsidRPr="00513E02">
        <w:lastRenderedPageBreak/>
        <w:drawing>
          <wp:inline distT="0" distB="0" distL="0" distR="0" wp14:anchorId="1BA1FCA9" wp14:editId="0083C91B">
            <wp:extent cx="5237544" cy="3315970"/>
            <wp:effectExtent l="0" t="0" r="1270" b="0"/>
            <wp:docPr id="178160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06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371" cy="33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291E" w14:textId="11846351" w:rsidR="00513E02" w:rsidRDefault="00513E02" w:rsidP="00E62FBF">
      <w:pPr>
        <w:pStyle w:val="NormalWeb"/>
        <w:ind w:left="360"/>
      </w:pPr>
      <w:r>
        <w:t>VS</w:t>
      </w:r>
    </w:p>
    <w:p w14:paraId="05A02F28" w14:textId="2F0270E4" w:rsidR="00513E02" w:rsidRPr="00265FF6" w:rsidRDefault="002E7AA7" w:rsidP="00E62FBF">
      <w:pPr>
        <w:pStyle w:val="NormalWeb"/>
        <w:ind w:left="360"/>
      </w:pPr>
      <w:r w:rsidRPr="002E7AA7">
        <w:drawing>
          <wp:inline distT="0" distB="0" distL="0" distR="0" wp14:anchorId="0BB1B1F9" wp14:editId="7C6CBC10">
            <wp:extent cx="5260975" cy="3009418"/>
            <wp:effectExtent l="0" t="0" r="0" b="635"/>
            <wp:docPr id="1229585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53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2849" cy="30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0315" w14:textId="77777777" w:rsidR="00E66A61" w:rsidRPr="00E66A61" w:rsidRDefault="00E66A61" w:rsidP="00E66A61">
      <w:pPr>
        <w:pStyle w:val="NormalWeb"/>
        <w:rPr>
          <w:b/>
          <w:bCs/>
        </w:rPr>
      </w:pPr>
      <w:r w:rsidRPr="00E66A61">
        <w:rPr>
          <w:rFonts w:ascii="Segoe UI Emoji" w:hAnsi="Segoe UI Emoji" w:cs="Segoe UI Emoji"/>
          <w:b/>
          <w:bCs/>
        </w:rPr>
        <w:t>📈</w:t>
      </w:r>
      <w:r w:rsidRPr="00E66A61">
        <w:rPr>
          <w:b/>
          <w:bCs/>
        </w:rPr>
        <w:t xml:space="preserve"> Key Insights:</w:t>
      </w:r>
    </w:p>
    <w:p w14:paraId="1E06392A" w14:textId="77777777" w:rsidR="00E66A61" w:rsidRPr="00E66A61" w:rsidRDefault="00E66A61" w:rsidP="00E66A61">
      <w:pPr>
        <w:pStyle w:val="NormalWeb"/>
        <w:numPr>
          <w:ilvl w:val="0"/>
          <w:numId w:val="17"/>
        </w:numPr>
      </w:pPr>
      <w:r w:rsidRPr="00E66A61">
        <w:rPr>
          <w:b/>
          <w:bCs/>
        </w:rPr>
        <w:t>Highest trip month in 2023</w:t>
      </w:r>
      <w:r w:rsidRPr="00E66A61">
        <w:t>: October (14 trips)</w:t>
      </w:r>
    </w:p>
    <w:p w14:paraId="6FCBAF89" w14:textId="77777777" w:rsidR="00E66A61" w:rsidRPr="00E66A61" w:rsidRDefault="00E66A61" w:rsidP="00E66A61">
      <w:pPr>
        <w:pStyle w:val="NormalWeb"/>
        <w:numPr>
          <w:ilvl w:val="0"/>
          <w:numId w:val="17"/>
        </w:numPr>
      </w:pPr>
      <w:r w:rsidRPr="00E66A61">
        <w:rPr>
          <w:b/>
          <w:bCs/>
        </w:rPr>
        <w:t>Highest trip month in 2024</w:t>
      </w:r>
      <w:r w:rsidRPr="00E66A61">
        <w:t>: July (21 trips)</w:t>
      </w:r>
    </w:p>
    <w:p w14:paraId="741A0C35" w14:textId="77777777" w:rsidR="00E66A61" w:rsidRPr="00E66A61" w:rsidRDefault="00E66A61" w:rsidP="00E66A61">
      <w:pPr>
        <w:pStyle w:val="NormalWeb"/>
        <w:numPr>
          <w:ilvl w:val="0"/>
          <w:numId w:val="17"/>
        </w:numPr>
      </w:pPr>
      <w:r w:rsidRPr="00E66A61">
        <w:rPr>
          <w:b/>
          <w:bCs/>
        </w:rPr>
        <w:t>Consistently low months (2023)</w:t>
      </w:r>
      <w:r w:rsidRPr="00E66A61">
        <w:t>: Jan to Apr (6 trips each)</w:t>
      </w:r>
    </w:p>
    <w:p w14:paraId="26534DC2" w14:textId="77777777" w:rsidR="00E66A61" w:rsidRPr="00E66A61" w:rsidRDefault="00E66A61" w:rsidP="00E66A61">
      <w:pPr>
        <w:pStyle w:val="NormalWeb"/>
        <w:numPr>
          <w:ilvl w:val="0"/>
          <w:numId w:val="17"/>
        </w:numPr>
      </w:pPr>
      <w:r w:rsidRPr="00E66A61">
        <w:rPr>
          <w:b/>
          <w:bCs/>
        </w:rPr>
        <w:t>Strong growth in summer 2024</w:t>
      </w:r>
      <w:r w:rsidRPr="00E66A61">
        <w:t>: June (20) and July (21) show a major increase from 2023 values (June 7, July 12)</w:t>
      </w:r>
    </w:p>
    <w:p w14:paraId="64DAD2BB" w14:textId="77777777" w:rsidR="00E66A61" w:rsidRPr="00E66A61" w:rsidRDefault="00E66A61" w:rsidP="00E66A61">
      <w:pPr>
        <w:pStyle w:val="NormalWeb"/>
        <w:numPr>
          <w:ilvl w:val="0"/>
          <w:numId w:val="17"/>
        </w:numPr>
      </w:pPr>
      <w:r w:rsidRPr="00E66A61">
        <w:rPr>
          <w:b/>
          <w:bCs/>
        </w:rPr>
        <w:t>Decreased activity in Aug–Dec 2024</w:t>
      </w:r>
      <w:r w:rsidRPr="00E66A61">
        <w:t xml:space="preserve"> compared to 2023</w:t>
      </w:r>
    </w:p>
    <w:p w14:paraId="7B0C95E1" w14:textId="77777777" w:rsidR="00131B9D" w:rsidRDefault="00131B9D" w:rsidP="00131B9D">
      <w:pPr>
        <w:pStyle w:val="NormalWeb"/>
      </w:pPr>
    </w:p>
    <w:p w14:paraId="5D62CF3F" w14:textId="77777777" w:rsidR="00EA54D5" w:rsidRPr="00EA54D5" w:rsidRDefault="00EA54D5" w:rsidP="00EA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</w:pPr>
      <w:r w:rsidRPr="00EA54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r-Latn-RS"/>
          <w14:ligatures w14:val="none"/>
        </w:rPr>
        <w:lastRenderedPageBreak/>
        <w:t>📌</w:t>
      </w:r>
      <w:r w:rsidRPr="00EA5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r-Latn-RS"/>
          <w14:ligatures w14:val="none"/>
        </w:rPr>
        <w:t xml:space="preserve"> FINAL TAKEAWAYS:</w:t>
      </w:r>
    </w:p>
    <w:p w14:paraId="32B57B41" w14:textId="77777777" w:rsidR="00EA54D5" w:rsidRPr="00EA54D5" w:rsidRDefault="00EA54D5" w:rsidP="00EA5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2024 was a stronger year</w:t>
      </w: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 xml:space="preserve"> overall in revenue, efficiency, and strategic destination targeting.</w:t>
      </w:r>
    </w:p>
    <w:p w14:paraId="77463E82" w14:textId="77777777" w:rsidR="00EA54D5" w:rsidRPr="00EA54D5" w:rsidRDefault="00EA54D5" w:rsidP="00EA5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Traveler profile evolved</w:t>
      </w: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, with more middle-aged and female travelers dominating key seasons.</w:t>
      </w:r>
    </w:p>
    <w:p w14:paraId="5CD8EF85" w14:textId="77777777" w:rsidR="00EA54D5" w:rsidRPr="00EA54D5" w:rsidRDefault="00EA54D5" w:rsidP="00EA5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b/>
          <w:bCs/>
          <w:kern w:val="0"/>
          <w:lang w:eastAsia="sr-Latn-RS"/>
          <w14:ligatures w14:val="none"/>
        </w:rPr>
        <w:t>Operational efficiency improved</w:t>
      </w: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, with lower cancellations and better markup per booking.</w:t>
      </w:r>
    </w:p>
    <w:p w14:paraId="0969A98C" w14:textId="77777777" w:rsidR="00EA54D5" w:rsidRPr="00EA54D5" w:rsidRDefault="00EA54D5" w:rsidP="00EA5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Focus for growth:</w:t>
      </w:r>
    </w:p>
    <w:p w14:paraId="359A0660" w14:textId="77777777" w:rsidR="00EA54D5" w:rsidRPr="00EA54D5" w:rsidRDefault="00EA54D5" w:rsidP="00EA54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Convert high-value pending reservations</w:t>
      </w:r>
    </w:p>
    <w:p w14:paraId="70F35249" w14:textId="77777777" w:rsidR="00EA54D5" w:rsidRPr="00EA54D5" w:rsidRDefault="00EA54D5" w:rsidP="00EA54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Continue capitalizing on strong-performing cities</w:t>
      </w:r>
    </w:p>
    <w:p w14:paraId="41A8AA50" w14:textId="77777777" w:rsidR="00EA54D5" w:rsidRPr="00EA54D5" w:rsidRDefault="00EA54D5" w:rsidP="00EA54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</w:pPr>
      <w:r w:rsidRPr="00EA54D5">
        <w:rPr>
          <w:rFonts w:ascii="Times New Roman" w:eastAsia="Times New Roman" w:hAnsi="Times New Roman" w:cs="Times New Roman"/>
          <w:kern w:val="0"/>
          <w:lang w:eastAsia="sr-Latn-RS"/>
          <w14:ligatures w14:val="none"/>
        </w:rPr>
        <w:t>Target female and middle-aged demographics with summer-focused offerings</w:t>
      </w:r>
    </w:p>
    <w:p w14:paraId="1F172FF1" w14:textId="77777777" w:rsidR="0075159C" w:rsidRDefault="0075159C" w:rsidP="00E16B82">
      <w:pPr>
        <w:rPr>
          <w:b/>
          <w:bCs/>
          <w:sz w:val="44"/>
          <w:szCs w:val="44"/>
          <w:lang w:val="en-US"/>
        </w:rPr>
      </w:pPr>
    </w:p>
    <w:p w14:paraId="61392E09" w14:textId="77777777" w:rsidR="00C86BB4" w:rsidRDefault="00C86BB4" w:rsidP="00E16B82">
      <w:pPr>
        <w:rPr>
          <w:b/>
          <w:bCs/>
          <w:sz w:val="44"/>
          <w:szCs w:val="44"/>
          <w:lang w:val="en-US"/>
        </w:rPr>
      </w:pPr>
    </w:p>
    <w:p w14:paraId="6D7DBC9D" w14:textId="77777777" w:rsidR="00C86BB4" w:rsidRPr="00E16B82" w:rsidRDefault="00C86BB4" w:rsidP="00E16B82">
      <w:pPr>
        <w:rPr>
          <w:b/>
          <w:bCs/>
          <w:sz w:val="44"/>
          <w:szCs w:val="44"/>
          <w:lang w:val="en-US"/>
        </w:rPr>
      </w:pPr>
    </w:p>
    <w:sectPr w:rsidR="00C86BB4" w:rsidRPr="00E16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3F4"/>
    <w:multiLevelType w:val="multilevel"/>
    <w:tmpl w:val="DDF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786E"/>
    <w:multiLevelType w:val="multilevel"/>
    <w:tmpl w:val="ECB6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3BE1"/>
    <w:multiLevelType w:val="multilevel"/>
    <w:tmpl w:val="EB8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95FB7"/>
    <w:multiLevelType w:val="multilevel"/>
    <w:tmpl w:val="951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D6E27"/>
    <w:multiLevelType w:val="multilevel"/>
    <w:tmpl w:val="2F7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643F7"/>
    <w:multiLevelType w:val="multilevel"/>
    <w:tmpl w:val="330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330A"/>
    <w:multiLevelType w:val="multilevel"/>
    <w:tmpl w:val="79E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504C8"/>
    <w:multiLevelType w:val="multilevel"/>
    <w:tmpl w:val="4C0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86B80"/>
    <w:multiLevelType w:val="multilevel"/>
    <w:tmpl w:val="C30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77762"/>
    <w:multiLevelType w:val="multilevel"/>
    <w:tmpl w:val="644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2788E"/>
    <w:multiLevelType w:val="multilevel"/>
    <w:tmpl w:val="5B7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D18D3"/>
    <w:multiLevelType w:val="multilevel"/>
    <w:tmpl w:val="3EA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6771D"/>
    <w:multiLevelType w:val="multilevel"/>
    <w:tmpl w:val="C5C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65B69"/>
    <w:multiLevelType w:val="multilevel"/>
    <w:tmpl w:val="2BA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C6CF1"/>
    <w:multiLevelType w:val="multilevel"/>
    <w:tmpl w:val="6C5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C62B2"/>
    <w:multiLevelType w:val="multilevel"/>
    <w:tmpl w:val="0B3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C11E6"/>
    <w:multiLevelType w:val="multilevel"/>
    <w:tmpl w:val="AB8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F090E"/>
    <w:multiLevelType w:val="multilevel"/>
    <w:tmpl w:val="33A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76354">
    <w:abstractNumId w:val="9"/>
  </w:num>
  <w:num w:numId="2" w16cid:durableId="1492714079">
    <w:abstractNumId w:val="3"/>
  </w:num>
  <w:num w:numId="3" w16cid:durableId="1680964305">
    <w:abstractNumId w:val="7"/>
  </w:num>
  <w:num w:numId="4" w16cid:durableId="2086563443">
    <w:abstractNumId w:val="12"/>
  </w:num>
  <w:num w:numId="5" w16cid:durableId="1685327292">
    <w:abstractNumId w:val="16"/>
  </w:num>
  <w:num w:numId="6" w16cid:durableId="681930694">
    <w:abstractNumId w:val="14"/>
  </w:num>
  <w:num w:numId="7" w16cid:durableId="411506863">
    <w:abstractNumId w:val="10"/>
  </w:num>
  <w:num w:numId="8" w16cid:durableId="1838382532">
    <w:abstractNumId w:val="2"/>
  </w:num>
  <w:num w:numId="9" w16cid:durableId="842625359">
    <w:abstractNumId w:val="6"/>
  </w:num>
  <w:num w:numId="10" w16cid:durableId="248390693">
    <w:abstractNumId w:val="5"/>
  </w:num>
  <w:num w:numId="11" w16cid:durableId="956833700">
    <w:abstractNumId w:val="11"/>
  </w:num>
  <w:num w:numId="12" w16cid:durableId="1287128764">
    <w:abstractNumId w:val="0"/>
  </w:num>
  <w:num w:numId="13" w16cid:durableId="583490112">
    <w:abstractNumId w:val="15"/>
  </w:num>
  <w:num w:numId="14" w16cid:durableId="8333093">
    <w:abstractNumId w:val="1"/>
  </w:num>
  <w:num w:numId="15" w16cid:durableId="1917863291">
    <w:abstractNumId w:val="13"/>
  </w:num>
  <w:num w:numId="16" w16cid:durableId="1294749455">
    <w:abstractNumId w:val="17"/>
  </w:num>
  <w:num w:numId="17" w16cid:durableId="568344615">
    <w:abstractNumId w:val="4"/>
  </w:num>
  <w:num w:numId="18" w16cid:durableId="583077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26"/>
    <w:rsid w:val="00131B9D"/>
    <w:rsid w:val="00265FF6"/>
    <w:rsid w:val="002E7AA7"/>
    <w:rsid w:val="00420315"/>
    <w:rsid w:val="00513E02"/>
    <w:rsid w:val="00657AD0"/>
    <w:rsid w:val="0075159C"/>
    <w:rsid w:val="00C86BB4"/>
    <w:rsid w:val="00DB1C26"/>
    <w:rsid w:val="00E02395"/>
    <w:rsid w:val="00E16B82"/>
    <w:rsid w:val="00E62FBF"/>
    <w:rsid w:val="00E66A61"/>
    <w:rsid w:val="00EA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1CF73"/>
  <w15:chartTrackingRefBased/>
  <w15:docId w15:val="{50EC2A9D-2A46-4250-9602-30DFB947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r-Latn-RS"/>
      <w14:ligatures w14:val="none"/>
    </w:rPr>
  </w:style>
  <w:style w:type="character" w:styleId="Strong">
    <w:name w:val="Strong"/>
    <w:basedOn w:val="DefaultParagraphFont"/>
    <w:uiPriority w:val="22"/>
    <w:qFormat/>
    <w:rsid w:val="00657AD0"/>
    <w:rPr>
      <w:b/>
      <w:bCs/>
    </w:rPr>
  </w:style>
  <w:style w:type="character" w:styleId="Emphasis">
    <w:name w:val="Emphasis"/>
    <w:basedOn w:val="DefaultParagraphFont"/>
    <w:uiPriority w:val="20"/>
    <w:qFormat/>
    <w:rsid w:val="007515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11</cp:revision>
  <dcterms:created xsi:type="dcterms:W3CDTF">2025-08-25T12:12:00Z</dcterms:created>
  <dcterms:modified xsi:type="dcterms:W3CDTF">2025-08-25T12:57:00Z</dcterms:modified>
</cp:coreProperties>
</file>