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Maria Kuznetsova (legal name: Mariia)</w:t>
      </w:r>
    </w:p>
    <w:p w:rsidR="00000000" w:rsidDel="00000000" w:rsidP="00000000" w:rsidRDefault="00000000" w:rsidRPr="00000000" w14:paraId="00000002">
      <w:pPr>
        <w:jc w:val="center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Baku, Azerbaijan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∙</w:t>
      </w:r>
      <w:r w:rsidDel="00000000" w:rsidR="00000000" w:rsidRPr="00000000">
        <w:rPr>
          <w:sz w:val="21"/>
          <w:szCs w:val="21"/>
          <w:rtl w:val="0"/>
        </w:rPr>
        <w:t xml:space="preserve"> [phone]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∙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[email]</w:t>
        </w:r>
      </w:hyperlink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sz w:val="21"/>
          <w:szCs w:val="21"/>
          <w:rtl w:val="0"/>
        </w:rPr>
        <w:t xml:space="preserve">∙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www.linkedin.com/in/mariiakuznetsova1/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PROFESSIONAL SUMMARY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6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Senior QA Automation Engineer &amp; Community Leader with 7+ years specializing in test automation architecture, CI/CD integration, and scalable quality processes. Expert in designing frameworks that accelerate releases while embedding quality into development workflows. Career progression from hands-on automation engineer to strategic leader—currently governing 20+ engineers while maintaining deep technical expertise. Skilled at building high-performing QA communities, mentoring across cultures and seniority levels, and fostering cross-functional collaboration. Conference speaker, published author, and certified international technical interviewer who combines systemic problem-solving with human-centered leadership.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09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QA Community Lead (</w:t>
      </w:r>
      <w:r w:rsidDel="00000000" w:rsidR="00000000" w:rsidRPr="00000000">
        <w:rPr>
          <w:sz w:val="21"/>
          <w:szCs w:val="21"/>
          <w:rtl w:val="0"/>
        </w:rPr>
        <w:t xml:space="preserve">concurrent with technical role)</w:t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 2025 - now</w:t>
      </w:r>
    </w:p>
    <w:p w:rsidR="00000000" w:rsidDel="00000000" w:rsidP="00000000" w:rsidRDefault="00000000" w:rsidRPr="00000000" w14:paraId="0000000A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PashaPay (Top fintech in Azerbaijan under PASHA Holding, 500+ employees)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Product: m10 ― Azerbaijan's top finance app with 2.5M+ downloads and a 4.9-star rating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Elected by peers to lead 20+ QA engineers; partner directly with CTO on quality strategy, promotion cycles, and organizational design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Transformed QA operations: conducted process audit, architected 2026 roadmap, established resource-sharing framework reducing allocation bottlenecks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Orchestrated 4 complete promotion cycles: coached candidates through preparation, coordinated interviewers, conducted assessments, aggregated feedback, delivered formal documentation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Identified and eliminated systemic bottlenecks through cross-functional collaboration: partnered with Mobile and DevOps communities to shift testing left, reducing release cycle burden on QA team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Catalyzed community engagement: grew bi-weekly meetings from 2 passive participants to full active participation, established psychological safety through monthly 1:1s with each engineer</w:t>
      </w:r>
    </w:p>
    <w:p w:rsidR="00000000" w:rsidDel="00000000" w:rsidP="00000000" w:rsidRDefault="00000000" w:rsidRPr="00000000" w14:paraId="00000011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 Software Test Automation Engineer</w:t>
      </w: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 2024 - now</w:t>
      </w:r>
    </w:p>
    <w:p w:rsidR="00000000" w:rsidDel="00000000" w:rsidP="00000000" w:rsidRDefault="00000000" w:rsidRPr="00000000" w14:paraId="00000012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PashaPay (Top fintech in Azerbaijan under PASHA Holding, 500+ employees)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Spearheaded 6-month ecosystem integration across 4 teams: architected 200+ automated tests, delivered on schedule with zero critical defects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Optimized CI/CD pipelines for 5 microservices: slashed runtime 50% and reduced cloud costs while maintaining quality gates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Assembled specialized QA teams for high-priority projects, matching engineers' competencies to business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Senior Software Test Automation Engineer</w:t>
      </w: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Jun 2022 - Mar 2024</w:t>
      </w:r>
    </w:p>
    <w:p w:rsidR="00000000" w:rsidDel="00000000" w:rsidP="00000000" w:rsidRDefault="00000000" w:rsidRPr="00000000" w14:paraId="00000017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EPAM Systems (Fortune 1000, 40K+ employees globally)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Customer: BCD Travel ― global travel management company operating in 109+ countries, managing $27.5B annually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Reduced regression testing time 50% (4→2 days) through TAF enhancements using Design Principles, Patterns, and Spring Framework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sz w:val="21"/>
          <w:szCs w:val="21"/>
          <w:rtl w:val="0"/>
        </w:rPr>
        <w:t xml:space="preserve">Introduced Shift-Left with Quality Gates: 70 automated tests per PR, unit-test coverage 50%→80%</w:t>
      </w:r>
    </w:p>
    <w:p w:rsidR="00000000" w:rsidDel="00000000" w:rsidP="00000000" w:rsidRDefault="00000000" w:rsidRPr="00000000" w14:paraId="0000001B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Engineer In Test</w:t>
      </w: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Aug 2021 - Jun 2022</w:t>
      </w:r>
    </w:p>
    <w:p w:rsidR="00000000" w:rsidDel="00000000" w:rsidP="00000000" w:rsidRDefault="00000000" w:rsidRPr="00000000" w14:paraId="0000001C">
      <w:pPr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EPAM Systems,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Customer: Yandex ― Russia's top search engine, leading in AI and internet services across 17 countries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Established QA processes from scratch for 10-person scrum team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Oversaw acceptance and regression testing under resource constraints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Implemented DDT approach, reducing data testing time from days to minutes</w:t>
      </w:r>
    </w:p>
    <w:p w:rsidR="00000000" w:rsidDel="00000000" w:rsidP="00000000" w:rsidRDefault="00000000" w:rsidRPr="00000000" w14:paraId="00000021">
      <w:pPr>
        <w:tabs>
          <w:tab w:val="right" w:leader="none" w:pos="10260"/>
        </w:tabs>
        <w:jc w:val="both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Software Test Automation Engineer</w:t>
      </w:r>
      <w:r w:rsidDel="00000000" w:rsidR="00000000" w:rsidRPr="00000000">
        <w:rPr>
          <w:sz w:val="21"/>
          <w:szCs w:val="21"/>
          <w:rtl w:val="0"/>
        </w:rPr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Sep 2019 - Aug 2021</w:t>
      </w:r>
    </w:p>
    <w:p w:rsidR="00000000" w:rsidDel="00000000" w:rsidP="00000000" w:rsidRDefault="00000000" w:rsidRPr="00000000" w14:paraId="00000022">
      <w:pPr>
        <w:jc w:val="both"/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EPAM Systems, Russia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Customer: VTB Group – Top 3 financial group in Russia offering comprehensive banking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Designed TAF based on Testing Pyramid, reducing manual regression workload 70%; implemented CI pipeline with TeamCity and Kotlin DSL, achieving 100% API test pass rate as Quality Gate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426"/>
        </w:tabs>
        <w:ind w:left="720" w:hanging="360"/>
        <w:jc w:val="both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Mentored new AQA team members and maintained shared automation library</w:t>
        <w:br w:type="textWrapping"/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EDUCATION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Symbols" w:cs="Noto Sans Symbols" w:eastAsia="Noto Sans Symbols" w:hAnsi="Noto Sans Symbols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Ryazan State Radiotechnical University, Ryazan, Russia </w:t>
        <w:br w:type="textWrapping"/>
        <w:t xml:space="preserve">Bachelor's Degree in Computer Science, Automation of Technological Processes and Productions, 2018</w:t>
      </w:r>
    </w:p>
    <w:p w:rsidR="00000000" w:rsidDel="00000000" w:rsidP="00000000" w:rsidRDefault="00000000" w:rsidRPr="00000000" w14:paraId="00000028">
      <w:pPr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  <w:sz w:val="21"/>
          <w:szCs w:val="21"/>
          <w:u w:val="single"/>
        </w:rPr>
      </w:pPr>
      <w:r w:rsidDel="00000000" w:rsidR="00000000" w:rsidRPr="00000000">
        <w:rPr>
          <w:b w:val="1"/>
          <w:bCs w:val="1"/>
          <w:sz w:val="21"/>
          <w:szCs w:val="21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2A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Core Competencies: Test Automation Architecture · CI/CD Integration · QA Strategy · Community Leadership (20+ engineers) · Process Design · Talent Development · Cross-Functional Collaboration</w:t>
      </w:r>
    </w:p>
    <w:p w:rsidR="00000000" w:rsidDel="00000000" w:rsidP="00000000" w:rsidRDefault="00000000" w:rsidRPr="00000000" w14:paraId="0000002B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Technical Stack: Java · RestAssured · JUnit · TestNG · Docker · Kubernetes · Jenkins · GitHub Actions · TeamCity · Apache Kafka · AWS · Spring Framework · Shift-Left Testing · BDD</w:t>
      </w:r>
    </w:p>
    <w:p w:rsidR="00000000" w:rsidDel="00000000" w:rsidP="00000000" w:rsidRDefault="00000000" w:rsidRPr="00000000" w14:paraId="0000002C">
      <w:pPr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Additional: Technical Interviewing · Mentoring · Public Speaking · Publishing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95" w:top="540" w:left="720" w:right="936" w:header="360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[email]" TargetMode="External"/><Relationship Id="rId7" Type="http://schemas.openxmlformats.org/officeDocument/2006/relationships/hyperlink" Target="http://www.linkedin.com/in/mariiakuznetsova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