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5FB04" w14:textId="77777777" w:rsidR="00590538" w:rsidRDefault="00590538">
      <w:pPr>
        <w:spacing w:line="500" w:lineRule="atLeast"/>
        <w:jc w:val="center"/>
        <w:divId w:val="1418090211"/>
        <w:rPr>
          <w:rFonts w:ascii="黑体" w:eastAsia="黑体" w:hAnsi="黑体"/>
          <w:sz w:val="36"/>
          <w:szCs w:val="36"/>
        </w:rPr>
      </w:pPr>
      <w:r>
        <w:rPr>
          <w:rFonts w:ascii="黑体" w:eastAsia="黑体" w:hAnsi="黑体" w:hint="eastAsia"/>
          <w:sz w:val="36"/>
          <w:szCs w:val="36"/>
        </w:rPr>
        <w:t>广东省清远市中级人民法院</w:t>
      </w:r>
    </w:p>
    <w:p w14:paraId="746B903B" w14:textId="77777777" w:rsidR="00590538" w:rsidRDefault="00590538">
      <w:pPr>
        <w:spacing w:line="500" w:lineRule="atLeast"/>
        <w:jc w:val="center"/>
        <w:divId w:val="15501443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892816" w14:textId="77777777" w:rsidR="00590538" w:rsidRDefault="00590538">
      <w:pPr>
        <w:spacing w:line="500" w:lineRule="atLeast"/>
        <w:jc w:val="right"/>
        <w:divId w:val="16857894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刑终</w:t>
      </w:r>
      <w:r>
        <w:rPr>
          <w:rFonts w:hint="eastAsia"/>
          <w:sz w:val="30"/>
          <w:szCs w:val="30"/>
        </w:rPr>
        <w:t>158</w:t>
      </w:r>
      <w:r>
        <w:rPr>
          <w:rFonts w:hint="eastAsia"/>
          <w:sz w:val="30"/>
          <w:szCs w:val="30"/>
        </w:rPr>
        <w:t>号</w:t>
      </w:r>
    </w:p>
    <w:p w14:paraId="71D3A92F" w14:textId="77777777" w:rsidR="00590538" w:rsidRDefault="00590538">
      <w:pPr>
        <w:spacing w:line="500" w:lineRule="atLeast"/>
        <w:ind w:firstLine="600"/>
        <w:divId w:val="266734265"/>
        <w:rPr>
          <w:rFonts w:hint="eastAsia"/>
          <w:sz w:val="30"/>
          <w:szCs w:val="30"/>
        </w:rPr>
      </w:pPr>
      <w:r>
        <w:rPr>
          <w:rFonts w:hint="eastAsia"/>
          <w:sz w:val="30"/>
          <w:szCs w:val="30"/>
        </w:rPr>
        <w:t>抗诉机关（原公诉机关）清远市清城区人民检察院。</w:t>
      </w:r>
    </w:p>
    <w:p w14:paraId="600E5E11" w14:textId="77777777" w:rsidR="00590538" w:rsidRDefault="00590538">
      <w:pPr>
        <w:spacing w:line="500" w:lineRule="atLeast"/>
        <w:ind w:firstLine="600"/>
        <w:divId w:val="1714840427"/>
        <w:rPr>
          <w:rFonts w:hint="eastAsia"/>
          <w:sz w:val="30"/>
          <w:szCs w:val="30"/>
        </w:rPr>
      </w:pPr>
      <w:r>
        <w:rPr>
          <w:rFonts w:hint="eastAsia"/>
          <w:sz w:val="30"/>
          <w:szCs w:val="30"/>
        </w:rPr>
        <w:t>原审被告单位清远市中政实业有限公司，单位地址：清远市清城区人民二路</w:t>
      </w:r>
      <w:r>
        <w:rPr>
          <w:rFonts w:hint="eastAsia"/>
          <w:sz w:val="30"/>
          <w:szCs w:val="30"/>
        </w:rPr>
        <w:t>9</w:t>
      </w:r>
      <w:r>
        <w:rPr>
          <w:rFonts w:hint="eastAsia"/>
          <w:sz w:val="30"/>
          <w:szCs w:val="30"/>
        </w:rPr>
        <w:t>号震海商务大厦二楼</w:t>
      </w:r>
      <w:r>
        <w:rPr>
          <w:rFonts w:hint="eastAsia"/>
          <w:sz w:val="30"/>
          <w:szCs w:val="30"/>
        </w:rPr>
        <w:t>202</w:t>
      </w:r>
      <w:r>
        <w:rPr>
          <w:rFonts w:hint="eastAsia"/>
          <w:sz w:val="30"/>
          <w:szCs w:val="30"/>
        </w:rPr>
        <w:t>号。</w:t>
      </w:r>
    </w:p>
    <w:p w14:paraId="223BA4E5" w14:textId="77777777" w:rsidR="00590538" w:rsidRDefault="00590538">
      <w:pPr>
        <w:spacing w:line="500" w:lineRule="atLeast"/>
        <w:ind w:firstLine="600"/>
        <w:divId w:val="572744227"/>
        <w:rPr>
          <w:rFonts w:hint="eastAsia"/>
          <w:sz w:val="30"/>
          <w:szCs w:val="30"/>
        </w:rPr>
      </w:pPr>
      <w:r>
        <w:rPr>
          <w:rFonts w:hint="eastAsia"/>
          <w:sz w:val="30"/>
          <w:szCs w:val="30"/>
        </w:rPr>
        <w:t>法定代表人：李章鹏。</w:t>
      </w:r>
    </w:p>
    <w:p w14:paraId="65319C30" w14:textId="77777777" w:rsidR="00590538" w:rsidRDefault="00590538">
      <w:pPr>
        <w:spacing w:line="500" w:lineRule="atLeast"/>
        <w:ind w:firstLine="600"/>
        <w:divId w:val="2015063780"/>
        <w:rPr>
          <w:rFonts w:hint="eastAsia"/>
          <w:sz w:val="30"/>
          <w:szCs w:val="30"/>
        </w:rPr>
      </w:pPr>
      <w:r>
        <w:rPr>
          <w:rFonts w:hint="eastAsia"/>
          <w:sz w:val="30"/>
          <w:szCs w:val="30"/>
        </w:rPr>
        <w:t>诉讼代表人李章鹏，原审被告单位清远市中政实业有限公司法定代表人。</w:t>
      </w:r>
    </w:p>
    <w:p w14:paraId="3B41C3B7" w14:textId="77777777" w:rsidR="00590538" w:rsidRDefault="00590538">
      <w:pPr>
        <w:spacing w:line="500" w:lineRule="atLeast"/>
        <w:ind w:firstLine="600"/>
        <w:divId w:val="1082458273"/>
        <w:rPr>
          <w:rFonts w:hint="eastAsia"/>
          <w:sz w:val="30"/>
          <w:szCs w:val="30"/>
        </w:rPr>
      </w:pPr>
      <w:r>
        <w:rPr>
          <w:rFonts w:hint="eastAsia"/>
          <w:sz w:val="30"/>
          <w:szCs w:val="30"/>
        </w:rPr>
        <w:t>原审被告人李史进，男，</w:t>
      </w:r>
      <w:r>
        <w:rPr>
          <w:rFonts w:hint="eastAsia"/>
          <w:sz w:val="30"/>
          <w:szCs w:val="30"/>
        </w:rPr>
        <w:t>1958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日出生，汉族，文化程度初中，清远市中政实业有限公司实际控制人，户籍：广东省深圳市龙岗区。因本案于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日被指定居所监视居住，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日被逮捕。现取保候审。</w:t>
      </w:r>
    </w:p>
    <w:p w14:paraId="64FE1AFF" w14:textId="77777777" w:rsidR="00590538" w:rsidRDefault="00590538">
      <w:pPr>
        <w:spacing w:line="500" w:lineRule="atLeast"/>
        <w:ind w:firstLine="600"/>
        <w:divId w:val="770053294"/>
        <w:rPr>
          <w:rFonts w:hint="eastAsia"/>
          <w:sz w:val="30"/>
          <w:szCs w:val="30"/>
        </w:rPr>
      </w:pPr>
      <w:r>
        <w:rPr>
          <w:rFonts w:hint="eastAsia"/>
          <w:sz w:val="30"/>
          <w:szCs w:val="30"/>
        </w:rPr>
        <w:t>辩护人邝庆刚，广东正鑫律师事务所律师。</w:t>
      </w:r>
    </w:p>
    <w:p w14:paraId="035E8879" w14:textId="77777777" w:rsidR="00590538" w:rsidRDefault="00590538">
      <w:pPr>
        <w:spacing w:line="500" w:lineRule="atLeast"/>
        <w:ind w:firstLine="600"/>
        <w:divId w:val="1959137172"/>
        <w:rPr>
          <w:rFonts w:hint="eastAsia"/>
          <w:sz w:val="30"/>
          <w:szCs w:val="30"/>
        </w:rPr>
      </w:pPr>
      <w:r>
        <w:rPr>
          <w:rFonts w:hint="eastAsia"/>
          <w:sz w:val="30"/>
          <w:szCs w:val="30"/>
        </w:rPr>
        <w:t>原审被告人李章凯，男，</w:t>
      </w:r>
      <w:r>
        <w:rPr>
          <w:rFonts w:hint="eastAsia"/>
          <w:sz w:val="30"/>
          <w:szCs w:val="30"/>
        </w:rPr>
        <w:t>1981</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日出生，汉族，文化程度本科，清远市中政实业有限公司股东兼任经理，户籍地：广东省深圳市龙岗区，住广东省深圳市福田区。因本案于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日被指定居所监视居住，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日被取保候审。</w:t>
      </w:r>
    </w:p>
    <w:p w14:paraId="5CA649A5" w14:textId="77777777" w:rsidR="00590538" w:rsidRDefault="00590538">
      <w:pPr>
        <w:spacing w:line="500" w:lineRule="atLeast"/>
        <w:ind w:firstLine="600"/>
        <w:divId w:val="578059334"/>
        <w:rPr>
          <w:rFonts w:hint="eastAsia"/>
          <w:sz w:val="30"/>
          <w:szCs w:val="30"/>
        </w:rPr>
      </w:pPr>
      <w:r>
        <w:rPr>
          <w:rFonts w:hint="eastAsia"/>
          <w:sz w:val="30"/>
          <w:szCs w:val="30"/>
        </w:rPr>
        <w:t>辩护人邱煜蓓，广东正鑫律师事务所律师。</w:t>
      </w:r>
    </w:p>
    <w:p w14:paraId="726427EA" w14:textId="77777777" w:rsidR="00590538" w:rsidRDefault="00590538">
      <w:pPr>
        <w:spacing w:line="500" w:lineRule="atLeast"/>
        <w:ind w:firstLine="600"/>
        <w:divId w:val="986592886"/>
        <w:rPr>
          <w:rFonts w:hint="eastAsia"/>
          <w:sz w:val="30"/>
          <w:szCs w:val="30"/>
        </w:rPr>
      </w:pPr>
      <w:r>
        <w:rPr>
          <w:rFonts w:hint="eastAsia"/>
          <w:sz w:val="30"/>
          <w:szCs w:val="30"/>
        </w:rPr>
        <w:t>原审被告人李军，男，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日出生，汉族，文化程度大专，清远市中政实业有限公司拓展部经理，户籍：广东省深圳市罗湖区。因本案于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日被指定居所监视居住，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日被取保候审。</w:t>
      </w:r>
    </w:p>
    <w:p w14:paraId="075C2835" w14:textId="77777777" w:rsidR="00590538" w:rsidRDefault="00590538">
      <w:pPr>
        <w:spacing w:line="500" w:lineRule="atLeast"/>
        <w:ind w:firstLine="600"/>
        <w:divId w:val="1829906951"/>
        <w:rPr>
          <w:rFonts w:hint="eastAsia"/>
          <w:sz w:val="30"/>
          <w:szCs w:val="30"/>
        </w:rPr>
      </w:pPr>
      <w:r>
        <w:rPr>
          <w:rFonts w:hint="eastAsia"/>
          <w:sz w:val="30"/>
          <w:szCs w:val="30"/>
        </w:rPr>
        <w:t>辩护人郭庭佳，广东金亚律师事务所律师。</w:t>
      </w:r>
    </w:p>
    <w:p w14:paraId="757F37D1" w14:textId="77777777" w:rsidR="00590538" w:rsidRDefault="00590538">
      <w:pPr>
        <w:spacing w:line="500" w:lineRule="atLeast"/>
        <w:ind w:firstLine="600"/>
        <w:divId w:val="1524399185"/>
        <w:rPr>
          <w:rFonts w:hint="eastAsia"/>
          <w:sz w:val="30"/>
          <w:szCs w:val="30"/>
        </w:rPr>
      </w:pPr>
      <w:r>
        <w:rPr>
          <w:rFonts w:hint="eastAsia"/>
          <w:sz w:val="30"/>
          <w:szCs w:val="30"/>
        </w:rPr>
        <w:t>辩护人冯嘉颖，广东金亚律师事务所实习律师。</w:t>
      </w:r>
    </w:p>
    <w:p w14:paraId="2C8D4077" w14:textId="77777777" w:rsidR="00590538" w:rsidRDefault="00590538">
      <w:pPr>
        <w:spacing w:line="500" w:lineRule="atLeast"/>
        <w:ind w:firstLine="600"/>
        <w:divId w:val="1781797988"/>
        <w:rPr>
          <w:rFonts w:hint="eastAsia"/>
          <w:sz w:val="30"/>
          <w:szCs w:val="30"/>
        </w:rPr>
      </w:pPr>
      <w:r>
        <w:rPr>
          <w:rFonts w:hint="eastAsia"/>
          <w:sz w:val="30"/>
          <w:szCs w:val="30"/>
        </w:rPr>
        <w:lastRenderedPageBreak/>
        <w:t>清远市清城区人民法院审理清远市清城区人民检察院指控原审被告单位清远市中政实业有限公司、原审被告人李史进、李章凯、李军犯单位行贿罪一案，于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547</w:t>
      </w:r>
      <w:r>
        <w:rPr>
          <w:rFonts w:hint="eastAsia"/>
          <w:sz w:val="30"/>
          <w:szCs w:val="30"/>
        </w:rPr>
        <w:t>号刑事判决。清远市清城区人民检察院提出抗诉。本院受理后，于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公开开庭审理了本案。清远市人民检察院指派检察员黄海峰出庭履行职务，支持抗诉。原审被告单位清远市中政实业有限公司诉讼代表人李章鹏、原审被告人李史进及其辩护人邝庆刚、原审被告人李章凯及其辩护人邱煜蓓、原审被告人李军及其辩护人郭庭佳到庭参加诉讼。本案现已审理终结。</w:t>
      </w:r>
    </w:p>
    <w:p w14:paraId="41EEF2AB" w14:textId="77777777" w:rsidR="00590538" w:rsidRDefault="00590538">
      <w:pPr>
        <w:spacing w:line="500" w:lineRule="atLeast"/>
        <w:ind w:firstLine="600"/>
        <w:divId w:val="1584140764"/>
        <w:rPr>
          <w:rFonts w:hint="eastAsia"/>
          <w:sz w:val="30"/>
          <w:szCs w:val="30"/>
        </w:rPr>
      </w:pPr>
      <w:r>
        <w:rPr>
          <w:rFonts w:hint="eastAsia"/>
          <w:sz w:val="30"/>
          <w:szCs w:val="30"/>
        </w:rPr>
        <w:t>原判认定：被告单位清远市中政实业有限公司成立于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日，法定代表人为李章鹏，所属行业为房地产开发经营，登记的股东为深圳市中盈地产集团有限公司、李章鹏及被告人李史进；</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日，该公司股东变更登记为深圳市中盈地产集团有限公司、李章鹏及被告人李章凯；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日，该公司股东变更登记为李章鹏及被告人李章凯，二人各占</w:t>
      </w:r>
      <w:r>
        <w:rPr>
          <w:rFonts w:hint="eastAsia"/>
          <w:sz w:val="30"/>
          <w:szCs w:val="30"/>
        </w:rPr>
        <w:t>50%</w:t>
      </w:r>
      <w:r>
        <w:rPr>
          <w:rFonts w:hint="eastAsia"/>
          <w:sz w:val="30"/>
          <w:szCs w:val="30"/>
        </w:rPr>
        <w:t>的股份。被告单位清远市中政实业有限公司成立至今，被告人李史进作为该公司的前股东兼任监事，是该公司的实际控制人，负责公司的经营运作；被告人李章凯自</w:t>
      </w:r>
      <w:r>
        <w:rPr>
          <w:rFonts w:hint="eastAsia"/>
          <w:sz w:val="30"/>
          <w:szCs w:val="30"/>
        </w:rPr>
        <w:t>2010</w:t>
      </w:r>
      <w:r>
        <w:rPr>
          <w:rFonts w:hint="eastAsia"/>
          <w:sz w:val="30"/>
          <w:szCs w:val="30"/>
        </w:rPr>
        <w:t>年开始任职于该公司，职位为经理；被告人李军自</w:t>
      </w:r>
      <w:r>
        <w:rPr>
          <w:rFonts w:hint="eastAsia"/>
          <w:sz w:val="30"/>
          <w:szCs w:val="30"/>
        </w:rPr>
        <w:t>2006</w:t>
      </w:r>
      <w:r>
        <w:rPr>
          <w:rFonts w:hint="eastAsia"/>
          <w:sz w:val="30"/>
          <w:szCs w:val="30"/>
        </w:rPr>
        <w:t>年开始任职于该公司，职位为拓展部经理。</w:t>
      </w:r>
    </w:p>
    <w:p w14:paraId="06E05102" w14:textId="77777777" w:rsidR="00590538" w:rsidRDefault="00590538">
      <w:pPr>
        <w:spacing w:line="500" w:lineRule="atLeast"/>
        <w:ind w:firstLine="600"/>
        <w:divId w:val="865405184"/>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单位清远市中政实业有限公司在参与清远市高新技术开发区项目开发过程中，为感谢时任中共清远市委书记陈某记，清远市国土局局长吴某贞、副局长莫某峰、用地科科长徐某安、用地科副科长刘某华（均另案处理）等人在被告单位清远市中政实业有限公司及与其关联公司深圳市中盈地产集团有限公司有关土地项目的国土使用证、土地用途变更、闲置用地说明等审批手续办理过程中的关照，经被告单位清远市中政实业有限公司实际控制人被告人李史进决定或授意，由其本人及被告人李章凯、李军分别或共同经手，先后多次给予陈某记、吴某贞、莫某、徐某安、刘某华等五人现金共计人民币</w:t>
      </w:r>
      <w:r>
        <w:rPr>
          <w:rFonts w:hint="eastAsia"/>
          <w:sz w:val="30"/>
          <w:szCs w:val="30"/>
        </w:rPr>
        <w:t>201</w:t>
      </w:r>
      <w:r>
        <w:rPr>
          <w:rFonts w:hint="eastAsia"/>
          <w:sz w:val="30"/>
          <w:szCs w:val="30"/>
        </w:rPr>
        <w:t>万元、港币</w:t>
      </w:r>
      <w:r>
        <w:rPr>
          <w:rFonts w:hint="eastAsia"/>
          <w:sz w:val="30"/>
          <w:szCs w:val="30"/>
        </w:rPr>
        <w:t>94</w:t>
      </w:r>
      <w:r>
        <w:rPr>
          <w:rFonts w:hint="eastAsia"/>
          <w:sz w:val="30"/>
          <w:szCs w:val="30"/>
        </w:rPr>
        <w:t>万元。</w:t>
      </w:r>
    </w:p>
    <w:p w14:paraId="669066C2" w14:textId="77777777" w:rsidR="00590538" w:rsidRDefault="00590538">
      <w:pPr>
        <w:spacing w:line="500" w:lineRule="atLeast"/>
        <w:ind w:firstLine="600"/>
        <w:divId w:val="1288580654"/>
        <w:rPr>
          <w:rFonts w:hint="eastAsia"/>
          <w:sz w:val="30"/>
          <w:szCs w:val="30"/>
        </w:rPr>
      </w:pPr>
      <w:r>
        <w:rPr>
          <w:rFonts w:hint="eastAsia"/>
          <w:sz w:val="30"/>
          <w:szCs w:val="30"/>
        </w:rPr>
        <w:t>认定上述事实的证据有书证，证人证言、被告人供述，视听资料等。</w:t>
      </w:r>
    </w:p>
    <w:p w14:paraId="4CC300AF" w14:textId="77777777" w:rsidR="00590538" w:rsidRDefault="00590538">
      <w:pPr>
        <w:spacing w:line="500" w:lineRule="atLeast"/>
        <w:ind w:firstLine="600"/>
        <w:divId w:val="981620150"/>
        <w:rPr>
          <w:rFonts w:hint="eastAsia"/>
          <w:sz w:val="30"/>
          <w:szCs w:val="30"/>
        </w:rPr>
      </w:pPr>
      <w:r>
        <w:rPr>
          <w:rFonts w:hint="eastAsia"/>
          <w:sz w:val="30"/>
          <w:szCs w:val="30"/>
        </w:rPr>
        <w:t>2010</w:t>
      </w:r>
      <w:r>
        <w:rPr>
          <w:rFonts w:hint="eastAsia"/>
          <w:sz w:val="30"/>
          <w:szCs w:val="30"/>
        </w:rPr>
        <w:t>年春节前、</w:t>
      </w:r>
      <w:r>
        <w:rPr>
          <w:rFonts w:hint="eastAsia"/>
          <w:sz w:val="30"/>
          <w:szCs w:val="30"/>
        </w:rPr>
        <w:t>2011</w:t>
      </w:r>
      <w:r>
        <w:rPr>
          <w:rFonts w:hint="eastAsia"/>
          <w:sz w:val="30"/>
          <w:szCs w:val="30"/>
        </w:rPr>
        <w:t>年春节前，被告单位清远市中政实业有限公司为感谢时任中共清远市委副书记何某华帮助其在办理用地手续时调减征地管理费、耕地占用税、土地出让金、耕地开垦费等规费，由被告人李史进经手，分别给予何某华港币</w:t>
      </w:r>
      <w:r>
        <w:rPr>
          <w:rFonts w:hint="eastAsia"/>
          <w:sz w:val="30"/>
          <w:szCs w:val="30"/>
        </w:rPr>
        <w:t>50</w:t>
      </w:r>
      <w:r>
        <w:rPr>
          <w:rFonts w:hint="eastAsia"/>
          <w:sz w:val="30"/>
          <w:szCs w:val="30"/>
        </w:rPr>
        <w:t>万元、人民币</w:t>
      </w:r>
      <w:r>
        <w:rPr>
          <w:rFonts w:hint="eastAsia"/>
          <w:sz w:val="30"/>
          <w:szCs w:val="30"/>
        </w:rPr>
        <w:t>200</w:t>
      </w:r>
      <w:r>
        <w:rPr>
          <w:rFonts w:hint="eastAsia"/>
          <w:sz w:val="30"/>
          <w:szCs w:val="30"/>
        </w:rPr>
        <w:t>万元。</w:t>
      </w:r>
    </w:p>
    <w:p w14:paraId="6FFE1C1A" w14:textId="77777777" w:rsidR="00590538" w:rsidRDefault="00590538">
      <w:pPr>
        <w:spacing w:line="500" w:lineRule="atLeast"/>
        <w:ind w:firstLine="600"/>
        <w:divId w:val="1019626752"/>
        <w:rPr>
          <w:rFonts w:hint="eastAsia"/>
          <w:sz w:val="30"/>
          <w:szCs w:val="30"/>
        </w:rPr>
      </w:pPr>
      <w:r>
        <w:rPr>
          <w:rFonts w:hint="eastAsia"/>
          <w:sz w:val="30"/>
          <w:szCs w:val="30"/>
        </w:rPr>
        <w:t>认定上述事实的证据有书证，证人证言、被告人供述等。</w:t>
      </w:r>
    </w:p>
    <w:p w14:paraId="02890C2F" w14:textId="77777777" w:rsidR="00590538" w:rsidRDefault="00590538">
      <w:pPr>
        <w:spacing w:line="500" w:lineRule="atLeast"/>
        <w:ind w:firstLine="600"/>
        <w:divId w:val="794956074"/>
        <w:rPr>
          <w:rFonts w:hint="eastAsia"/>
          <w:sz w:val="30"/>
          <w:szCs w:val="30"/>
        </w:rPr>
      </w:pPr>
      <w:r>
        <w:rPr>
          <w:rFonts w:hint="eastAsia"/>
          <w:sz w:val="30"/>
          <w:szCs w:val="30"/>
        </w:rPr>
        <w:t>原判认为，被告单位清远市中政实业有限公司为谋取不正当利益，向国家工作人员行贿，情节严重；被告人李史进、李章凯、李军作为直接负责的主管人员，其行为均构成单位行贿罪。三被告人于社会上改造确实不致再危害社会，对其可以适用缓刑。依照《中华人民共和国刑法》第三百九十三条、第二十五条第一款、第三十条、第三十一条、第五十二条、第五十三条、第六十七条第三款、第七十二条之规定，作出如下判决：</w:t>
      </w:r>
    </w:p>
    <w:p w14:paraId="5EA50891" w14:textId="77777777" w:rsidR="00590538" w:rsidRDefault="00590538">
      <w:pPr>
        <w:spacing w:line="500" w:lineRule="atLeast"/>
        <w:ind w:firstLine="600"/>
        <w:divId w:val="257183345"/>
        <w:rPr>
          <w:rFonts w:hint="eastAsia"/>
          <w:sz w:val="30"/>
          <w:szCs w:val="30"/>
        </w:rPr>
      </w:pPr>
      <w:r>
        <w:rPr>
          <w:rFonts w:hint="eastAsia"/>
          <w:sz w:val="30"/>
          <w:szCs w:val="30"/>
        </w:rPr>
        <w:t>一、被告单位清远市中政实业有限公司犯单位行贿罪，判处罚金</w:t>
      </w:r>
      <w:r>
        <w:rPr>
          <w:rFonts w:hint="eastAsia"/>
          <w:sz w:val="30"/>
          <w:szCs w:val="30"/>
        </w:rPr>
        <w:t>100</w:t>
      </w:r>
      <w:r>
        <w:rPr>
          <w:rFonts w:hint="eastAsia"/>
          <w:sz w:val="30"/>
          <w:szCs w:val="30"/>
        </w:rPr>
        <w:t>万元（罚金在判决生效后一个月内交纳）。</w:t>
      </w:r>
    </w:p>
    <w:p w14:paraId="7C4683EF" w14:textId="77777777" w:rsidR="00590538" w:rsidRDefault="00590538">
      <w:pPr>
        <w:spacing w:line="500" w:lineRule="atLeast"/>
        <w:ind w:firstLine="600"/>
        <w:divId w:val="1704361477"/>
        <w:rPr>
          <w:rFonts w:hint="eastAsia"/>
          <w:sz w:val="30"/>
          <w:szCs w:val="30"/>
        </w:rPr>
      </w:pPr>
      <w:r>
        <w:rPr>
          <w:rFonts w:hint="eastAsia"/>
          <w:sz w:val="30"/>
          <w:szCs w:val="30"/>
        </w:rPr>
        <w:t>二、被告人李史进犯单位行贿罪，判处有期徒刑二年六个月，缓刑三年，并处罚金</w:t>
      </w:r>
      <w:r>
        <w:rPr>
          <w:rFonts w:hint="eastAsia"/>
          <w:sz w:val="30"/>
          <w:szCs w:val="30"/>
        </w:rPr>
        <w:t>5</w:t>
      </w:r>
      <w:r>
        <w:rPr>
          <w:rFonts w:hint="eastAsia"/>
          <w:sz w:val="30"/>
          <w:szCs w:val="30"/>
        </w:rPr>
        <w:t>万元（罚金在判决生效后一个月内交纳）。</w:t>
      </w:r>
    </w:p>
    <w:p w14:paraId="38404FD3" w14:textId="77777777" w:rsidR="00590538" w:rsidRDefault="00590538">
      <w:pPr>
        <w:spacing w:line="500" w:lineRule="atLeast"/>
        <w:ind w:firstLine="600"/>
        <w:divId w:val="676544748"/>
        <w:rPr>
          <w:rFonts w:hint="eastAsia"/>
          <w:sz w:val="30"/>
          <w:szCs w:val="30"/>
        </w:rPr>
      </w:pPr>
      <w:r>
        <w:rPr>
          <w:rFonts w:hint="eastAsia"/>
          <w:sz w:val="30"/>
          <w:szCs w:val="30"/>
        </w:rPr>
        <w:t>三、被告人李章凯犯单位行贿罪，判处有期徒刑一年六个月，缓刑二年，并处罚金</w:t>
      </w:r>
      <w:r>
        <w:rPr>
          <w:rFonts w:hint="eastAsia"/>
          <w:sz w:val="30"/>
          <w:szCs w:val="30"/>
        </w:rPr>
        <w:t>3</w:t>
      </w:r>
      <w:r>
        <w:rPr>
          <w:rFonts w:hint="eastAsia"/>
          <w:sz w:val="30"/>
          <w:szCs w:val="30"/>
        </w:rPr>
        <w:t>万元（罚金在判决生效后一个月内交纳）。</w:t>
      </w:r>
    </w:p>
    <w:p w14:paraId="16432FFD" w14:textId="77777777" w:rsidR="00590538" w:rsidRDefault="00590538">
      <w:pPr>
        <w:spacing w:line="500" w:lineRule="atLeast"/>
        <w:ind w:firstLine="600"/>
        <w:divId w:val="795951833"/>
        <w:rPr>
          <w:rFonts w:hint="eastAsia"/>
          <w:sz w:val="30"/>
          <w:szCs w:val="30"/>
        </w:rPr>
      </w:pPr>
      <w:r>
        <w:rPr>
          <w:rFonts w:hint="eastAsia"/>
          <w:sz w:val="30"/>
          <w:szCs w:val="30"/>
        </w:rPr>
        <w:t>四、被告人李军犯单位行贿罪，判处有期徒刑一年，缓刑一年，并处罚金</w:t>
      </w:r>
      <w:r>
        <w:rPr>
          <w:rFonts w:hint="eastAsia"/>
          <w:sz w:val="30"/>
          <w:szCs w:val="30"/>
        </w:rPr>
        <w:t>2</w:t>
      </w:r>
      <w:r>
        <w:rPr>
          <w:rFonts w:hint="eastAsia"/>
          <w:sz w:val="30"/>
          <w:szCs w:val="30"/>
        </w:rPr>
        <w:t>万元（罚金在判决生效后一个月内交纳）。</w:t>
      </w:r>
    </w:p>
    <w:p w14:paraId="2A94CAB0" w14:textId="77777777" w:rsidR="00590538" w:rsidRDefault="00590538">
      <w:pPr>
        <w:spacing w:line="500" w:lineRule="atLeast"/>
        <w:ind w:firstLine="600"/>
        <w:divId w:val="511725729"/>
        <w:rPr>
          <w:rFonts w:hint="eastAsia"/>
          <w:sz w:val="30"/>
          <w:szCs w:val="30"/>
        </w:rPr>
      </w:pPr>
      <w:r>
        <w:rPr>
          <w:rFonts w:hint="eastAsia"/>
          <w:sz w:val="30"/>
          <w:szCs w:val="30"/>
        </w:rPr>
        <w:t>清远市清城区人民检察院抗诉认为：原审被告人李史进、李章凯、李军的犯罪行为是在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实施的，是刑法修正案（九）施行前的行为。修正前后的刑法第三百九十三条关于单位行贿罪的规定，最主要的区别就在于是否对单位直接负责的主管人员和其他直接责任人员判处罚金刑。修正前的刑法第三百九十三条关于单位行贿罪的规定，没有并处罚金的规定，原审判决对李史进、李章凯、李军单位行贿的行为判处罚金刑，违反了刑法第十二条关于溯及力的规定，也违反了刑法的从旧兼从轻原则，因此原审判决属于适用法律错误，导致量刑不当。本案应当适用刑法修正案（九）施行前刑法第三百九十三条的规定，对原审被告人李史进、李章凯、李军进行量刑。原审判决定罪准确，但适用法律错误，导致量刑不当。建议本院依法纠正。</w:t>
      </w:r>
    </w:p>
    <w:p w14:paraId="29308A3F" w14:textId="77777777" w:rsidR="00590538" w:rsidRDefault="00590538">
      <w:pPr>
        <w:spacing w:line="500" w:lineRule="atLeast"/>
        <w:ind w:firstLine="600"/>
        <w:divId w:val="1507473319"/>
        <w:rPr>
          <w:rFonts w:hint="eastAsia"/>
          <w:sz w:val="30"/>
          <w:szCs w:val="30"/>
        </w:rPr>
      </w:pPr>
      <w:r>
        <w:rPr>
          <w:rFonts w:hint="eastAsia"/>
          <w:sz w:val="30"/>
          <w:szCs w:val="30"/>
        </w:rPr>
        <w:t>清远市人民检察院支持抗诉，其理由与清远市清城区人民检察院的抗诉意见一致。</w:t>
      </w:r>
    </w:p>
    <w:p w14:paraId="4634513A" w14:textId="77777777" w:rsidR="00590538" w:rsidRDefault="00590538">
      <w:pPr>
        <w:spacing w:line="500" w:lineRule="atLeast"/>
        <w:ind w:firstLine="600"/>
        <w:divId w:val="747577427"/>
        <w:rPr>
          <w:rFonts w:hint="eastAsia"/>
          <w:sz w:val="30"/>
          <w:szCs w:val="30"/>
        </w:rPr>
      </w:pPr>
      <w:r>
        <w:rPr>
          <w:rFonts w:hint="eastAsia"/>
          <w:sz w:val="30"/>
          <w:szCs w:val="30"/>
        </w:rPr>
        <w:t>原审被告单位清远市中政实业有限公司、原审被告人李史进、李章凯、李军对清远市清城区人民检察院的抗诉意见没有异议。</w:t>
      </w:r>
    </w:p>
    <w:p w14:paraId="601CFCB4" w14:textId="77777777" w:rsidR="00590538" w:rsidRDefault="00590538">
      <w:pPr>
        <w:spacing w:line="500" w:lineRule="atLeast"/>
        <w:ind w:firstLine="600"/>
        <w:divId w:val="304968398"/>
        <w:rPr>
          <w:rFonts w:hint="eastAsia"/>
          <w:sz w:val="30"/>
          <w:szCs w:val="30"/>
        </w:rPr>
      </w:pPr>
      <w:r>
        <w:rPr>
          <w:rFonts w:hint="eastAsia"/>
          <w:sz w:val="30"/>
          <w:szCs w:val="30"/>
        </w:rPr>
        <w:t>本院二审审理查明的事实与一审认定的事实相同。一审判决所据证据，经查，来源合法，并经庭审出示、经控辩双方辨认、质证，能够证明案件的事实情况，本院对原判认定的事实和证据予以确认。</w:t>
      </w:r>
    </w:p>
    <w:p w14:paraId="53176F0A" w14:textId="77777777" w:rsidR="00590538" w:rsidRDefault="00590538">
      <w:pPr>
        <w:spacing w:line="500" w:lineRule="atLeast"/>
        <w:ind w:firstLine="600"/>
        <w:divId w:val="1673677962"/>
        <w:rPr>
          <w:rFonts w:hint="eastAsia"/>
          <w:sz w:val="30"/>
          <w:szCs w:val="30"/>
        </w:rPr>
      </w:pPr>
      <w:r>
        <w:rPr>
          <w:rFonts w:hint="eastAsia"/>
          <w:sz w:val="30"/>
          <w:szCs w:val="30"/>
        </w:rPr>
        <w:t>对于清远市清城区人民检察院的抗诉意见，经查，原审被告人李史进、李章凯、李军犯单位行贿罪的行为确是在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实施的，是刑法修正案（九）施行前的行为。而修正前的刑法第三百九十三条关于单位行贿罪的规定，对单位直接负责的主管人员没有并处罚金的规定，根据从旧兼从轻原则，原判依照修正后的《中华人民共和国刑法》第三百九十三条对原审被告人李史进、李章凯、李军量刑并处罚金不当。清远市清城区人民检察院的抗诉意见依据充足，予以采纳。</w:t>
      </w:r>
    </w:p>
    <w:p w14:paraId="450BB0D1" w14:textId="77777777" w:rsidR="00590538" w:rsidRDefault="00590538">
      <w:pPr>
        <w:spacing w:line="500" w:lineRule="atLeast"/>
        <w:ind w:firstLine="600"/>
        <w:divId w:val="1791168286"/>
        <w:rPr>
          <w:rFonts w:hint="eastAsia"/>
          <w:sz w:val="30"/>
          <w:szCs w:val="30"/>
        </w:rPr>
      </w:pPr>
      <w:r>
        <w:rPr>
          <w:rFonts w:hint="eastAsia"/>
          <w:sz w:val="30"/>
          <w:szCs w:val="30"/>
        </w:rPr>
        <w:t>本院认为：原审被告单位清远市中政实业有限公司为谋取不正当利益，向国家工作人员行贿，情节严重；原审被告人李史进、李章凯、李军作为直接负责的主管人员，其行为均构成单位行贿罪。原判认定事实清楚，证据确实、充分，定罪准确，审判程序合法。但依照修正后的《中华人民共和国刑法》第三百九十三条对原审被告人李史进、李章凯、李军量刑不当，应予纠正。清远市清城区人民检察院的抗诉意见依据充足，予以采纳。依照《中华人民共和国刑法》第十二条、</w:t>
      </w:r>
      <w:r>
        <w:rPr>
          <w:rFonts w:hint="eastAsia"/>
          <w:sz w:val="30"/>
          <w:szCs w:val="30"/>
        </w:rPr>
        <w:t>1997</w:t>
      </w:r>
      <w:r>
        <w:rPr>
          <w:rFonts w:hint="eastAsia"/>
          <w:sz w:val="30"/>
          <w:szCs w:val="30"/>
        </w:rPr>
        <w:t>年修订的《中华人民共和国刑法》第三百九十三条、《中华人民共和国刑法》第二十五条第一款、第五十二条、第五十三条、第六十七条第三款、第七十二条第一款、第七十三条第二款、第三款及《中华人民共和国刑事诉讼法》第二百二十五条第一款第（二）项之规定，判决如下：</w:t>
      </w:r>
    </w:p>
    <w:p w14:paraId="6C8B2820" w14:textId="77777777" w:rsidR="00590538" w:rsidRDefault="00590538">
      <w:pPr>
        <w:spacing w:line="500" w:lineRule="atLeast"/>
        <w:ind w:firstLine="600"/>
        <w:divId w:val="2005543514"/>
        <w:rPr>
          <w:rFonts w:hint="eastAsia"/>
          <w:sz w:val="30"/>
          <w:szCs w:val="30"/>
        </w:rPr>
      </w:pPr>
      <w:r>
        <w:rPr>
          <w:rFonts w:hint="eastAsia"/>
          <w:sz w:val="30"/>
          <w:szCs w:val="30"/>
        </w:rPr>
        <w:t>一、维持清远市清城区人民法院（</w:t>
      </w:r>
      <w:r>
        <w:rPr>
          <w:rFonts w:hint="eastAsia"/>
          <w:sz w:val="30"/>
          <w:szCs w:val="30"/>
        </w:rPr>
        <w:t>2016</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547</w:t>
      </w:r>
      <w:r>
        <w:rPr>
          <w:rFonts w:hint="eastAsia"/>
          <w:sz w:val="30"/>
          <w:szCs w:val="30"/>
        </w:rPr>
        <w:t>号刑事判决第一项及第二项、第三项、第四项对原审被告人李史进、李章凯、李军犯单位行贿罪的定罪部分。</w:t>
      </w:r>
    </w:p>
    <w:p w14:paraId="318F4A8A" w14:textId="77777777" w:rsidR="00590538" w:rsidRDefault="00590538">
      <w:pPr>
        <w:spacing w:line="500" w:lineRule="atLeast"/>
        <w:ind w:firstLine="600"/>
        <w:divId w:val="1393625893"/>
        <w:rPr>
          <w:rFonts w:hint="eastAsia"/>
          <w:sz w:val="30"/>
          <w:szCs w:val="30"/>
        </w:rPr>
      </w:pPr>
      <w:r>
        <w:rPr>
          <w:rFonts w:hint="eastAsia"/>
          <w:sz w:val="30"/>
          <w:szCs w:val="30"/>
        </w:rPr>
        <w:t>二、撤销清远市清城区人民法院（</w:t>
      </w:r>
      <w:r>
        <w:rPr>
          <w:rFonts w:hint="eastAsia"/>
          <w:sz w:val="30"/>
          <w:szCs w:val="30"/>
        </w:rPr>
        <w:t>2016</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547</w:t>
      </w:r>
      <w:r>
        <w:rPr>
          <w:rFonts w:hint="eastAsia"/>
          <w:sz w:val="30"/>
          <w:szCs w:val="30"/>
        </w:rPr>
        <w:t>号刑事判决对原审被告人李史进、李章凯、李军犯单位行贿罪的量刑部分。</w:t>
      </w:r>
    </w:p>
    <w:p w14:paraId="612B4DCC" w14:textId="77777777" w:rsidR="00590538" w:rsidRDefault="00590538">
      <w:pPr>
        <w:spacing w:line="500" w:lineRule="atLeast"/>
        <w:ind w:firstLine="600"/>
        <w:divId w:val="515778043"/>
        <w:rPr>
          <w:rFonts w:hint="eastAsia"/>
          <w:sz w:val="30"/>
          <w:szCs w:val="30"/>
        </w:rPr>
      </w:pPr>
      <w:r>
        <w:rPr>
          <w:rFonts w:hint="eastAsia"/>
          <w:sz w:val="30"/>
          <w:szCs w:val="30"/>
        </w:rPr>
        <w:t>三、原审被告人李史进犯单位行贿罪，判处有期徒刑二年六个月，缓刑三年。</w:t>
      </w:r>
    </w:p>
    <w:p w14:paraId="555477C1" w14:textId="77777777" w:rsidR="00590538" w:rsidRDefault="00590538">
      <w:pPr>
        <w:spacing w:line="500" w:lineRule="atLeast"/>
        <w:ind w:firstLine="600"/>
        <w:divId w:val="310445648"/>
        <w:rPr>
          <w:rFonts w:hint="eastAsia"/>
          <w:sz w:val="30"/>
          <w:szCs w:val="30"/>
        </w:rPr>
      </w:pPr>
      <w:r>
        <w:rPr>
          <w:rFonts w:hint="eastAsia"/>
          <w:sz w:val="30"/>
          <w:szCs w:val="30"/>
        </w:rPr>
        <w:t>（缓刑考验期限，从判决确定之日起计算。）</w:t>
      </w:r>
    </w:p>
    <w:p w14:paraId="24830F7E" w14:textId="77777777" w:rsidR="00590538" w:rsidRDefault="00590538">
      <w:pPr>
        <w:spacing w:line="500" w:lineRule="atLeast"/>
        <w:ind w:firstLine="600"/>
        <w:divId w:val="932931241"/>
        <w:rPr>
          <w:rFonts w:hint="eastAsia"/>
          <w:sz w:val="30"/>
          <w:szCs w:val="30"/>
        </w:rPr>
      </w:pPr>
      <w:r>
        <w:rPr>
          <w:rFonts w:hint="eastAsia"/>
          <w:sz w:val="30"/>
          <w:szCs w:val="30"/>
        </w:rPr>
        <w:t>四、原审被告人李章凯犯单位行贿罪，判处有期徒刑一年六个月，缓刑二年。</w:t>
      </w:r>
    </w:p>
    <w:p w14:paraId="52F60939" w14:textId="77777777" w:rsidR="00590538" w:rsidRDefault="00590538">
      <w:pPr>
        <w:spacing w:line="500" w:lineRule="atLeast"/>
        <w:ind w:firstLine="600"/>
        <w:divId w:val="394746326"/>
        <w:rPr>
          <w:rFonts w:hint="eastAsia"/>
          <w:sz w:val="30"/>
          <w:szCs w:val="30"/>
        </w:rPr>
      </w:pPr>
      <w:r>
        <w:rPr>
          <w:rFonts w:hint="eastAsia"/>
          <w:sz w:val="30"/>
          <w:szCs w:val="30"/>
        </w:rPr>
        <w:t>（缓刑考验期限，从判决确定之日起计算。）</w:t>
      </w:r>
    </w:p>
    <w:p w14:paraId="43CCAF3E" w14:textId="77777777" w:rsidR="00590538" w:rsidRDefault="00590538">
      <w:pPr>
        <w:spacing w:line="500" w:lineRule="atLeast"/>
        <w:ind w:firstLine="600"/>
        <w:divId w:val="668924"/>
        <w:rPr>
          <w:rFonts w:hint="eastAsia"/>
          <w:sz w:val="30"/>
          <w:szCs w:val="30"/>
        </w:rPr>
      </w:pPr>
      <w:r>
        <w:rPr>
          <w:rFonts w:hint="eastAsia"/>
          <w:sz w:val="30"/>
          <w:szCs w:val="30"/>
        </w:rPr>
        <w:t>五、原审被告人李军犯单位行贿罪，判处有期徒刑一年，缓刑一年。</w:t>
      </w:r>
    </w:p>
    <w:p w14:paraId="1E6BA7B4" w14:textId="77777777" w:rsidR="00590538" w:rsidRDefault="00590538">
      <w:pPr>
        <w:spacing w:line="500" w:lineRule="atLeast"/>
        <w:ind w:firstLine="600"/>
        <w:divId w:val="893006351"/>
        <w:rPr>
          <w:rFonts w:hint="eastAsia"/>
          <w:sz w:val="30"/>
          <w:szCs w:val="30"/>
        </w:rPr>
      </w:pPr>
      <w:r>
        <w:rPr>
          <w:rFonts w:hint="eastAsia"/>
          <w:sz w:val="30"/>
          <w:szCs w:val="30"/>
        </w:rPr>
        <w:t>（缓刑考验期限，从判决确定之日起计算。）</w:t>
      </w:r>
    </w:p>
    <w:p w14:paraId="230D777D" w14:textId="77777777" w:rsidR="00590538" w:rsidRDefault="00590538">
      <w:pPr>
        <w:spacing w:line="500" w:lineRule="atLeast"/>
        <w:ind w:firstLine="600"/>
        <w:divId w:val="131020750"/>
        <w:rPr>
          <w:rFonts w:hint="eastAsia"/>
          <w:sz w:val="30"/>
          <w:szCs w:val="30"/>
        </w:rPr>
      </w:pPr>
      <w:r>
        <w:rPr>
          <w:rFonts w:hint="eastAsia"/>
          <w:sz w:val="30"/>
          <w:szCs w:val="30"/>
        </w:rPr>
        <w:t>本判决为终审判决。</w:t>
      </w:r>
    </w:p>
    <w:p w14:paraId="56ADBABE" w14:textId="77777777" w:rsidR="00590538" w:rsidRDefault="00590538">
      <w:pPr>
        <w:spacing w:line="500" w:lineRule="atLeast"/>
        <w:jc w:val="right"/>
        <w:divId w:val="2044597391"/>
        <w:rPr>
          <w:rFonts w:hint="eastAsia"/>
          <w:sz w:val="30"/>
          <w:szCs w:val="30"/>
        </w:rPr>
      </w:pPr>
      <w:r>
        <w:rPr>
          <w:rFonts w:hint="eastAsia"/>
          <w:sz w:val="30"/>
          <w:szCs w:val="30"/>
        </w:rPr>
        <w:t>审判长　　黄有星</w:t>
      </w:r>
    </w:p>
    <w:p w14:paraId="61E1FE09" w14:textId="77777777" w:rsidR="00590538" w:rsidRDefault="00590538">
      <w:pPr>
        <w:spacing w:line="500" w:lineRule="atLeast"/>
        <w:jc w:val="right"/>
        <w:divId w:val="1192568286"/>
        <w:rPr>
          <w:rFonts w:hint="eastAsia"/>
          <w:sz w:val="30"/>
          <w:szCs w:val="30"/>
        </w:rPr>
      </w:pPr>
      <w:r>
        <w:rPr>
          <w:rFonts w:hint="eastAsia"/>
          <w:sz w:val="30"/>
          <w:szCs w:val="30"/>
        </w:rPr>
        <w:t>审判员　　谭灿科</w:t>
      </w:r>
    </w:p>
    <w:p w14:paraId="35DB9881" w14:textId="77777777" w:rsidR="00590538" w:rsidRDefault="00590538">
      <w:pPr>
        <w:spacing w:line="500" w:lineRule="atLeast"/>
        <w:jc w:val="right"/>
        <w:divId w:val="1236474029"/>
        <w:rPr>
          <w:rFonts w:hint="eastAsia"/>
          <w:sz w:val="30"/>
          <w:szCs w:val="30"/>
        </w:rPr>
      </w:pPr>
      <w:r>
        <w:rPr>
          <w:rFonts w:hint="eastAsia"/>
          <w:sz w:val="30"/>
          <w:szCs w:val="30"/>
        </w:rPr>
        <w:t>审判员　　胡巧玲</w:t>
      </w:r>
    </w:p>
    <w:p w14:paraId="447662A8" w14:textId="77777777" w:rsidR="00590538" w:rsidRDefault="00590538">
      <w:pPr>
        <w:spacing w:line="500" w:lineRule="atLeast"/>
        <w:jc w:val="right"/>
        <w:divId w:val="1171683311"/>
        <w:rPr>
          <w:rFonts w:hint="eastAsia"/>
          <w:sz w:val="30"/>
          <w:szCs w:val="30"/>
        </w:rPr>
      </w:pPr>
      <w:r>
        <w:rPr>
          <w:rFonts w:hint="eastAsia"/>
          <w:sz w:val="30"/>
          <w:szCs w:val="30"/>
        </w:rPr>
        <w:t>二〇一七年八月三日</w:t>
      </w:r>
    </w:p>
    <w:p w14:paraId="0CB3A00D" w14:textId="77777777" w:rsidR="00590538" w:rsidRDefault="00590538">
      <w:pPr>
        <w:spacing w:line="500" w:lineRule="atLeast"/>
        <w:jc w:val="right"/>
        <w:divId w:val="963805147"/>
        <w:rPr>
          <w:rFonts w:hint="eastAsia"/>
          <w:sz w:val="30"/>
          <w:szCs w:val="30"/>
        </w:rPr>
      </w:pPr>
      <w:r>
        <w:rPr>
          <w:rFonts w:hint="eastAsia"/>
          <w:sz w:val="30"/>
          <w:szCs w:val="30"/>
        </w:rPr>
        <w:t>书记员　　朱乐颖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9AC66" w14:textId="77777777" w:rsidR="00590538" w:rsidRDefault="00590538" w:rsidP="00590538">
      <w:pPr>
        <w:rPr>
          <w:rFonts w:hint="eastAsia"/>
        </w:rPr>
      </w:pPr>
      <w:r>
        <w:separator/>
      </w:r>
    </w:p>
  </w:endnote>
  <w:endnote w:type="continuationSeparator" w:id="0">
    <w:p w14:paraId="4B8EA2C9" w14:textId="77777777" w:rsidR="00590538" w:rsidRDefault="00590538" w:rsidP="005905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CF22B" w14:textId="77777777" w:rsidR="00590538" w:rsidRDefault="00590538" w:rsidP="00590538">
      <w:pPr>
        <w:rPr>
          <w:rFonts w:hint="eastAsia"/>
        </w:rPr>
      </w:pPr>
      <w:r>
        <w:separator/>
      </w:r>
    </w:p>
  </w:footnote>
  <w:footnote w:type="continuationSeparator" w:id="0">
    <w:p w14:paraId="6F2B1CB2" w14:textId="77777777" w:rsidR="00590538" w:rsidRDefault="00590538" w:rsidP="005905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0538"/>
    <w:rsid w:val="0059053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6839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0538"/>
    <w:pPr>
      <w:tabs>
        <w:tab w:val="center" w:pos="4153"/>
        <w:tab w:val="right" w:pos="8306"/>
      </w:tabs>
      <w:snapToGrid w:val="0"/>
      <w:jc w:val="center"/>
    </w:pPr>
    <w:rPr>
      <w:sz w:val="18"/>
      <w:szCs w:val="18"/>
    </w:rPr>
  </w:style>
  <w:style w:type="character" w:customStyle="1" w:styleId="a4">
    <w:name w:val="页眉 字符"/>
    <w:basedOn w:val="a0"/>
    <w:link w:val="a3"/>
    <w:uiPriority w:val="99"/>
    <w:rsid w:val="00590538"/>
    <w:rPr>
      <w:rFonts w:ascii="宋体" w:eastAsia="宋体" w:hAnsi="宋体" w:cs="宋体"/>
      <w:sz w:val="18"/>
      <w:szCs w:val="18"/>
    </w:rPr>
  </w:style>
  <w:style w:type="paragraph" w:styleId="a5">
    <w:name w:val="footer"/>
    <w:basedOn w:val="a"/>
    <w:link w:val="a6"/>
    <w:uiPriority w:val="99"/>
    <w:unhideWhenUsed/>
    <w:rsid w:val="00590538"/>
    <w:pPr>
      <w:tabs>
        <w:tab w:val="center" w:pos="4153"/>
        <w:tab w:val="right" w:pos="8306"/>
      </w:tabs>
      <w:snapToGrid w:val="0"/>
    </w:pPr>
    <w:rPr>
      <w:sz w:val="18"/>
      <w:szCs w:val="18"/>
    </w:rPr>
  </w:style>
  <w:style w:type="character" w:customStyle="1" w:styleId="a6">
    <w:name w:val="页脚 字符"/>
    <w:basedOn w:val="a0"/>
    <w:link w:val="a5"/>
    <w:uiPriority w:val="99"/>
    <w:rsid w:val="005905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924">
      <w:marLeft w:val="0"/>
      <w:marRight w:val="0"/>
      <w:marTop w:val="10"/>
      <w:marBottom w:val="10"/>
      <w:divBdr>
        <w:top w:val="none" w:sz="0" w:space="0" w:color="auto"/>
        <w:left w:val="none" w:sz="0" w:space="0" w:color="auto"/>
        <w:bottom w:val="none" w:sz="0" w:space="0" w:color="auto"/>
        <w:right w:val="none" w:sz="0" w:space="0" w:color="auto"/>
      </w:divBdr>
    </w:div>
    <w:div w:id="131020750">
      <w:marLeft w:val="0"/>
      <w:marRight w:val="0"/>
      <w:marTop w:val="10"/>
      <w:marBottom w:val="10"/>
      <w:divBdr>
        <w:top w:val="none" w:sz="0" w:space="0" w:color="auto"/>
        <w:left w:val="none" w:sz="0" w:space="0" w:color="auto"/>
        <w:bottom w:val="none" w:sz="0" w:space="0" w:color="auto"/>
        <w:right w:val="none" w:sz="0" w:space="0" w:color="auto"/>
      </w:divBdr>
    </w:div>
    <w:div w:id="257183345">
      <w:marLeft w:val="0"/>
      <w:marRight w:val="0"/>
      <w:marTop w:val="10"/>
      <w:marBottom w:val="10"/>
      <w:divBdr>
        <w:top w:val="none" w:sz="0" w:space="0" w:color="auto"/>
        <w:left w:val="none" w:sz="0" w:space="0" w:color="auto"/>
        <w:bottom w:val="none" w:sz="0" w:space="0" w:color="auto"/>
        <w:right w:val="none" w:sz="0" w:space="0" w:color="auto"/>
      </w:divBdr>
    </w:div>
    <w:div w:id="266734265">
      <w:marLeft w:val="0"/>
      <w:marRight w:val="0"/>
      <w:marTop w:val="10"/>
      <w:marBottom w:val="10"/>
      <w:divBdr>
        <w:top w:val="none" w:sz="0" w:space="0" w:color="auto"/>
        <w:left w:val="none" w:sz="0" w:space="0" w:color="auto"/>
        <w:bottom w:val="none" w:sz="0" w:space="0" w:color="auto"/>
        <w:right w:val="none" w:sz="0" w:space="0" w:color="auto"/>
      </w:divBdr>
    </w:div>
    <w:div w:id="304968398">
      <w:marLeft w:val="0"/>
      <w:marRight w:val="0"/>
      <w:marTop w:val="10"/>
      <w:marBottom w:val="10"/>
      <w:divBdr>
        <w:top w:val="none" w:sz="0" w:space="0" w:color="auto"/>
        <w:left w:val="none" w:sz="0" w:space="0" w:color="auto"/>
        <w:bottom w:val="none" w:sz="0" w:space="0" w:color="auto"/>
        <w:right w:val="none" w:sz="0" w:space="0" w:color="auto"/>
      </w:divBdr>
    </w:div>
    <w:div w:id="310445648">
      <w:marLeft w:val="0"/>
      <w:marRight w:val="0"/>
      <w:marTop w:val="10"/>
      <w:marBottom w:val="10"/>
      <w:divBdr>
        <w:top w:val="none" w:sz="0" w:space="0" w:color="auto"/>
        <w:left w:val="none" w:sz="0" w:space="0" w:color="auto"/>
        <w:bottom w:val="none" w:sz="0" w:space="0" w:color="auto"/>
        <w:right w:val="none" w:sz="0" w:space="0" w:color="auto"/>
      </w:divBdr>
    </w:div>
    <w:div w:id="394746326">
      <w:marLeft w:val="0"/>
      <w:marRight w:val="0"/>
      <w:marTop w:val="10"/>
      <w:marBottom w:val="10"/>
      <w:divBdr>
        <w:top w:val="none" w:sz="0" w:space="0" w:color="auto"/>
        <w:left w:val="none" w:sz="0" w:space="0" w:color="auto"/>
        <w:bottom w:val="none" w:sz="0" w:space="0" w:color="auto"/>
        <w:right w:val="none" w:sz="0" w:space="0" w:color="auto"/>
      </w:divBdr>
    </w:div>
    <w:div w:id="511725729">
      <w:marLeft w:val="0"/>
      <w:marRight w:val="0"/>
      <w:marTop w:val="10"/>
      <w:marBottom w:val="10"/>
      <w:divBdr>
        <w:top w:val="none" w:sz="0" w:space="0" w:color="auto"/>
        <w:left w:val="none" w:sz="0" w:space="0" w:color="auto"/>
        <w:bottom w:val="none" w:sz="0" w:space="0" w:color="auto"/>
        <w:right w:val="none" w:sz="0" w:space="0" w:color="auto"/>
      </w:divBdr>
    </w:div>
    <w:div w:id="515778043">
      <w:marLeft w:val="0"/>
      <w:marRight w:val="0"/>
      <w:marTop w:val="10"/>
      <w:marBottom w:val="10"/>
      <w:divBdr>
        <w:top w:val="none" w:sz="0" w:space="0" w:color="auto"/>
        <w:left w:val="none" w:sz="0" w:space="0" w:color="auto"/>
        <w:bottom w:val="none" w:sz="0" w:space="0" w:color="auto"/>
        <w:right w:val="none" w:sz="0" w:space="0" w:color="auto"/>
      </w:divBdr>
    </w:div>
    <w:div w:id="572744227">
      <w:marLeft w:val="0"/>
      <w:marRight w:val="0"/>
      <w:marTop w:val="10"/>
      <w:marBottom w:val="10"/>
      <w:divBdr>
        <w:top w:val="none" w:sz="0" w:space="0" w:color="auto"/>
        <w:left w:val="none" w:sz="0" w:space="0" w:color="auto"/>
        <w:bottom w:val="none" w:sz="0" w:space="0" w:color="auto"/>
        <w:right w:val="none" w:sz="0" w:space="0" w:color="auto"/>
      </w:divBdr>
    </w:div>
    <w:div w:id="578059334">
      <w:marLeft w:val="0"/>
      <w:marRight w:val="0"/>
      <w:marTop w:val="10"/>
      <w:marBottom w:val="10"/>
      <w:divBdr>
        <w:top w:val="none" w:sz="0" w:space="0" w:color="auto"/>
        <w:left w:val="none" w:sz="0" w:space="0" w:color="auto"/>
        <w:bottom w:val="none" w:sz="0" w:space="0" w:color="auto"/>
        <w:right w:val="none" w:sz="0" w:space="0" w:color="auto"/>
      </w:divBdr>
    </w:div>
    <w:div w:id="676544748">
      <w:marLeft w:val="0"/>
      <w:marRight w:val="0"/>
      <w:marTop w:val="10"/>
      <w:marBottom w:val="10"/>
      <w:divBdr>
        <w:top w:val="none" w:sz="0" w:space="0" w:color="auto"/>
        <w:left w:val="none" w:sz="0" w:space="0" w:color="auto"/>
        <w:bottom w:val="none" w:sz="0" w:space="0" w:color="auto"/>
        <w:right w:val="none" w:sz="0" w:space="0" w:color="auto"/>
      </w:divBdr>
    </w:div>
    <w:div w:id="747577427">
      <w:marLeft w:val="0"/>
      <w:marRight w:val="0"/>
      <w:marTop w:val="10"/>
      <w:marBottom w:val="10"/>
      <w:divBdr>
        <w:top w:val="none" w:sz="0" w:space="0" w:color="auto"/>
        <w:left w:val="none" w:sz="0" w:space="0" w:color="auto"/>
        <w:bottom w:val="none" w:sz="0" w:space="0" w:color="auto"/>
        <w:right w:val="none" w:sz="0" w:space="0" w:color="auto"/>
      </w:divBdr>
    </w:div>
    <w:div w:id="770053294">
      <w:marLeft w:val="0"/>
      <w:marRight w:val="0"/>
      <w:marTop w:val="10"/>
      <w:marBottom w:val="10"/>
      <w:divBdr>
        <w:top w:val="none" w:sz="0" w:space="0" w:color="auto"/>
        <w:left w:val="none" w:sz="0" w:space="0" w:color="auto"/>
        <w:bottom w:val="none" w:sz="0" w:space="0" w:color="auto"/>
        <w:right w:val="none" w:sz="0" w:space="0" w:color="auto"/>
      </w:divBdr>
    </w:div>
    <w:div w:id="794956074">
      <w:marLeft w:val="0"/>
      <w:marRight w:val="0"/>
      <w:marTop w:val="10"/>
      <w:marBottom w:val="10"/>
      <w:divBdr>
        <w:top w:val="none" w:sz="0" w:space="0" w:color="auto"/>
        <w:left w:val="none" w:sz="0" w:space="0" w:color="auto"/>
        <w:bottom w:val="none" w:sz="0" w:space="0" w:color="auto"/>
        <w:right w:val="none" w:sz="0" w:space="0" w:color="auto"/>
      </w:divBdr>
    </w:div>
    <w:div w:id="795951833">
      <w:marLeft w:val="0"/>
      <w:marRight w:val="0"/>
      <w:marTop w:val="10"/>
      <w:marBottom w:val="10"/>
      <w:divBdr>
        <w:top w:val="none" w:sz="0" w:space="0" w:color="auto"/>
        <w:left w:val="none" w:sz="0" w:space="0" w:color="auto"/>
        <w:bottom w:val="none" w:sz="0" w:space="0" w:color="auto"/>
        <w:right w:val="none" w:sz="0" w:space="0" w:color="auto"/>
      </w:divBdr>
    </w:div>
    <w:div w:id="865405184">
      <w:marLeft w:val="0"/>
      <w:marRight w:val="0"/>
      <w:marTop w:val="10"/>
      <w:marBottom w:val="10"/>
      <w:divBdr>
        <w:top w:val="none" w:sz="0" w:space="0" w:color="auto"/>
        <w:left w:val="none" w:sz="0" w:space="0" w:color="auto"/>
        <w:bottom w:val="none" w:sz="0" w:space="0" w:color="auto"/>
        <w:right w:val="none" w:sz="0" w:space="0" w:color="auto"/>
      </w:divBdr>
    </w:div>
    <w:div w:id="893006351">
      <w:marLeft w:val="0"/>
      <w:marRight w:val="0"/>
      <w:marTop w:val="10"/>
      <w:marBottom w:val="10"/>
      <w:divBdr>
        <w:top w:val="none" w:sz="0" w:space="0" w:color="auto"/>
        <w:left w:val="none" w:sz="0" w:space="0" w:color="auto"/>
        <w:bottom w:val="none" w:sz="0" w:space="0" w:color="auto"/>
        <w:right w:val="none" w:sz="0" w:space="0" w:color="auto"/>
      </w:divBdr>
    </w:div>
    <w:div w:id="932931241">
      <w:marLeft w:val="0"/>
      <w:marRight w:val="0"/>
      <w:marTop w:val="10"/>
      <w:marBottom w:val="10"/>
      <w:divBdr>
        <w:top w:val="none" w:sz="0" w:space="0" w:color="auto"/>
        <w:left w:val="none" w:sz="0" w:space="0" w:color="auto"/>
        <w:bottom w:val="none" w:sz="0" w:space="0" w:color="auto"/>
        <w:right w:val="none" w:sz="0" w:space="0" w:color="auto"/>
      </w:divBdr>
    </w:div>
    <w:div w:id="963805147">
      <w:marLeft w:val="0"/>
      <w:marRight w:val="720"/>
      <w:marTop w:val="10"/>
      <w:marBottom w:val="10"/>
      <w:divBdr>
        <w:top w:val="none" w:sz="0" w:space="0" w:color="auto"/>
        <w:left w:val="none" w:sz="0" w:space="0" w:color="auto"/>
        <w:bottom w:val="none" w:sz="0" w:space="0" w:color="auto"/>
        <w:right w:val="none" w:sz="0" w:space="0" w:color="auto"/>
      </w:divBdr>
    </w:div>
    <w:div w:id="981620150">
      <w:marLeft w:val="0"/>
      <w:marRight w:val="0"/>
      <w:marTop w:val="10"/>
      <w:marBottom w:val="10"/>
      <w:divBdr>
        <w:top w:val="none" w:sz="0" w:space="0" w:color="auto"/>
        <w:left w:val="none" w:sz="0" w:space="0" w:color="auto"/>
        <w:bottom w:val="none" w:sz="0" w:space="0" w:color="auto"/>
        <w:right w:val="none" w:sz="0" w:space="0" w:color="auto"/>
      </w:divBdr>
    </w:div>
    <w:div w:id="986592886">
      <w:marLeft w:val="0"/>
      <w:marRight w:val="0"/>
      <w:marTop w:val="10"/>
      <w:marBottom w:val="10"/>
      <w:divBdr>
        <w:top w:val="none" w:sz="0" w:space="0" w:color="auto"/>
        <w:left w:val="none" w:sz="0" w:space="0" w:color="auto"/>
        <w:bottom w:val="none" w:sz="0" w:space="0" w:color="auto"/>
        <w:right w:val="none" w:sz="0" w:space="0" w:color="auto"/>
      </w:divBdr>
    </w:div>
    <w:div w:id="1019626752">
      <w:marLeft w:val="0"/>
      <w:marRight w:val="0"/>
      <w:marTop w:val="10"/>
      <w:marBottom w:val="10"/>
      <w:divBdr>
        <w:top w:val="none" w:sz="0" w:space="0" w:color="auto"/>
        <w:left w:val="none" w:sz="0" w:space="0" w:color="auto"/>
        <w:bottom w:val="none" w:sz="0" w:space="0" w:color="auto"/>
        <w:right w:val="none" w:sz="0" w:space="0" w:color="auto"/>
      </w:divBdr>
    </w:div>
    <w:div w:id="1082458273">
      <w:marLeft w:val="0"/>
      <w:marRight w:val="0"/>
      <w:marTop w:val="10"/>
      <w:marBottom w:val="10"/>
      <w:divBdr>
        <w:top w:val="none" w:sz="0" w:space="0" w:color="auto"/>
        <w:left w:val="none" w:sz="0" w:space="0" w:color="auto"/>
        <w:bottom w:val="none" w:sz="0" w:space="0" w:color="auto"/>
        <w:right w:val="none" w:sz="0" w:space="0" w:color="auto"/>
      </w:divBdr>
    </w:div>
    <w:div w:id="1171683311">
      <w:marLeft w:val="0"/>
      <w:marRight w:val="720"/>
      <w:marTop w:val="10"/>
      <w:marBottom w:val="10"/>
      <w:divBdr>
        <w:top w:val="none" w:sz="0" w:space="0" w:color="auto"/>
        <w:left w:val="none" w:sz="0" w:space="0" w:color="auto"/>
        <w:bottom w:val="none" w:sz="0" w:space="0" w:color="auto"/>
        <w:right w:val="none" w:sz="0" w:space="0" w:color="auto"/>
      </w:divBdr>
    </w:div>
    <w:div w:id="1192568286">
      <w:marLeft w:val="0"/>
      <w:marRight w:val="720"/>
      <w:marTop w:val="10"/>
      <w:marBottom w:val="10"/>
      <w:divBdr>
        <w:top w:val="none" w:sz="0" w:space="0" w:color="auto"/>
        <w:left w:val="none" w:sz="0" w:space="0" w:color="auto"/>
        <w:bottom w:val="none" w:sz="0" w:space="0" w:color="auto"/>
        <w:right w:val="none" w:sz="0" w:space="0" w:color="auto"/>
      </w:divBdr>
    </w:div>
    <w:div w:id="1236474029">
      <w:marLeft w:val="0"/>
      <w:marRight w:val="720"/>
      <w:marTop w:val="10"/>
      <w:marBottom w:val="10"/>
      <w:divBdr>
        <w:top w:val="none" w:sz="0" w:space="0" w:color="auto"/>
        <w:left w:val="none" w:sz="0" w:space="0" w:color="auto"/>
        <w:bottom w:val="none" w:sz="0" w:space="0" w:color="auto"/>
        <w:right w:val="none" w:sz="0" w:space="0" w:color="auto"/>
      </w:divBdr>
    </w:div>
    <w:div w:id="1288580654">
      <w:marLeft w:val="0"/>
      <w:marRight w:val="0"/>
      <w:marTop w:val="10"/>
      <w:marBottom w:val="10"/>
      <w:divBdr>
        <w:top w:val="none" w:sz="0" w:space="0" w:color="auto"/>
        <w:left w:val="none" w:sz="0" w:space="0" w:color="auto"/>
        <w:bottom w:val="none" w:sz="0" w:space="0" w:color="auto"/>
        <w:right w:val="none" w:sz="0" w:space="0" w:color="auto"/>
      </w:divBdr>
    </w:div>
    <w:div w:id="1393625893">
      <w:marLeft w:val="0"/>
      <w:marRight w:val="0"/>
      <w:marTop w:val="10"/>
      <w:marBottom w:val="10"/>
      <w:divBdr>
        <w:top w:val="none" w:sz="0" w:space="0" w:color="auto"/>
        <w:left w:val="none" w:sz="0" w:space="0" w:color="auto"/>
        <w:bottom w:val="none" w:sz="0" w:space="0" w:color="auto"/>
        <w:right w:val="none" w:sz="0" w:space="0" w:color="auto"/>
      </w:divBdr>
    </w:div>
    <w:div w:id="1418090211">
      <w:marLeft w:val="0"/>
      <w:marRight w:val="0"/>
      <w:marTop w:val="10"/>
      <w:marBottom w:val="10"/>
      <w:divBdr>
        <w:top w:val="none" w:sz="0" w:space="0" w:color="auto"/>
        <w:left w:val="none" w:sz="0" w:space="0" w:color="auto"/>
        <w:bottom w:val="none" w:sz="0" w:space="0" w:color="auto"/>
        <w:right w:val="none" w:sz="0" w:space="0" w:color="auto"/>
      </w:divBdr>
    </w:div>
    <w:div w:id="1507473319">
      <w:marLeft w:val="0"/>
      <w:marRight w:val="0"/>
      <w:marTop w:val="10"/>
      <w:marBottom w:val="10"/>
      <w:divBdr>
        <w:top w:val="none" w:sz="0" w:space="0" w:color="auto"/>
        <w:left w:val="none" w:sz="0" w:space="0" w:color="auto"/>
        <w:bottom w:val="none" w:sz="0" w:space="0" w:color="auto"/>
        <w:right w:val="none" w:sz="0" w:space="0" w:color="auto"/>
      </w:divBdr>
    </w:div>
    <w:div w:id="1524399185">
      <w:marLeft w:val="0"/>
      <w:marRight w:val="0"/>
      <w:marTop w:val="10"/>
      <w:marBottom w:val="10"/>
      <w:divBdr>
        <w:top w:val="none" w:sz="0" w:space="0" w:color="auto"/>
        <w:left w:val="none" w:sz="0" w:space="0" w:color="auto"/>
        <w:bottom w:val="none" w:sz="0" w:space="0" w:color="auto"/>
        <w:right w:val="none" w:sz="0" w:space="0" w:color="auto"/>
      </w:divBdr>
    </w:div>
    <w:div w:id="1550144303">
      <w:marLeft w:val="0"/>
      <w:marRight w:val="0"/>
      <w:marTop w:val="10"/>
      <w:marBottom w:val="10"/>
      <w:divBdr>
        <w:top w:val="none" w:sz="0" w:space="0" w:color="auto"/>
        <w:left w:val="none" w:sz="0" w:space="0" w:color="auto"/>
        <w:bottom w:val="none" w:sz="0" w:space="0" w:color="auto"/>
        <w:right w:val="none" w:sz="0" w:space="0" w:color="auto"/>
      </w:divBdr>
    </w:div>
    <w:div w:id="1584140764">
      <w:marLeft w:val="0"/>
      <w:marRight w:val="0"/>
      <w:marTop w:val="10"/>
      <w:marBottom w:val="10"/>
      <w:divBdr>
        <w:top w:val="none" w:sz="0" w:space="0" w:color="auto"/>
        <w:left w:val="none" w:sz="0" w:space="0" w:color="auto"/>
        <w:bottom w:val="none" w:sz="0" w:space="0" w:color="auto"/>
        <w:right w:val="none" w:sz="0" w:space="0" w:color="auto"/>
      </w:divBdr>
    </w:div>
    <w:div w:id="1673677962">
      <w:marLeft w:val="0"/>
      <w:marRight w:val="0"/>
      <w:marTop w:val="10"/>
      <w:marBottom w:val="10"/>
      <w:divBdr>
        <w:top w:val="none" w:sz="0" w:space="0" w:color="auto"/>
        <w:left w:val="none" w:sz="0" w:space="0" w:color="auto"/>
        <w:bottom w:val="none" w:sz="0" w:space="0" w:color="auto"/>
        <w:right w:val="none" w:sz="0" w:space="0" w:color="auto"/>
      </w:divBdr>
    </w:div>
    <w:div w:id="1685789495">
      <w:marLeft w:val="0"/>
      <w:marRight w:val="0"/>
      <w:marTop w:val="10"/>
      <w:marBottom w:val="10"/>
      <w:divBdr>
        <w:top w:val="none" w:sz="0" w:space="0" w:color="auto"/>
        <w:left w:val="none" w:sz="0" w:space="0" w:color="auto"/>
        <w:bottom w:val="none" w:sz="0" w:space="0" w:color="auto"/>
        <w:right w:val="none" w:sz="0" w:space="0" w:color="auto"/>
      </w:divBdr>
    </w:div>
    <w:div w:id="1704361477">
      <w:marLeft w:val="0"/>
      <w:marRight w:val="0"/>
      <w:marTop w:val="10"/>
      <w:marBottom w:val="10"/>
      <w:divBdr>
        <w:top w:val="none" w:sz="0" w:space="0" w:color="auto"/>
        <w:left w:val="none" w:sz="0" w:space="0" w:color="auto"/>
        <w:bottom w:val="none" w:sz="0" w:space="0" w:color="auto"/>
        <w:right w:val="none" w:sz="0" w:space="0" w:color="auto"/>
      </w:divBdr>
    </w:div>
    <w:div w:id="1714840427">
      <w:marLeft w:val="0"/>
      <w:marRight w:val="0"/>
      <w:marTop w:val="10"/>
      <w:marBottom w:val="10"/>
      <w:divBdr>
        <w:top w:val="none" w:sz="0" w:space="0" w:color="auto"/>
        <w:left w:val="none" w:sz="0" w:space="0" w:color="auto"/>
        <w:bottom w:val="none" w:sz="0" w:space="0" w:color="auto"/>
        <w:right w:val="none" w:sz="0" w:space="0" w:color="auto"/>
      </w:divBdr>
    </w:div>
    <w:div w:id="1781797988">
      <w:marLeft w:val="0"/>
      <w:marRight w:val="0"/>
      <w:marTop w:val="10"/>
      <w:marBottom w:val="10"/>
      <w:divBdr>
        <w:top w:val="none" w:sz="0" w:space="0" w:color="auto"/>
        <w:left w:val="none" w:sz="0" w:space="0" w:color="auto"/>
        <w:bottom w:val="none" w:sz="0" w:space="0" w:color="auto"/>
        <w:right w:val="none" w:sz="0" w:space="0" w:color="auto"/>
      </w:divBdr>
    </w:div>
    <w:div w:id="1791168286">
      <w:marLeft w:val="0"/>
      <w:marRight w:val="0"/>
      <w:marTop w:val="10"/>
      <w:marBottom w:val="10"/>
      <w:divBdr>
        <w:top w:val="none" w:sz="0" w:space="0" w:color="auto"/>
        <w:left w:val="none" w:sz="0" w:space="0" w:color="auto"/>
        <w:bottom w:val="none" w:sz="0" w:space="0" w:color="auto"/>
        <w:right w:val="none" w:sz="0" w:space="0" w:color="auto"/>
      </w:divBdr>
    </w:div>
    <w:div w:id="1829906951">
      <w:marLeft w:val="0"/>
      <w:marRight w:val="0"/>
      <w:marTop w:val="10"/>
      <w:marBottom w:val="10"/>
      <w:divBdr>
        <w:top w:val="none" w:sz="0" w:space="0" w:color="auto"/>
        <w:left w:val="none" w:sz="0" w:space="0" w:color="auto"/>
        <w:bottom w:val="none" w:sz="0" w:space="0" w:color="auto"/>
        <w:right w:val="none" w:sz="0" w:space="0" w:color="auto"/>
      </w:divBdr>
    </w:div>
    <w:div w:id="1959137172">
      <w:marLeft w:val="0"/>
      <w:marRight w:val="0"/>
      <w:marTop w:val="10"/>
      <w:marBottom w:val="10"/>
      <w:divBdr>
        <w:top w:val="none" w:sz="0" w:space="0" w:color="auto"/>
        <w:left w:val="none" w:sz="0" w:space="0" w:color="auto"/>
        <w:bottom w:val="none" w:sz="0" w:space="0" w:color="auto"/>
        <w:right w:val="none" w:sz="0" w:space="0" w:color="auto"/>
      </w:divBdr>
    </w:div>
    <w:div w:id="2005543514">
      <w:marLeft w:val="0"/>
      <w:marRight w:val="0"/>
      <w:marTop w:val="10"/>
      <w:marBottom w:val="10"/>
      <w:divBdr>
        <w:top w:val="none" w:sz="0" w:space="0" w:color="auto"/>
        <w:left w:val="none" w:sz="0" w:space="0" w:color="auto"/>
        <w:bottom w:val="none" w:sz="0" w:space="0" w:color="auto"/>
        <w:right w:val="none" w:sz="0" w:space="0" w:color="auto"/>
      </w:divBdr>
    </w:div>
    <w:div w:id="2015063780">
      <w:marLeft w:val="0"/>
      <w:marRight w:val="0"/>
      <w:marTop w:val="10"/>
      <w:marBottom w:val="10"/>
      <w:divBdr>
        <w:top w:val="none" w:sz="0" w:space="0" w:color="auto"/>
        <w:left w:val="none" w:sz="0" w:space="0" w:color="auto"/>
        <w:bottom w:val="none" w:sz="0" w:space="0" w:color="auto"/>
        <w:right w:val="none" w:sz="0" w:space="0" w:color="auto"/>
      </w:divBdr>
    </w:div>
    <w:div w:id="204459739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