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61FAB" w:rsidRDefault="00061FAB">
      <w:pPr>
        <w:spacing w:line="500" w:lineRule="atLeast"/>
        <w:jc w:val="center"/>
        <w:divId w:val="941642592"/>
        <w:rPr>
          <w:rFonts w:ascii="黑体" w:eastAsia="黑体" w:hAnsi="黑体"/>
          <w:sz w:val="36"/>
          <w:szCs w:val="36"/>
        </w:rPr>
      </w:pPr>
      <w:r>
        <w:rPr>
          <w:rFonts w:ascii="黑体" w:eastAsia="黑体" w:hAnsi="黑体" w:hint="eastAsia"/>
          <w:sz w:val="36"/>
          <w:szCs w:val="36"/>
        </w:rPr>
        <w:t>广东省清远市清城区人民法院</w:t>
      </w:r>
    </w:p>
    <w:p w:rsidR="00061FAB" w:rsidRDefault="00061FAB">
      <w:pPr>
        <w:spacing w:line="500" w:lineRule="atLeast"/>
        <w:jc w:val="center"/>
        <w:divId w:val="7840355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61FAB" w:rsidRDefault="00061FAB">
      <w:pPr>
        <w:spacing w:line="500" w:lineRule="atLeast"/>
        <w:jc w:val="right"/>
        <w:divId w:val="1061368833"/>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1802</w:t>
      </w:r>
      <w:r>
        <w:rPr>
          <w:rFonts w:hint="eastAsia"/>
          <w:sz w:val="30"/>
          <w:szCs w:val="30"/>
        </w:rPr>
        <w:t>刑初</w:t>
      </w:r>
      <w:r>
        <w:rPr>
          <w:rFonts w:hint="eastAsia"/>
          <w:sz w:val="30"/>
          <w:szCs w:val="30"/>
        </w:rPr>
        <w:t>104</w:t>
      </w:r>
      <w:r>
        <w:rPr>
          <w:rFonts w:hint="eastAsia"/>
          <w:sz w:val="30"/>
          <w:szCs w:val="30"/>
        </w:rPr>
        <w:t>号</w:t>
      </w:r>
    </w:p>
    <w:p w:rsidR="00061FAB" w:rsidRDefault="00061FAB">
      <w:pPr>
        <w:spacing w:line="500" w:lineRule="atLeast"/>
        <w:ind w:firstLine="600"/>
        <w:divId w:val="397823751"/>
        <w:rPr>
          <w:rFonts w:hint="eastAsia"/>
          <w:sz w:val="30"/>
          <w:szCs w:val="30"/>
        </w:rPr>
      </w:pPr>
      <w:r>
        <w:rPr>
          <w:rFonts w:hint="eastAsia"/>
          <w:sz w:val="30"/>
          <w:szCs w:val="30"/>
        </w:rPr>
        <w:t>公诉机关清远市清城区人民检察院。</w:t>
      </w:r>
    </w:p>
    <w:p w:rsidR="00061FAB" w:rsidRDefault="00061FAB">
      <w:pPr>
        <w:spacing w:line="500" w:lineRule="atLeast"/>
        <w:ind w:firstLine="600"/>
        <w:divId w:val="1636326840"/>
        <w:rPr>
          <w:rFonts w:hint="eastAsia"/>
          <w:sz w:val="30"/>
          <w:szCs w:val="30"/>
        </w:rPr>
      </w:pPr>
      <w:r>
        <w:rPr>
          <w:rFonts w:hint="eastAsia"/>
          <w:sz w:val="30"/>
          <w:szCs w:val="30"/>
        </w:rPr>
        <w:t>被告单位清远市某基房地产有限公司，法定代表人：李某明，住所：清远市清城区。</w:t>
      </w:r>
    </w:p>
    <w:p w:rsidR="00061FAB" w:rsidRDefault="00061FAB">
      <w:pPr>
        <w:spacing w:line="500" w:lineRule="atLeast"/>
        <w:ind w:firstLine="600"/>
        <w:divId w:val="1987396468"/>
        <w:rPr>
          <w:rFonts w:hint="eastAsia"/>
          <w:sz w:val="30"/>
          <w:szCs w:val="30"/>
        </w:rPr>
      </w:pPr>
      <w:r>
        <w:rPr>
          <w:rFonts w:hint="eastAsia"/>
          <w:sz w:val="30"/>
          <w:szCs w:val="30"/>
        </w:rPr>
        <w:t>诉讼代表人：李某明，男，</w:t>
      </w:r>
      <w:r>
        <w:rPr>
          <w:rFonts w:hint="eastAsia"/>
          <w:sz w:val="30"/>
          <w:szCs w:val="30"/>
        </w:rPr>
        <w:t>1953</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日出生，住址：广州市荔湾区，系清远市某基房地产有限公司的法定代表人。</w:t>
      </w:r>
    </w:p>
    <w:p w:rsidR="00061FAB" w:rsidRDefault="00061FAB">
      <w:pPr>
        <w:spacing w:line="500" w:lineRule="atLeast"/>
        <w:ind w:firstLine="600"/>
        <w:divId w:val="1466851107"/>
        <w:rPr>
          <w:rFonts w:hint="eastAsia"/>
          <w:sz w:val="30"/>
          <w:szCs w:val="30"/>
        </w:rPr>
      </w:pPr>
      <w:r>
        <w:rPr>
          <w:rFonts w:hint="eastAsia"/>
          <w:sz w:val="30"/>
          <w:szCs w:val="30"/>
        </w:rPr>
        <w:t>被告人欧某明，男，</w:t>
      </w:r>
      <w:r>
        <w:rPr>
          <w:rFonts w:hint="eastAsia"/>
          <w:sz w:val="30"/>
          <w:szCs w:val="30"/>
        </w:rPr>
        <w:t>1960</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日出生，汉族，文化程度高中，清远市某基房地产有限公司股东、实际经营者，住广东省清远市清城区。因本案于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日被清远市清城区监察委员会留置，同年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日被清远市清城区人民检察院取保候审。</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日被本院取保候审。</w:t>
      </w:r>
    </w:p>
    <w:p w:rsidR="00061FAB" w:rsidRDefault="00061FAB">
      <w:pPr>
        <w:spacing w:line="500" w:lineRule="atLeast"/>
        <w:ind w:firstLine="600"/>
        <w:divId w:val="1866824965"/>
        <w:rPr>
          <w:rFonts w:hint="eastAsia"/>
          <w:sz w:val="30"/>
          <w:szCs w:val="30"/>
        </w:rPr>
      </w:pPr>
      <w:r>
        <w:rPr>
          <w:rFonts w:hint="eastAsia"/>
          <w:sz w:val="30"/>
          <w:szCs w:val="30"/>
        </w:rPr>
        <w:t>辩护人李燕如，广东尚义律师事务所律师。</w:t>
      </w:r>
    </w:p>
    <w:p w:rsidR="00061FAB" w:rsidRDefault="00061FAB">
      <w:pPr>
        <w:spacing w:line="500" w:lineRule="atLeast"/>
        <w:ind w:firstLine="600"/>
        <w:divId w:val="1497647434"/>
        <w:rPr>
          <w:rFonts w:hint="eastAsia"/>
          <w:sz w:val="30"/>
          <w:szCs w:val="30"/>
        </w:rPr>
      </w:pPr>
      <w:r>
        <w:rPr>
          <w:rFonts w:hint="eastAsia"/>
          <w:sz w:val="30"/>
          <w:szCs w:val="30"/>
        </w:rPr>
        <w:t>清远市清城区人民检察院以清城检诉刑诉〔</w:t>
      </w:r>
      <w:r>
        <w:rPr>
          <w:rFonts w:hint="eastAsia"/>
          <w:sz w:val="30"/>
          <w:szCs w:val="30"/>
        </w:rPr>
        <w:t>2018</w:t>
      </w:r>
      <w:r>
        <w:rPr>
          <w:rFonts w:hint="eastAsia"/>
          <w:sz w:val="30"/>
          <w:szCs w:val="30"/>
        </w:rPr>
        <w:t>〕</w:t>
      </w:r>
      <w:r>
        <w:rPr>
          <w:rFonts w:hint="eastAsia"/>
          <w:sz w:val="30"/>
          <w:szCs w:val="30"/>
        </w:rPr>
        <w:t>550</w:t>
      </w:r>
      <w:r>
        <w:rPr>
          <w:rFonts w:hint="eastAsia"/>
          <w:sz w:val="30"/>
          <w:szCs w:val="30"/>
        </w:rPr>
        <w:t>号起诉书指控被告单位清远市某基房地产有限公司、被告人欧某明犯单位行贿罪于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日向本院提起公诉。本院受理后，依法组成合议庭，于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日公开开庭审理了本案，清远市清城区人民检察院指派检察员陈刚出庭支持公诉，被告单位清远市某基房地产有限公司诉讼代表人李某明、被告人欧某明及其辩护人李燕如到庭参加了诉讼。现已审理终结。</w:t>
      </w:r>
    </w:p>
    <w:p w:rsidR="00061FAB" w:rsidRDefault="00061FAB">
      <w:pPr>
        <w:spacing w:line="500" w:lineRule="atLeast"/>
        <w:ind w:firstLine="600"/>
        <w:divId w:val="784617465"/>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被告人欧某明在担任清远市某基房地产开发有限公司股东、实际经营者期间，为增加其公司经营的某基大厦的开发价值，向清远市规划部门提交了增加某基大厦项目容积率的申请及相关资料。为了让该申请能够顺利通</w:t>
      </w:r>
      <w:r>
        <w:rPr>
          <w:rFonts w:hint="eastAsia"/>
          <w:sz w:val="30"/>
          <w:szCs w:val="30"/>
        </w:rPr>
        <w:lastRenderedPageBreak/>
        <w:t>过审批，被告人欧某明通过孙某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向时任清远市副市长石某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请托，希望石某利用分管清远市规划部门的职务上的便利，批准某基大厦项目增加容积率的申请，并承诺给予好处。最后，在石某的帮助下，某基大厦增加容积率的申请获批，从原来的总建筑面积</w:t>
      </w:r>
      <w:r>
        <w:rPr>
          <w:rFonts w:hint="eastAsia"/>
          <w:sz w:val="30"/>
          <w:szCs w:val="30"/>
        </w:rPr>
        <w:t>23825</w:t>
      </w:r>
      <w:r>
        <w:rPr>
          <w:rFonts w:hint="eastAsia"/>
          <w:sz w:val="30"/>
          <w:szCs w:val="30"/>
        </w:rPr>
        <w:t>平方米，提高至</w:t>
      </w:r>
      <w:r>
        <w:rPr>
          <w:rFonts w:hint="eastAsia"/>
          <w:sz w:val="30"/>
          <w:szCs w:val="30"/>
        </w:rPr>
        <w:t>43246</w:t>
      </w:r>
      <w:r>
        <w:rPr>
          <w:rFonts w:hint="eastAsia"/>
          <w:sz w:val="30"/>
          <w:szCs w:val="30"/>
        </w:rPr>
        <w:t>平方米。</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年期间，被告人欧某明二次送给石某和孙某人民币共计</w:t>
      </w:r>
      <w:r>
        <w:rPr>
          <w:rFonts w:hint="eastAsia"/>
          <w:sz w:val="30"/>
          <w:szCs w:val="30"/>
        </w:rPr>
        <w:t>110</w:t>
      </w:r>
      <w:r>
        <w:rPr>
          <w:rFonts w:hint="eastAsia"/>
          <w:sz w:val="30"/>
          <w:szCs w:val="30"/>
        </w:rPr>
        <w:t>万元。</w:t>
      </w:r>
    </w:p>
    <w:p w:rsidR="00061FAB" w:rsidRDefault="00061FAB">
      <w:pPr>
        <w:spacing w:line="500" w:lineRule="atLeast"/>
        <w:ind w:firstLine="600"/>
        <w:divId w:val="747968308"/>
        <w:rPr>
          <w:rFonts w:hint="eastAsia"/>
          <w:sz w:val="30"/>
          <w:szCs w:val="30"/>
        </w:rPr>
      </w:pPr>
      <w:r>
        <w:rPr>
          <w:rFonts w:hint="eastAsia"/>
          <w:sz w:val="30"/>
          <w:szCs w:val="30"/>
        </w:rPr>
        <w:t>为证明指控的上述犯罪事实，公诉机关宣读和出示了以下证据：清远市城市规划局文件、公司章程、银行流水等书证；证人石某、孙某等人的证言；被告人欧某明的供述与辩解；现场勘查笔录、现场图、现场照片、辨认笔录；讯问同步录音录像视听资料；户籍证明、抓获经过等。</w:t>
      </w:r>
    </w:p>
    <w:p w:rsidR="00061FAB" w:rsidRDefault="00061FAB">
      <w:pPr>
        <w:spacing w:line="500" w:lineRule="atLeast"/>
        <w:ind w:firstLine="600"/>
        <w:divId w:val="926114856"/>
        <w:rPr>
          <w:rFonts w:hint="eastAsia"/>
          <w:sz w:val="30"/>
          <w:szCs w:val="30"/>
        </w:rPr>
      </w:pPr>
      <w:r>
        <w:rPr>
          <w:rFonts w:hint="eastAsia"/>
          <w:sz w:val="30"/>
          <w:szCs w:val="30"/>
        </w:rPr>
        <w:t>公诉机关认为，被告单位清远市某基房地产有限公司为谋取不正当利益，给予国家工作人员贿赂，情节严重；被告人欧某明无视国家法律，在担任清远市某基房地产有限公司股东和实际经营者期间，具体实施了上述行为，其行为共同触犯了《中华人民共和国刑法》第三百九十三条之规定，犯罪事实清楚，证据确实、充分，应当以单位行贿罪追究其刑事责任。</w:t>
      </w:r>
    </w:p>
    <w:p w:rsidR="00061FAB" w:rsidRDefault="00061FAB">
      <w:pPr>
        <w:spacing w:line="500" w:lineRule="atLeast"/>
        <w:ind w:firstLine="600"/>
        <w:divId w:val="1838180792"/>
        <w:rPr>
          <w:rFonts w:hint="eastAsia"/>
          <w:sz w:val="30"/>
          <w:szCs w:val="30"/>
        </w:rPr>
      </w:pPr>
      <w:r>
        <w:rPr>
          <w:rFonts w:hint="eastAsia"/>
          <w:sz w:val="30"/>
          <w:szCs w:val="30"/>
        </w:rPr>
        <w:t>被告单位清远市某基房地产有限公司的诉讼代表人辩称，其是</w:t>
      </w:r>
      <w:r>
        <w:rPr>
          <w:rFonts w:hint="eastAsia"/>
          <w:sz w:val="30"/>
          <w:szCs w:val="30"/>
        </w:rPr>
        <w:t>2017</w:t>
      </w:r>
      <w:r>
        <w:rPr>
          <w:rFonts w:hint="eastAsia"/>
          <w:sz w:val="30"/>
          <w:szCs w:val="30"/>
        </w:rPr>
        <w:t>年才担任公司的法定代表人，对公司之前的事情不知情。其在任期间，公司都是奉公守法的，希望法庭依法处理。</w:t>
      </w:r>
    </w:p>
    <w:p w:rsidR="00061FAB" w:rsidRDefault="00061FAB">
      <w:pPr>
        <w:spacing w:line="500" w:lineRule="atLeast"/>
        <w:ind w:firstLine="600"/>
        <w:divId w:val="1466049652"/>
        <w:rPr>
          <w:rFonts w:hint="eastAsia"/>
          <w:sz w:val="30"/>
          <w:szCs w:val="30"/>
        </w:rPr>
      </w:pPr>
      <w:r>
        <w:rPr>
          <w:rFonts w:hint="eastAsia"/>
          <w:sz w:val="30"/>
          <w:szCs w:val="30"/>
        </w:rPr>
        <w:t>被告人欧某明的辩护人辩称，第一，本案的犯罪行为发生在刑法修正案修订前，按照</w:t>
      </w:r>
      <w:r>
        <w:rPr>
          <w:rFonts w:hint="eastAsia"/>
          <w:sz w:val="30"/>
          <w:szCs w:val="30"/>
        </w:rPr>
        <w:t>1997</w:t>
      </w:r>
      <w:r>
        <w:rPr>
          <w:rFonts w:hint="eastAsia"/>
          <w:sz w:val="30"/>
          <w:szCs w:val="30"/>
        </w:rPr>
        <w:t>年的刑法，向国家工作人员的近亲属或关系密切的人行贿的，不构成犯罪。因此，被告人欧某明的行为不应构成单位行贿罪；第二，被告人欧某明在被追诉前主动如实交代其犯罪事实，当庭认罪，悔罪态度好；第三，被告人欧某明是初犯、偶犯；第四，某基房地产公司增加容积率的会议是投票决定的，不是由石某决定的，某基房地产公司增加容积率的方案通过的几率很大，被告人欧某明因操之过急才行贿的，且孙某的亲人主动去某基房地产公司拿钱，属于索贿。因此，被告人的主观恶性不大；第五，被告人欧某明正经营民生项目，对社会有很大的影响。综上，请求法庭从轻或减轻处罚，并适用缓刑。</w:t>
      </w:r>
    </w:p>
    <w:p w:rsidR="00061FAB" w:rsidRDefault="00061FAB">
      <w:pPr>
        <w:spacing w:line="500" w:lineRule="atLeast"/>
        <w:ind w:firstLine="600"/>
        <w:divId w:val="43137213"/>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被告人欧某明在担任清远市某基房地产开发有限公司股东、实际经营者期间，为增加其公司经营的某基大厦的开发价值，向清远市规划部门提交了增加某基大厦项目容积率的申请及相关资料。为了让该申请能够顺利通过审批，被告人欧某明通过孙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向时任清远市副市长石某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请托，希望石某利用分管清远市规划部门的职务上的便利，批准某基大厦项目增加容积率的申请，并承诺给予好处。最后，在石某的帮助下，某基大厦增加容积率的申请获批，从原来的总建筑面积</w:t>
      </w:r>
      <w:r>
        <w:rPr>
          <w:rFonts w:hint="eastAsia"/>
          <w:sz w:val="30"/>
          <w:szCs w:val="30"/>
        </w:rPr>
        <w:t>23825</w:t>
      </w:r>
      <w:r>
        <w:rPr>
          <w:rFonts w:hint="eastAsia"/>
          <w:sz w:val="30"/>
          <w:szCs w:val="30"/>
        </w:rPr>
        <w:t>平方米，提高至</w:t>
      </w:r>
      <w:r>
        <w:rPr>
          <w:rFonts w:hint="eastAsia"/>
          <w:sz w:val="30"/>
          <w:szCs w:val="30"/>
        </w:rPr>
        <w:t>43246</w:t>
      </w:r>
      <w:r>
        <w:rPr>
          <w:rFonts w:hint="eastAsia"/>
          <w:sz w:val="30"/>
          <w:szCs w:val="30"/>
        </w:rPr>
        <w:t>平方米。</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年期间，被告人欧某明二次送给石某和孙某人民币共计</w:t>
      </w:r>
      <w:r>
        <w:rPr>
          <w:rFonts w:hint="eastAsia"/>
          <w:sz w:val="30"/>
          <w:szCs w:val="30"/>
        </w:rPr>
        <w:t>110</w:t>
      </w:r>
      <w:r>
        <w:rPr>
          <w:rFonts w:hint="eastAsia"/>
          <w:sz w:val="30"/>
          <w:szCs w:val="30"/>
        </w:rPr>
        <w:t>万元。</w:t>
      </w:r>
    </w:p>
    <w:p w:rsidR="00061FAB" w:rsidRDefault="00061FAB">
      <w:pPr>
        <w:spacing w:line="500" w:lineRule="atLeast"/>
        <w:ind w:firstLine="600"/>
        <w:divId w:val="940533588"/>
        <w:rPr>
          <w:rFonts w:hint="eastAsia"/>
          <w:sz w:val="30"/>
          <w:szCs w:val="30"/>
        </w:rPr>
      </w:pPr>
      <w:r>
        <w:rPr>
          <w:rFonts w:hint="eastAsia"/>
          <w:sz w:val="30"/>
          <w:szCs w:val="30"/>
        </w:rPr>
        <w:t>上述犯罪事实，被告单位清远市某基房地产有限公司、被告人欧某明在开庭审理过程中无异议，并有清远市城市规划局文件、公司章程、银行流水、户籍证明、抓获经过等书证；证人石某、孙某、刘某等人的证言；被告人欧某明的供述与辩解；勘验、辨认等笔录；审讯视频等视听资料等证据证实，足以认定。</w:t>
      </w:r>
    </w:p>
    <w:p w:rsidR="00061FAB" w:rsidRDefault="00061FAB">
      <w:pPr>
        <w:spacing w:line="500" w:lineRule="atLeast"/>
        <w:ind w:firstLine="600"/>
        <w:divId w:val="594824896"/>
        <w:rPr>
          <w:rFonts w:hint="eastAsia"/>
          <w:sz w:val="30"/>
          <w:szCs w:val="30"/>
        </w:rPr>
      </w:pPr>
      <w:r>
        <w:rPr>
          <w:rFonts w:hint="eastAsia"/>
          <w:sz w:val="30"/>
          <w:szCs w:val="30"/>
        </w:rPr>
        <w:t>本院认为，被告单位清远市某基房地产有限公司为谋取不正当利益，给予国家工作人员贿赂，情节严重；被告人欧某明在担任清远市某基房地产有限公司股东和实际经营者期间，具体实施了上述行为，其行为均触犯了</w:t>
      </w:r>
      <w:r>
        <w:rPr>
          <w:rFonts w:hint="eastAsia"/>
          <w:sz w:val="30"/>
          <w:szCs w:val="30"/>
        </w:rPr>
        <w:t>1997</w:t>
      </w:r>
      <w:r>
        <w:rPr>
          <w:rFonts w:hint="eastAsia"/>
          <w:sz w:val="30"/>
          <w:szCs w:val="30"/>
        </w:rPr>
        <w:t>年修订的《中华人民共和国刑法》第三百九十三条之规定，构成单位行贿罪。公诉机关指控被告单位清远市某基房地产有限公司、被告人欧某明犯单位行贿罪，事实清楚，证据确实、充分，本院予以认定。被告人欧某明的供述称，其送钱是给孙某和石某的，让石某利用他副市长职务之便，帮助某基房地产的项目提高容积率。证人孙某的证言称，其跟石某说，某基房地产公司想要增加容积率，看能不能帮助，事成后会给好处费。她明确跟石某说过收了欧某明钱的事，石某表示钱先放在她那里。证人石某的证言称，其利用职务的便利为欧某明房地产项目提高容积率给予支持和帮助，事成后，欧某明通过孙某转交</w:t>
      </w:r>
      <w:r>
        <w:rPr>
          <w:rFonts w:hint="eastAsia"/>
          <w:sz w:val="30"/>
          <w:szCs w:val="30"/>
        </w:rPr>
        <w:t>110</w:t>
      </w:r>
      <w:r>
        <w:rPr>
          <w:rFonts w:hint="eastAsia"/>
          <w:sz w:val="30"/>
          <w:szCs w:val="30"/>
        </w:rPr>
        <w:t>万元人民币给他，他跟孙某说，钱先放孙某那里，以后再处理。根据上述的被告人欧某明的供述与辩解、证人石某、孙某的证言可知，被告单位清远市某基房地产有限公司、被告人欧某明为了某基大厦增加容积率的申请能够顺利审批，通过孙某向石某行贿，孙某只是欧某明与石某之间沟通的桥梁，并帮助石某管理收受的贿赂款。石某是明确知道被告单位与被告人的请托对象是其本人和具体请托事项的，被告单位与被告人的行贿对象应是国家工作人员石某，而不是有影响力的人孙某，即被告单位与被告人是向国家工作人员行贿，不</w:t>
      </w:r>
      <w:r>
        <w:rPr>
          <w:rFonts w:hint="eastAsia"/>
          <w:sz w:val="30"/>
          <w:szCs w:val="30"/>
        </w:rPr>
        <w:t>是对有影响力的人行贿。因此，被告单位与被告人构成单位行贿罪。对辩护人提出的第一点辩论意见，本院不予采纳。被告人欧某明如实供述其犯罪事实，当庭认罪，有悔罪表现，依法可以从轻处罚。被告人欧某明是初犯、偶犯，依法可酌情从轻处罚。对辩护人提出的第二、三点辩论意见，本院予以采纳。被告人欧某明主动找到孙某向石某请托通过某基大厦增加容积率的事项，并承诺给予好处费，不属于被索贿。被告人欧某明为加快某基大厦增加容积率的通过速度，向国家工作人员行贿，扰乱了正常的社会秩序，不应视为主观恶性较小。对辩护人提出的第四点辩论意见，本院不予采纳。被告人欧某明的生意经营情况不属于法定或酌定的从轻处罚的情节。对辩护人提出的第五点辩论意见，本院不予采纳。综合考虑被告人欧某明的犯罪事实、情节、悔罪表现及社会危害性，置被告人于社会上改造确实不致再危害社会，对被告人欧某明可以适用缓刑。根据被告单位及被告人欧某明的犯罪事实、情节和悔罪表现，依照</w:t>
      </w:r>
      <w:r>
        <w:rPr>
          <w:rFonts w:hint="eastAsia"/>
          <w:sz w:val="30"/>
          <w:szCs w:val="30"/>
        </w:rPr>
        <w:t>1997</w:t>
      </w:r>
      <w:r>
        <w:rPr>
          <w:rFonts w:hint="eastAsia"/>
          <w:sz w:val="30"/>
          <w:szCs w:val="30"/>
        </w:rPr>
        <w:t>年修订的《中华人民共和国刑法》第三百九十三条、《中华人民共和国刑法》第三十条、第三十一条、第五十二条、第五十三条、第六十七条第三款、第七十二条、第七十三条、第六十四条之规定，判决如下：</w:t>
      </w:r>
    </w:p>
    <w:p w:rsidR="00061FAB" w:rsidRDefault="00061FAB">
      <w:pPr>
        <w:spacing w:line="500" w:lineRule="atLeast"/>
        <w:ind w:firstLine="600"/>
        <w:divId w:val="831339367"/>
        <w:rPr>
          <w:rFonts w:hint="eastAsia"/>
          <w:sz w:val="30"/>
          <w:szCs w:val="30"/>
        </w:rPr>
      </w:pPr>
      <w:r>
        <w:rPr>
          <w:rFonts w:hint="eastAsia"/>
          <w:sz w:val="30"/>
          <w:szCs w:val="30"/>
        </w:rPr>
        <w:t>一、被告单位清远市某基房地产有限公司犯单位行贿罪，判处罚金人民币五十万元（罚金应在判决生效后一个月内缴纳）；</w:t>
      </w:r>
    </w:p>
    <w:p w:rsidR="00061FAB" w:rsidRDefault="00061FAB">
      <w:pPr>
        <w:spacing w:line="500" w:lineRule="atLeast"/>
        <w:ind w:firstLine="600"/>
        <w:divId w:val="32122668"/>
        <w:rPr>
          <w:rFonts w:hint="eastAsia"/>
          <w:sz w:val="30"/>
          <w:szCs w:val="30"/>
        </w:rPr>
      </w:pPr>
      <w:r>
        <w:rPr>
          <w:rFonts w:hint="eastAsia"/>
          <w:sz w:val="30"/>
          <w:szCs w:val="30"/>
        </w:rPr>
        <w:t>二、被告人欧某明犯单位行贿罪，判处有期徒刑八个月，缓刑一年（罚金应在判决生效后一个月内缴纳）；</w:t>
      </w:r>
    </w:p>
    <w:p w:rsidR="00061FAB" w:rsidRDefault="00061FAB">
      <w:pPr>
        <w:spacing w:line="500" w:lineRule="atLeast"/>
        <w:ind w:firstLine="600"/>
        <w:divId w:val="1275938189"/>
        <w:rPr>
          <w:rFonts w:hint="eastAsia"/>
          <w:sz w:val="30"/>
          <w:szCs w:val="30"/>
        </w:rPr>
      </w:pPr>
      <w:r>
        <w:rPr>
          <w:rFonts w:hint="eastAsia"/>
          <w:sz w:val="30"/>
          <w:szCs w:val="30"/>
        </w:rPr>
        <w:t>缓刑考验期自判决确定之日起计算。</w:t>
      </w:r>
    </w:p>
    <w:p w:rsidR="00061FAB" w:rsidRDefault="00061FAB">
      <w:pPr>
        <w:spacing w:line="500" w:lineRule="atLeast"/>
        <w:ind w:firstLine="600"/>
        <w:divId w:val="1013534973"/>
        <w:rPr>
          <w:rFonts w:hint="eastAsia"/>
          <w:sz w:val="30"/>
          <w:szCs w:val="30"/>
        </w:rPr>
      </w:pPr>
      <w:r>
        <w:rPr>
          <w:rFonts w:hint="eastAsia"/>
          <w:sz w:val="30"/>
          <w:szCs w:val="30"/>
        </w:rPr>
        <w:t>三、随案移送的港澳通行证、护照是被告人欧某明的个人物品，依法发还给被告人欧某明。</w:t>
      </w:r>
    </w:p>
    <w:p w:rsidR="00061FAB" w:rsidRDefault="00061FAB">
      <w:pPr>
        <w:spacing w:line="500" w:lineRule="atLeast"/>
        <w:ind w:firstLine="600"/>
        <w:divId w:val="463888675"/>
        <w:rPr>
          <w:rFonts w:hint="eastAsia"/>
          <w:sz w:val="30"/>
          <w:szCs w:val="30"/>
        </w:rPr>
      </w:pPr>
      <w:r>
        <w:rPr>
          <w:rFonts w:hint="eastAsia"/>
          <w:sz w:val="30"/>
          <w:szCs w:val="30"/>
        </w:rPr>
        <w:t>如不服本判决，可在接到判决书的第二日起十日内，通过本院或直接向广东省清远市中级人民法院提出上诉。书面上诉的，应交上诉状正本一份，副本四份。</w:t>
      </w:r>
    </w:p>
    <w:p w:rsidR="00061FAB" w:rsidRDefault="00061FAB">
      <w:pPr>
        <w:spacing w:line="500" w:lineRule="atLeast"/>
        <w:jc w:val="right"/>
        <w:divId w:val="339430757"/>
        <w:rPr>
          <w:rFonts w:hint="eastAsia"/>
          <w:sz w:val="30"/>
          <w:szCs w:val="30"/>
        </w:rPr>
      </w:pPr>
      <w:r>
        <w:rPr>
          <w:rFonts w:hint="eastAsia"/>
          <w:sz w:val="30"/>
          <w:szCs w:val="30"/>
        </w:rPr>
        <w:t>审　判　长　　刘永坚</w:t>
      </w:r>
    </w:p>
    <w:p w:rsidR="00061FAB" w:rsidRDefault="00061FAB">
      <w:pPr>
        <w:spacing w:line="500" w:lineRule="atLeast"/>
        <w:jc w:val="right"/>
        <w:divId w:val="759522822"/>
        <w:rPr>
          <w:rFonts w:hint="eastAsia"/>
          <w:sz w:val="30"/>
          <w:szCs w:val="30"/>
        </w:rPr>
      </w:pPr>
      <w:r>
        <w:rPr>
          <w:rFonts w:hint="eastAsia"/>
          <w:sz w:val="30"/>
          <w:szCs w:val="30"/>
        </w:rPr>
        <w:t>人民陪审员　　黄桂娟</w:t>
      </w:r>
    </w:p>
    <w:p w:rsidR="00061FAB" w:rsidRDefault="00061FAB">
      <w:pPr>
        <w:spacing w:line="500" w:lineRule="atLeast"/>
        <w:jc w:val="right"/>
        <w:divId w:val="700133813"/>
        <w:rPr>
          <w:rFonts w:hint="eastAsia"/>
          <w:sz w:val="30"/>
          <w:szCs w:val="30"/>
        </w:rPr>
      </w:pPr>
      <w:r>
        <w:rPr>
          <w:rFonts w:hint="eastAsia"/>
          <w:sz w:val="30"/>
          <w:szCs w:val="30"/>
        </w:rPr>
        <w:t>人民陪审员　　黎子权</w:t>
      </w:r>
    </w:p>
    <w:p w:rsidR="00061FAB" w:rsidRDefault="00061FAB">
      <w:pPr>
        <w:spacing w:line="500" w:lineRule="atLeast"/>
        <w:jc w:val="right"/>
        <w:divId w:val="126748636"/>
        <w:rPr>
          <w:rFonts w:hint="eastAsia"/>
          <w:sz w:val="30"/>
          <w:szCs w:val="30"/>
        </w:rPr>
      </w:pPr>
      <w:r>
        <w:rPr>
          <w:rFonts w:hint="eastAsia"/>
          <w:sz w:val="30"/>
          <w:szCs w:val="30"/>
        </w:rPr>
        <w:t>二〇一九年四月二日</w:t>
      </w:r>
    </w:p>
    <w:p w:rsidR="00061FAB" w:rsidRDefault="00061FAB">
      <w:pPr>
        <w:spacing w:line="500" w:lineRule="atLeast"/>
        <w:jc w:val="right"/>
        <w:divId w:val="2101215874"/>
        <w:rPr>
          <w:rFonts w:hint="eastAsia"/>
          <w:sz w:val="30"/>
          <w:szCs w:val="30"/>
        </w:rPr>
      </w:pPr>
      <w:r>
        <w:rPr>
          <w:rFonts w:hint="eastAsia"/>
          <w:sz w:val="30"/>
          <w:szCs w:val="30"/>
        </w:rPr>
        <w:t>书　记　员　　利燕玲</w:t>
      </w:r>
    </w:p>
    <w:p w:rsidR="00061FAB" w:rsidRDefault="00061FAB">
      <w:pPr>
        <w:spacing w:line="500" w:lineRule="atLeast"/>
        <w:ind w:firstLine="600"/>
        <w:divId w:val="954947519"/>
        <w:rPr>
          <w:rFonts w:hint="eastAsia"/>
          <w:sz w:val="30"/>
          <w:szCs w:val="30"/>
        </w:rPr>
      </w:pPr>
      <w:r>
        <w:rPr>
          <w:rFonts w:hint="eastAsia"/>
          <w:sz w:val="30"/>
          <w:szCs w:val="30"/>
        </w:rPr>
        <w:t>附相关法律条文：</w:t>
      </w:r>
      <w:r>
        <w:rPr>
          <w:rFonts w:hint="eastAsia"/>
          <w:sz w:val="30"/>
          <w:szCs w:val="30"/>
        </w:rPr>
        <w:t>1997</w:t>
      </w:r>
      <w:r>
        <w:rPr>
          <w:rFonts w:hint="eastAsia"/>
          <w:sz w:val="30"/>
          <w:szCs w:val="30"/>
        </w:rPr>
        <w:t>年修订的《中华人民共和国刑法》</w:t>
      </w:r>
    </w:p>
    <w:p w:rsidR="00061FAB" w:rsidRDefault="00061FAB">
      <w:pPr>
        <w:spacing w:line="500" w:lineRule="atLeast"/>
        <w:ind w:firstLine="600"/>
        <w:divId w:val="1771658124"/>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rsidR="00061FAB" w:rsidRDefault="00061FAB">
      <w:pPr>
        <w:spacing w:line="500" w:lineRule="atLeast"/>
        <w:ind w:firstLine="600"/>
        <w:divId w:val="979773404"/>
        <w:rPr>
          <w:rFonts w:hint="eastAsia"/>
          <w:sz w:val="30"/>
          <w:szCs w:val="30"/>
        </w:rPr>
      </w:pPr>
      <w:r>
        <w:rPr>
          <w:rFonts w:hint="eastAsia"/>
          <w:sz w:val="30"/>
          <w:szCs w:val="30"/>
        </w:rPr>
        <w:t>《中华人民共和国刑法》</w:t>
      </w:r>
    </w:p>
    <w:p w:rsidR="00061FAB" w:rsidRDefault="00061FAB">
      <w:pPr>
        <w:spacing w:line="500" w:lineRule="atLeast"/>
        <w:ind w:firstLine="600"/>
        <w:divId w:val="1232229850"/>
        <w:rPr>
          <w:rFonts w:hint="eastAsia"/>
          <w:sz w:val="30"/>
          <w:szCs w:val="30"/>
        </w:rPr>
      </w:pPr>
      <w:r>
        <w:rPr>
          <w:rFonts w:hint="eastAsia"/>
          <w:sz w:val="30"/>
          <w:szCs w:val="30"/>
        </w:rPr>
        <w:t>第三十条公司、企业、事业单位、机关、团体实施的危害社会的行为，法律规定为单位犯罪的，应当负刑事责任。</w:t>
      </w:r>
    </w:p>
    <w:p w:rsidR="00061FAB" w:rsidRDefault="00061FAB">
      <w:pPr>
        <w:spacing w:line="500" w:lineRule="atLeast"/>
        <w:ind w:firstLine="600"/>
        <w:divId w:val="840268276"/>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rsidR="00061FAB" w:rsidRDefault="00061FAB">
      <w:pPr>
        <w:spacing w:line="500" w:lineRule="atLeast"/>
        <w:ind w:firstLine="600"/>
        <w:divId w:val="638343938"/>
        <w:rPr>
          <w:rFonts w:hint="eastAsia"/>
          <w:sz w:val="30"/>
          <w:szCs w:val="30"/>
        </w:rPr>
      </w:pPr>
      <w:r>
        <w:rPr>
          <w:rFonts w:hint="eastAsia"/>
          <w:sz w:val="30"/>
          <w:szCs w:val="30"/>
        </w:rPr>
        <w:t>第五十二条判处罚金，应当根据犯罪情节决定罚金数额。</w:t>
      </w:r>
    </w:p>
    <w:p w:rsidR="00061FAB" w:rsidRDefault="00061FAB">
      <w:pPr>
        <w:spacing w:line="500" w:lineRule="atLeast"/>
        <w:ind w:firstLine="600"/>
        <w:divId w:val="13922592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061FAB" w:rsidRDefault="00061FAB">
      <w:pPr>
        <w:spacing w:line="500" w:lineRule="atLeast"/>
        <w:ind w:firstLine="600"/>
        <w:divId w:val="896666629"/>
        <w:rPr>
          <w:rFonts w:hint="eastAsia"/>
          <w:sz w:val="30"/>
          <w:szCs w:val="30"/>
        </w:rPr>
      </w:pPr>
      <w:r>
        <w:rPr>
          <w:rFonts w:hint="eastAsia"/>
          <w:sz w:val="30"/>
          <w:szCs w:val="30"/>
        </w:rPr>
        <w:t>由于遭遇不能抗拒的灾祸等原因缴纳确实有困难的，经人民法院裁定，可以延期缴纳、酌情减少或者免除。</w:t>
      </w:r>
    </w:p>
    <w:p w:rsidR="00061FAB" w:rsidRDefault="00061FAB">
      <w:pPr>
        <w:spacing w:line="500" w:lineRule="atLeast"/>
        <w:ind w:firstLine="600"/>
        <w:divId w:val="37901195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061FAB" w:rsidRDefault="00061FAB">
      <w:pPr>
        <w:spacing w:line="500" w:lineRule="atLeast"/>
        <w:ind w:firstLine="600"/>
        <w:divId w:val="154606289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061FAB" w:rsidRDefault="00061FAB">
      <w:pPr>
        <w:spacing w:line="500" w:lineRule="atLeast"/>
        <w:ind w:firstLine="600"/>
        <w:divId w:val="146643591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061FAB" w:rsidRDefault="00061FAB">
      <w:pPr>
        <w:spacing w:line="500" w:lineRule="atLeast"/>
        <w:ind w:firstLine="600"/>
        <w:divId w:val="89072695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061FAB" w:rsidRDefault="00061FAB">
      <w:pPr>
        <w:spacing w:line="500" w:lineRule="atLeast"/>
        <w:ind w:firstLine="600"/>
        <w:divId w:val="1508061646"/>
        <w:rPr>
          <w:rFonts w:hint="eastAsia"/>
          <w:sz w:val="30"/>
          <w:szCs w:val="30"/>
        </w:rPr>
      </w:pPr>
      <w:r>
        <w:rPr>
          <w:rFonts w:hint="eastAsia"/>
          <w:sz w:val="30"/>
          <w:szCs w:val="30"/>
        </w:rPr>
        <w:t>（一）犯罪情节较轻；</w:t>
      </w:r>
    </w:p>
    <w:p w:rsidR="00061FAB" w:rsidRDefault="00061FAB">
      <w:pPr>
        <w:spacing w:line="500" w:lineRule="atLeast"/>
        <w:ind w:firstLine="600"/>
        <w:divId w:val="1040982754"/>
        <w:rPr>
          <w:rFonts w:hint="eastAsia"/>
          <w:sz w:val="30"/>
          <w:szCs w:val="30"/>
        </w:rPr>
      </w:pPr>
      <w:r>
        <w:rPr>
          <w:rFonts w:hint="eastAsia"/>
          <w:sz w:val="30"/>
          <w:szCs w:val="30"/>
        </w:rPr>
        <w:t>（二）有悔罪表现；</w:t>
      </w:r>
    </w:p>
    <w:p w:rsidR="00061FAB" w:rsidRDefault="00061FAB">
      <w:pPr>
        <w:spacing w:line="500" w:lineRule="atLeast"/>
        <w:ind w:firstLine="600"/>
        <w:divId w:val="1401101091"/>
        <w:rPr>
          <w:rFonts w:hint="eastAsia"/>
          <w:sz w:val="30"/>
          <w:szCs w:val="30"/>
        </w:rPr>
      </w:pPr>
      <w:r>
        <w:rPr>
          <w:rFonts w:hint="eastAsia"/>
          <w:sz w:val="30"/>
          <w:szCs w:val="30"/>
        </w:rPr>
        <w:t>（三）没有再犯罪的危险；</w:t>
      </w:r>
    </w:p>
    <w:p w:rsidR="00061FAB" w:rsidRDefault="00061FAB">
      <w:pPr>
        <w:spacing w:line="500" w:lineRule="atLeast"/>
        <w:ind w:firstLine="600"/>
        <w:divId w:val="651376401"/>
        <w:rPr>
          <w:rFonts w:hint="eastAsia"/>
          <w:sz w:val="30"/>
          <w:szCs w:val="30"/>
        </w:rPr>
      </w:pPr>
      <w:r>
        <w:rPr>
          <w:rFonts w:hint="eastAsia"/>
          <w:sz w:val="30"/>
          <w:szCs w:val="30"/>
        </w:rPr>
        <w:t>（四）宣告缓刑对所居住社区没有重大不良影响。</w:t>
      </w:r>
    </w:p>
    <w:p w:rsidR="00061FAB" w:rsidRDefault="00061FAB">
      <w:pPr>
        <w:spacing w:line="500" w:lineRule="atLeast"/>
        <w:ind w:firstLine="600"/>
        <w:divId w:val="36610709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061FAB" w:rsidRDefault="00061FAB">
      <w:pPr>
        <w:spacing w:line="500" w:lineRule="atLeast"/>
        <w:ind w:firstLine="600"/>
        <w:divId w:val="1839612331"/>
        <w:rPr>
          <w:rFonts w:hint="eastAsia"/>
          <w:sz w:val="30"/>
          <w:szCs w:val="30"/>
        </w:rPr>
      </w:pPr>
      <w:r>
        <w:rPr>
          <w:rFonts w:hint="eastAsia"/>
          <w:sz w:val="30"/>
          <w:szCs w:val="30"/>
        </w:rPr>
        <w:t>被宣告缓刑的犯罪分子，如果被判处附加刑，附加刑仍须执行。</w:t>
      </w:r>
    </w:p>
    <w:p w:rsidR="00061FAB" w:rsidRDefault="00061FAB">
      <w:pPr>
        <w:spacing w:line="500" w:lineRule="atLeast"/>
        <w:ind w:firstLine="600"/>
        <w:divId w:val="1474444697"/>
        <w:rPr>
          <w:rFonts w:hint="eastAsia"/>
          <w:sz w:val="30"/>
          <w:szCs w:val="30"/>
        </w:rPr>
      </w:pPr>
      <w:r>
        <w:rPr>
          <w:rFonts w:hint="eastAsia"/>
          <w:sz w:val="30"/>
          <w:szCs w:val="30"/>
        </w:rPr>
        <w:t>第七十三条拘役的缓刑考验期限为原判刑期以上一年以下，但是不能少于二个月。</w:t>
      </w:r>
    </w:p>
    <w:p w:rsidR="00061FAB" w:rsidRDefault="00061FAB">
      <w:pPr>
        <w:spacing w:line="500" w:lineRule="atLeast"/>
        <w:ind w:firstLine="600"/>
        <w:divId w:val="814567864"/>
        <w:rPr>
          <w:rFonts w:hint="eastAsia"/>
          <w:sz w:val="30"/>
          <w:szCs w:val="30"/>
        </w:rPr>
      </w:pPr>
      <w:r>
        <w:rPr>
          <w:rFonts w:hint="eastAsia"/>
          <w:sz w:val="30"/>
          <w:szCs w:val="30"/>
        </w:rPr>
        <w:t>有期徒刑的缓刑考验期限为原判刑期以上五年以下，但是不能少于一年。</w:t>
      </w:r>
    </w:p>
    <w:p w:rsidR="00061FAB" w:rsidRDefault="00061FAB">
      <w:pPr>
        <w:spacing w:line="500" w:lineRule="atLeast"/>
        <w:ind w:firstLine="600"/>
        <w:divId w:val="630670469"/>
        <w:rPr>
          <w:rFonts w:hint="eastAsia"/>
          <w:sz w:val="30"/>
          <w:szCs w:val="30"/>
        </w:rPr>
      </w:pPr>
      <w:r>
        <w:rPr>
          <w:rFonts w:hint="eastAsia"/>
          <w:sz w:val="30"/>
          <w:szCs w:val="30"/>
        </w:rPr>
        <w:t>缓刑考验期限，从判决确定之日起计算。</w:t>
      </w:r>
    </w:p>
    <w:p w:rsidR="00061FAB" w:rsidRDefault="00061FAB">
      <w:pPr>
        <w:spacing w:line="500" w:lineRule="atLeast"/>
        <w:ind w:firstLine="600"/>
        <w:divId w:val="88495006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61FAB" w:rsidRDefault="00061FAB" w:rsidP="00061FAB">
      <w:pPr>
        <w:rPr>
          <w:rFonts w:hint="eastAsia"/>
        </w:rPr>
      </w:pPr>
      <w:r>
        <w:separator/>
      </w:r>
    </w:p>
  </w:endnote>
  <w:endnote w:type="continuationSeparator" w:id="0">
    <w:p w:rsidR="00061FAB" w:rsidRDefault="00061FAB" w:rsidP="00061FA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61FAB" w:rsidRDefault="00061FAB" w:rsidP="00061FAB">
      <w:pPr>
        <w:rPr>
          <w:rFonts w:hint="eastAsia"/>
        </w:rPr>
      </w:pPr>
      <w:r>
        <w:separator/>
      </w:r>
    </w:p>
  </w:footnote>
  <w:footnote w:type="continuationSeparator" w:id="0">
    <w:p w:rsidR="00061FAB" w:rsidRDefault="00061FAB" w:rsidP="00061FA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61FAB"/>
    <w:rsid w:val="00061FAB"/>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61FAB"/>
    <w:pPr>
      <w:tabs>
        <w:tab w:val="center" w:pos="4153"/>
        <w:tab w:val="right" w:pos="8306"/>
      </w:tabs>
      <w:snapToGrid w:val="0"/>
      <w:jc w:val="center"/>
    </w:pPr>
    <w:rPr>
      <w:sz w:val="18"/>
      <w:szCs w:val="18"/>
    </w:rPr>
  </w:style>
  <w:style w:type="character" w:customStyle="1" w:styleId="a4">
    <w:name w:val="页眉 字符"/>
    <w:basedOn w:val="a0"/>
    <w:link w:val="a3"/>
    <w:uiPriority w:val="99"/>
    <w:rsid w:val="00061FAB"/>
    <w:rPr>
      <w:rFonts w:ascii="宋体" w:eastAsia="宋体" w:hAnsi="宋体" w:cs="宋体"/>
      <w:sz w:val="18"/>
      <w:szCs w:val="18"/>
    </w:rPr>
  </w:style>
  <w:style w:type="paragraph" w:styleId="a5">
    <w:name w:val="footer"/>
    <w:basedOn w:val="a"/>
    <w:link w:val="a6"/>
    <w:uiPriority w:val="99"/>
    <w:unhideWhenUsed/>
    <w:rsid w:val="00061FAB"/>
    <w:pPr>
      <w:tabs>
        <w:tab w:val="center" w:pos="4153"/>
        <w:tab w:val="right" w:pos="8306"/>
      </w:tabs>
      <w:snapToGrid w:val="0"/>
    </w:pPr>
    <w:rPr>
      <w:sz w:val="18"/>
      <w:szCs w:val="18"/>
    </w:rPr>
  </w:style>
  <w:style w:type="character" w:customStyle="1" w:styleId="a6">
    <w:name w:val="页脚 字符"/>
    <w:basedOn w:val="a0"/>
    <w:link w:val="a5"/>
    <w:uiPriority w:val="99"/>
    <w:rsid w:val="00061FA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22668">
      <w:marLeft w:val="0"/>
      <w:marRight w:val="0"/>
      <w:marTop w:val="10"/>
      <w:marBottom w:val="10"/>
      <w:divBdr>
        <w:top w:val="none" w:sz="0" w:space="0" w:color="auto"/>
        <w:left w:val="none" w:sz="0" w:space="0" w:color="auto"/>
        <w:bottom w:val="none" w:sz="0" w:space="0" w:color="auto"/>
        <w:right w:val="none" w:sz="0" w:space="0" w:color="auto"/>
      </w:divBdr>
    </w:div>
    <w:div w:id="43137213">
      <w:marLeft w:val="0"/>
      <w:marRight w:val="0"/>
      <w:marTop w:val="10"/>
      <w:marBottom w:val="10"/>
      <w:divBdr>
        <w:top w:val="none" w:sz="0" w:space="0" w:color="auto"/>
        <w:left w:val="none" w:sz="0" w:space="0" w:color="auto"/>
        <w:bottom w:val="none" w:sz="0" w:space="0" w:color="auto"/>
        <w:right w:val="none" w:sz="0" w:space="0" w:color="auto"/>
      </w:divBdr>
    </w:div>
    <w:div w:id="126748636">
      <w:marLeft w:val="0"/>
      <w:marRight w:val="720"/>
      <w:marTop w:val="10"/>
      <w:marBottom w:val="10"/>
      <w:divBdr>
        <w:top w:val="none" w:sz="0" w:space="0" w:color="auto"/>
        <w:left w:val="none" w:sz="0" w:space="0" w:color="auto"/>
        <w:bottom w:val="none" w:sz="0" w:space="0" w:color="auto"/>
        <w:right w:val="none" w:sz="0" w:space="0" w:color="auto"/>
      </w:divBdr>
    </w:div>
    <w:div w:id="139225921">
      <w:marLeft w:val="0"/>
      <w:marRight w:val="0"/>
      <w:marTop w:val="10"/>
      <w:marBottom w:val="10"/>
      <w:divBdr>
        <w:top w:val="none" w:sz="0" w:space="0" w:color="auto"/>
        <w:left w:val="none" w:sz="0" w:space="0" w:color="auto"/>
        <w:bottom w:val="none" w:sz="0" w:space="0" w:color="auto"/>
        <w:right w:val="none" w:sz="0" w:space="0" w:color="auto"/>
      </w:divBdr>
    </w:div>
    <w:div w:id="339430757">
      <w:marLeft w:val="0"/>
      <w:marRight w:val="720"/>
      <w:marTop w:val="10"/>
      <w:marBottom w:val="10"/>
      <w:divBdr>
        <w:top w:val="none" w:sz="0" w:space="0" w:color="auto"/>
        <w:left w:val="none" w:sz="0" w:space="0" w:color="auto"/>
        <w:bottom w:val="none" w:sz="0" w:space="0" w:color="auto"/>
        <w:right w:val="none" w:sz="0" w:space="0" w:color="auto"/>
      </w:divBdr>
    </w:div>
    <w:div w:id="366107097">
      <w:marLeft w:val="0"/>
      <w:marRight w:val="0"/>
      <w:marTop w:val="10"/>
      <w:marBottom w:val="10"/>
      <w:divBdr>
        <w:top w:val="none" w:sz="0" w:space="0" w:color="auto"/>
        <w:left w:val="none" w:sz="0" w:space="0" w:color="auto"/>
        <w:bottom w:val="none" w:sz="0" w:space="0" w:color="auto"/>
        <w:right w:val="none" w:sz="0" w:space="0" w:color="auto"/>
      </w:divBdr>
    </w:div>
    <w:div w:id="379011956">
      <w:marLeft w:val="0"/>
      <w:marRight w:val="0"/>
      <w:marTop w:val="10"/>
      <w:marBottom w:val="10"/>
      <w:divBdr>
        <w:top w:val="none" w:sz="0" w:space="0" w:color="auto"/>
        <w:left w:val="none" w:sz="0" w:space="0" w:color="auto"/>
        <w:bottom w:val="none" w:sz="0" w:space="0" w:color="auto"/>
        <w:right w:val="none" w:sz="0" w:space="0" w:color="auto"/>
      </w:divBdr>
    </w:div>
    <w:div w:id="397823751">
      <w:marLeft w:val="0"/>
      <w:marRight w:val="0"/>
      <w:marTop w:val="10"/>
      <w:marBottom w:val="10"/>
      <w:divBdr>
        <w:top w:val="none" w:sz="0" w:space="0" w:color="auto"/>
        <w:left w:val="none" w:sz="0" w:space="0" w:color="auto"/>
        <w:bottom w:val="none" w:sz="0" w:space="0" w:color="auto"/>
        <w:right w:val="none" w:sz="0" w:space="0" w:color="auto"/>
      </w:divBdr>
    </w:div>
    <w:div w:id="463888675">
      <w:marLeft w:val="0"/>
      <w:marRight w:val="0"/>
      <w:marTop w:val="10"/>
      <w:marBottom w:val="10"/>
      <w:divBdr>
        <w:top w:val="none" w:sz="0" w:space="0" w:color="auto"/>
        <w:left w:val="none" w:sz="0" w:space="0" w:color="auto"/>
        <w:bottom w:val="none" w:sz="0" w:space="0" w:color="auto"/>
        <w:right w:val="none" w:sz="0" w:space="0" w:color="auto"/>
      </w:divBdr>
    </w:div>
    <w:div w:id="594824896">
      <w:marLeft w:val="0"/>
      <w:marRight w:val="0"/>
      <w:marTop w:val="10"/>
      <w:marBottom w:val="10"/>
      <w:divBdr>
        <w:top w:val="none" w:sz="0" w:space="0" w:color="auto"/>
        <w:left w:val="none" w:sz="0" w:space="0" w:color="auto"/>
        <w:bottom w:val="none" w:sz="0" w:space="0" w:color="auto"/>
        <w:right w:val="none" w:sz="0" w:space="0" w:color="auto"/>
      </w:divBdr>
    </w:div>
    <w:div w:id="630670469">
      <w:marLeft w:val="0"/>
      <w:marRight w:val="0"/>
      <w:marTop w:val="10"/>
      <w:marBottom w:val="10"/>
      <w:divBdr>
        <w:top w:val="none" w:sz="0" w:space="0" w:color="auto"/>
        <w:left w:val="none" w:sz="0" w:space="0" w:color="auto"/>
        <w:bottom w:val="none" w:sz="0" w:space="0" w:color="auto"/>
        <w:right w:val="none" w:sz="0" w:space="0" w:color="auto"/>
      </w:divBdr>
    </w:div>
    <w:div w:id="638343938">
      <w:marLeft w:val="0"/>
      <w:marRight w:val="0"/>
      <w:marTop w:val="10"/>
      <w:marBottom w:val="10"/>
      <w:divBdr>
        <w:top w:val="none" w:sz="0" w:space="0" w:color="auto"/>
        <w:left w:val="none" w:sz="0" w:space="0" w:color="auto"/>
        <w:bottom w:val="none" w:sz="0" w:space="0" w:color="auto"/>
        <w:right w:val="none" w:sz="0" w:space="0" w:color="auto"/>
      </w:divBdr>
    </w:div>
    <w:div w:id="651376401">
      <w:marLeft w:val="0"/>
      <w:marRight w:val="0"/>
      <w:marTop w:val="10"/>
      <w:marBottom w:val="10"/>
      <w:divBdr>
        <w:top w:val="none" w:sz="0" w:space="0" w:color="auto"/>
        <w:left w:val="none" w:sz="0" w:space="0" w:color="auto"/>
        <w:bottom w:val="none" w:sz="0" w:space="0" w:color="auto"/>
        <w:right w:val="none" w:sz="0" w:space="0" w:color="auto"/>
      </w:divBdr>
    </w:div>
    <w:div w:id="700133813">
      <w:marLeft w:val="0"/>
      <w:marRight w:val="720"/>
      <w:marTop w:val="10"/>
      <w:marBottom w:val="10"/>
      <w:divBdr>
        <w:top w:val="none" w:sz="0" w:space="0" w:color="auto"/>
        <w:left w:val="none" w:sz="0" w:space="0" w:color="auto"/>
        <w:bottom w:val="none" w:sz="0" w:space="0" w:color="auto"/>
        <w:right w:val="none" w:sz="0" w:space="0" w:color="auto"/>
      </w:divBdr>
    </w:div>
    <w:div w:id="747968308">
      <w:marLeft w:val="0"/>
      <w:marRight w:val="0"/>
      <w:marTop w:val="10"/>
      <w:marBottom w:val="10"/>
      <w:divBdr>
        <w:top w:val="none" w:sz="0" w:space="0" w:color="auto"/>
        <w:left w:val="none" w:sz="0" w:space="0" w:color="auto"/>
        <w:bottom w:val="none" w:sz="0" w:space="0" w:color="auto"/>
        <w:right w:val="none" w:sz="0" w:space="0" w:color="auto"/>
      </w:divBdr>
    </w:div>
    <w:div w:id="759522822">
      <w:marLeft w:val="0"/>
      <w:marRight w:val="720"/>
      <w:marTop w:val="10"/>
      <w:marBottom w:val="10"/>
      <w:divBdr>
        <w:top w:val="none" w:sz="0" w:space="0" w:color="auto"/>
        <w:left w:val="none" w:sz="0" w:space="0" w:color="auto"/>
        <w:bottom w:val="none" w:sz="0" w:space="0" w:color="auto"/>
        <w:right w:val="none" w:sz="0" w:space="0" w:color="auto"/>
      </w:divBdr>
    </w:div>
    <w:div w:id="784035549">
      <w:marLeft w:val="0"/>
      <w:marRight w:val="0"/>
      <w:marTop w:val="10"/>
      <w:marBottom w:val="10"/>
      <w:divBdr>
        <w:top w:val="none" w:sz="0" w:space="0" w:color="auto"/>
        <w:left w:val="none" w:sz="0" w:space="0" w:color="auto"/>
        <w:bottom w:val="none" w:sz="0" w:space="0" w:color="auto"/>
        <w:right w:val="none" w:sz="0" w:space="0" w:color="auto"/>
      </w:divBdr>
    </w:div>
    <w:div w:id="784617465">
      <w:marLeft w:val="0"/>
      <w:marRight w:val="0"/>
      <w:marTop w:val="10"/>
      <w:marBottom w:val="10"/>
      <w:divBdr>
        <w:top w:val="none" w:sz="0" w:space="0" w:color="auto"/>
        <w:left w:val="none" w:sz="0" w:space="0" w:color="auto"/>
        <w:bottom w:val="none" w:sz="0" w:space="0" w:color="auto"/>
        <w:right w:val="none" w:sz="0" w:space="0" w:color="auto"/>
      </w:divBdr>
    </w:div>
    <w:div w:id="814567864">
      <w:marLeft w:val="0"/>
      <w:marRight w:val="0"/>
      <w:marTop w:val="10"/>
      <w:marBottom w:val="10"/>
      <w:divBdr>
        <w:top w:val="none" w:sz="0" w:space="0" w:color="auto"/>
        <w:left w:val="none" w:sz="0" w:space="0" w:color="auto"/>
        <w:bottom w:val="none" w:sz="0" w:space="0" w:color="auto"/>
        <w:right w:val="none" w:sz="0" w:space="0" w:color="auto"/>
      </w:divBdr>
    </w:div>
    <w:div w:id="831339367">
      <w:marLeft w:val="0"/>
      <w:marRight w:val="0"/>
      <w:marTop w:val="10"/>
      <w:marBottom w:val="10"/>
      <w:divBdr>
        <w:top w:val="none" w:sz="0" w:space="0" w:color="auto"/>
        <w:left w:val="none" w:sz="0" w:space="0" w:color="auto"/>
        <w:bottom w:val="none" w:sz="0" w:space="0" w:color="auto"/>
        <w:right w:val="none" w:sz="0" w:space="0" w:color="auto"/>
      </w:divBdr>
    </w:div>
    <w:div w:id="840268276">
      <w:marLeft w:val="0"/>
      <w:marRight w:val="0"/>
      <w:marTop w:val="10"/>
      <w:marBottom w:val="10"/>
      <w:divBdr>
        <w:top w:val="none" w:sz="0" w:space="0" w:color="auto"/>
        <w:left w:val="none" w:sz="0" w:space="0" w:color="auto"/>
        <w:bottom w:val="none" w:sz="0" w:space="0" w:color="auto"/>
        <w:right w:val="none" w:sz="0" w:space="0" w:color="auto"/>
      </w:divBdr>
    </w:div>
    <w:div w:id="884950063">
      <w:marLeft w:val="0"/>
      <w:marRight w:val="0"/>
      <w:marTop w:val="10"/>
      <w:marBottom w:val="10"/>
      <w:divBdr>
        <w:top w:val="none" w:sz="0" w:space="0" w:color="auto"/>
        <w:left w:val="none" w:sz="0" w:space="0" w:color="auto"/>
        <w:bottom w:val="none" w:sz="0" w:space="0" w:color="auto"/>
        <w:right w:val="none" w:sz="0" w:space="0" w:color="auto"/>
      </w:divBdr>
    </w:div>
    <w:div w:id="890726950">
      <w:marLeft w:val="0"/>
      <w:marRight w:val="0"/>
      <w:marTop w:val="10"/>
      <w:marBottom w:val="10"/>
      <w:divBdr>
        <w:top w:val="none" w:sz="0" w:space="0" w:color="auto"/>
        <w:left w:val="none" w:sz="0" w:space="0" w:color="auto"/>
        <w:bottom w:val="none" w:sz="0" w:space="0" w:color="auto"/>
        <w:right w:val="none" w:sz="0" w:space="0" w:color="auto"/>
      </w:divBdr>
    </w:div>
    <w:div w:id="896666629">
      <w:marLeft w:val="0"/>
      <w:marRight w:val="0"/>
      <w:marTop w:val="10"/>
      <w:marBottom w:val="10"/>
      <w:divBdr>
        <w:top w:val="none" w:sz="0" w:space="0" w:color="auto"/>
        <w:left w:val="none" w:sz="0" w:space="0" w:color="auto"/>
        <w:bottom w:val="none" w:sz="0" w:space="0" w:color="auto"/>
        <w:right w:val="none" w:sz="0" w:space="0" w:color="auto"/>
      </w:divBdr>
    </w:div>
    <w:div w:id="926114856">
      <w:marLeft w:val="0"/>
      <w:marRight w:val="0"/>
      <w:marTop w:val="10"/>
      <w:marBottom w:val="10"/>
      <w:divBdr>
        <w:top w:val="none" w:sz="0" w:space="0" w:color="auto"/>
        <w:left w:val="none" w:sz="0" w:space="0" w:color="auto"/>
        <w:bottom w:val="none" w:sz="0" w:space="0" w:color="auto"/>
        <w:right w:val="none" w:sz="0" w:space="0" w:color="auto"/>
      </w:divBdr>
    </w:div>
    <w:div w:id="940533588">
      <w:marLeft w:val="0"/>
      <w:marRight w:val="0"/>
      <w:marTop w:val="10"/>
      <w:marBottom w:val="10"/>
      <w:divBdr>
        <w:top w:val="none" w:sz="0" w:space="0" w:color="auto"/>
        <w:left w:val="none" w:sz="0" w:space="0" w:color="auto"/>
        <w:bottom w:val="none" w:sz="0" w:space="0" w:color="auto"/>
        <w:right w:val="none" w:sz="0" w:space="0" w:color="auto"/>
      </w:divBdr>
    </w:div>
    <w:div w:id="941642592">
      <w:marLeft w:val="0"/>
      <w:marRight w:val="0"/>
      <w:marTop w:val="10"/>
      <w:marBottom w:val="10"/>
      <w:divBdr>
        <w:top w:val="none" w:sz="0" w:space="0" w:color="auto"/>
        <w:left w:val="none" w:sz="0" w:space="0" w:color="auto"/>
        <w:bottom w:val="none" w:sz="0" w:space="0" w:color="auto"/>
        <w:right w:val="none" w:sz="0" w:space="0" w:color="auto"/>
      </w:divBdr>
    </w:div>
    <w:div w:id="954947519">
      <w:marLeft w:val="0"/>
      <w:marRight w:val="0"/>
      <w:marTop w:val="10"/>
      <w:marBottom w:val="10"/>
      <w:divBdr>
        <w:top w:val="none" w:sz="0" w:space="0" w:color="auto"/>
        <w:left w:val="none" w:sz="0" w:space="0" w:color="auto"/>
        <w:bottom w:val="none" w:sz="0" w:space="0" w:color="auto"/>
        <w:right w:val="none" w:sz="0" w:space="0" w:color="auto"/>
      </w:divBdr>
    </w:div>
    <w:div w:id="979773404">
      <w:marLeft w:val="0"/>
      <w:marRight w:val="0"/>
      <w:marTop w:val="10"/>
      <w:marBottom w:val="10"/>
      <w:divBdr>
        <w:top w:val="none" w:sz="0" w:space="0" w:color="auto"/>
        <w:left w:val="none" w:sz="0" w:space="0" w:color="auto"/>
        <w:bottom w:val="none" w:sz="0" w:space="0" w:color="auto"/>
        <w:right w:val="none" w:sz="0" w:space="0" w:color="auto"/>
      </w:divBdr>
    </w:div>
    <w:div w:id="1013534973">
      <w:marLeft w:val="0"/>
      <w:marRight w:val="0"/>
      <w:marTop w:val="10"/>
      <w:marBottom w:val="10"/>
      <w:divBdr>
        <w:top w:val="none" w:sz="0" w:space="0" w:color="auto"/>
        <w:left w:val="none" w:sz="0" w:space="0" w:color="auto"/>
        <w:bottom w:val="none" w:sz="0" w:space="0" w:color="auto"/>
        <w:right w:val="none" w:sz="0" w:space="0" w:color="auto"/>
      </w:divBdr>
    </w:div>
    <w:div w:id="1040982754">
      <w:marLeft w:val="0"/>
      <w:marRight w:val="0"/>
      <w:marTop w:val="10"/>
      <w:marBottom w:val="10"/>
      <w:divBdr>
        <w:top w:val="none" w:sz="0" w:space="0" w:color="auto"/>
        <w:left w:val="none" w:sz="0" w:space="0" w:color="auto"/>
        <w:bottom w:val="none" w:sz="0" w:space="0" w:color="auto"/>
        <w:right w:val="none" w:sz="0" w:space="0" w:color="auto"/>
      </w:divBdr>
    </w:div>
    <w:div w:id="1061368833">
      <w:marLeft w:val="0"/>
      <w:marRight w:val="0"/>
      <w:marTop w:val="10"/>
      <w:marBottom w:val="10"/>
      <w:divBdr>
        <w:top w:val="none" w:sz="0" w:space="0" w:color="auto"/>
        <w:left w:val="none" w:sz="0" w:space="0" w:color="auto"/>
        <w:bottom w:val="none" w:sz="0" w:space="0" w:color="auto"/>
        <w:right w:val="none" w:sz="0" w:space="0" w:color="auto"/>
      </w:divBdr>
    </w:div>
    <w:div w:id="1232229850">
      <w:marLeft w:val="0"/>
      <w:marRight w:val="0"/>
      <w:marTop w:val="10"/>
      <w:marBottom w:val="10"/>
      <w:divBdr>
        <w:top w:val="none" w:sz="0" w:space="0" w:color="auto"/>
        <w:left w:val="none" w:sz="0" w:space="0" w:color="auto"/>
        <w:bottom w:val="none" w:sz="0" w:space="0" w:color="auto"/>
        <w:right w:val="none" w:sz="0" w:space="0" w:color="auto"/>
      </w:divBdr>
    </w:div>
    <w:div w:id="1275938189">
      <w:marLeft w:val="0"/>
      <w:marRight w:val="0"/>
      <w:marTop w:val="10"/>
      <w:marBottom w:val="10"/>
      <w:divBdr>
        <w:top w:val="none" w:sz="0" w:space="0" w:color="auto"/>
        <w:left w:val="none" w:sz="0" w:space="0" w:color="auto"/>
        <w:bottom w:val="none" w:sz="0" w:space="0" w:color="auto"/>
        <w:right w:val="none" w:sz="0" w:space="0" w:color="auto"/>
      </w:divBdr>
    </w:div>
    <w:div w:id="1401101091">
      <w:marLeft w:val="0"/>
      <w:marRight w:val="0"/>
      <w:marTop w:val="10"/>
      <w:marBottom w:val="10"/>
      <w:divBdr>
        <w:top w:val="none" w:sz="0" w:space="0" w:color="auto"/>
        <w:left w:val="none" w:sz="0" w:space="0" w:color="auto"/>
        <w:bottom w:val="none" w:sz="0" w:space="0" w:color="auto"/>
        <w:right w:val="none" w:sz="0" w:space="0" w:color="auto"/>
      </w:divBdr>
    </w:div>
    <w:div w:id="1466049652">
      <w:marLeft w:val="0"/>
      <w:marRight w:val="0"/>
      <w:marTop w:val="10"/>
      <w:marBottom w:val="10"/>
      <w:divBdr>
        <w:top w:val="none" w:sz="0" w:space="0" w:color="auto"/>
        <w:left w:val="none" w:sz="0" w:space="0" w:color="auto"/>
        <w:bottom w:val="none" w:sz="0" w:space="0" w:color="auto"/>
        <w:right w:val="none" w:sz="0" w:space="0" w:color="auto"/>
      </w:divBdr>
    </w:div>
    <w:div w:id="1466435919">
      <w:marLeft w:val="0"/>
      <w:marRight w:val="0"/>
      <w:marTop w:val="10"/>
      <w:marBottom w:val="10"/>
      <w:divBdr>
        <w:top w:val="none" w:sz="0" w:space="0" w:color="auto"/>
        <w:left w:val="none" w:sz="0" w:space="0" w:color="auto"/>
        <w:bottom w:val="none" w:sz="0" w:space="0" w:color="auto"/>
        <w:right w:val="none" w:sz="0" w:space="0" w:color="auto"/>
      </w:divBdr>
    </w:div>
    <w:div w:id="1466851107">
      <w:marLeft w:val="0"/>
      <w:marRight w:val="0"/>
      <w:marTop w:val="10"/>
      <w:marBottom w:val="10"/>
      <w:divBdr>
        <w:top w:val="none" w:sz="0" w:space="0" w:color="auto"/>
        <w:left w:val="none" w:sz="0" w:space="0" w:color="auto"/>
        <w:bottom w:val="none" w:sz="0" w:space="0" w:color="auto"/>
        <w:right w:val="none" w:sz="0" w:space="0" w:color="auto"/>
      </w:divBdr>
    </w:div>
    <w:div w:id="1474444697">
      <w:marLeft w:val="0"/>
      <w:marRight w:val="0"/>
      <w:marTop w:val="10"/>
      <w:marBottom w:val="10"/>
      <w:divBdr>
        <w:top w:val="none" w:sz="0" w:space="0" w:color="auto"/>
        <w:left w:val="none" w:sz="0" w:space="0" w:color="auto"/>
        <w:bottom w:val="none" w:sz="0" w:space="0" w:color="auto"/>
        <w:right w:val="none" w:sz="0" w:space="0" w:color="auto"/>
      </w:divBdr>
    </w:div>
    <w:div w:id="1497647434">
      <w:marLeft w:val="0"/>
      <w:marRight w:val="0"/>
      <w:marTop w:val="10"/>
      <w:marBottom w:val="10"/>
      <w:divBdr>
        <w:top w:val="none" w:sz="0" w:space="0" w:color="auto"/>
        <w:left w:val="none" w:sz="0" w:space="0" w:color="auto"/>
        <w:bottom w:val="none" w:sz="0" w:space="0" w:color="auto"/>
        <w:right w:val="none" w:sz="0" w:space="0" w:color="auto"/>
      </w:divBdr>
    </w:div>
    <w:div w:id="1508061646">
      <w:marLeft w:val="0"/>
      <w:marRight w:val="0"/>
      <w:marTop w:val="10"/>
      <w:marBottom w:val="10"/>
      <w:divBdr>
        <w:top w:val="none" w:sz="0" w:space="0" w:color="auto"/>
        <w:left w:val="none" w:sz="0" w:space="0" w:color="auto"/>
        <w:bottom w:val="none" w:sz="0" w:space="0" w:color="auto"/>
        <w:right w:val="none" w:sz="0" w:space="0" w:color="auto"/>
      </w:divBdr>
    </w:div>
    <w:div w:id="1546062894">
      <w:marLeft w:val="0"/>
      <w:marRight w:val="0"/>
      <w:marTop w:val="10"/>
      <w:marBottom w:val="10"/>
      <w:divBdr>
        <w:top w:val="none" w:sz="0" w:space="0" w:color="auto"/>
        <w:left w:val="none" w:sz="0" w:space="0" w:color="auto"/>
        <w:bottom w:val="none" w:sz="0" w:space="0" w:color="auto"/>
        <w:right w:val="none" w:sz="0" w:space="0" w:color="auto"/>
      </w:divBdr>
    </w:div>
    <w:div w:id="1636326840">
      <w:marLeft w:val="0"/>
      <w:marRight w:val="0"/>
      <w:marTop w:val="10"/>
      <w:marBottom w:val="10"/>
      <w:divBdr>
        <w:top w:val="none" w:sz="0" w:space="0" w:color="auto"/>
        <w:left w:val="none" w:sz="0" w:space="0" w:color="auto"/>
        <w:bottom w:val="none" w:sz="0" w:space="0" w:color="auto"/>
        <w:right w:val="none" w:sz="0" w:space="0" w:color="auto"/>
      </w:divBdr>
    </w:div>
    <w:div w:id="1771658124">
      <w:marLeft w:val="0"/>
      <w:marRight w:val="0"/>
      <w:marTop w:val="10"/>
      <w:marBottom w:val="10"/>
      <w:divBdr>
        <w:top w:val="none" w:sz="0" w:space="0" w:color="auto"/>
        <w:left w:val="none" w:sz="0" w:space="0" w:color="auto"/>
        <w:bottom w:val="none" w:sz="0" w:space="0" w:color="auto"/>
        <w:right w:val="none" w:sz="0" w:space="0" w:color="auto"/>
      </w:divBdr>
    </w:div>
    <w:div w:id="1838180792">
      <w:marLeft w:val="0"/>
      <w:marRight w:val="0"/>
      <w:marTop w:val="10"/>
      <w:marBottom w:val="10"/>
      <w:divBdr>
        <w:top w:val="none" w:sz="0" w:space="0" w:color="auto"/>
        <w:left w:val="none" w:sz="0" w:space="0" w:color="auto"/>
        <w:bottom w:val="none" w:sz="0" w:space="0" w:color="auto"/>
        <w:right w:val="none" w:sz="0" w:space="0" w:color="auto"/>
      </w:divBdr>
    </w:div>
    <w:div w:id="1839612331">
      <w:marLeft w:val="0"/>
      <w:marRight w:val="0"/>
      <w:marTop w:val="10"/>
      <w:marBottom w:val="10"/>
      <w:divBdr>
        <w:top w:val="none" w:sz="0" w:space="0" w:color="auto"/>
        <w:left w:val="none" w:sz="0" w:space="0" w:color="auto"/>
        <w:bottom w:val="none" w:sz="0" w:space="0" w:color="auto"/>
        <w:right w:val="none" w:sz="0" w:space="0" w:color="auto"/>
      </w:divBdr>
    </w:div>
    <w:div w:id="1866824965">
      <w:marLeft w:val="0"/>
      <w:marRight w:val="0"/>
      <w:marTop w:val="10"/>
      <w:marBottom w:val="10"/>
      <w:divBdr>
        <w:top w:val="none" w:sz="0" w:space="0" w:color="auto"/>
        <w:left w:val="none" w:sz="0" w:space="0" w:color="auto"/>
        <w:bottom w:val="none" w:sz="0" w:space="0" w:color="auto"/>
        <w:right w:val="none" w:sz="0" w:space="0" w:color="auto"/>
      </w:divBdr>
    </w:div>
    <w:div w:id="1987396468">
      <w:marLeft w:val="0"/>
      <w:marRight w:val="0"/>
      <w:marTop w:val="10"/>
      <w:marBottom w:val="10"/>
      <w:divBdr>
        <w:top w:val="none" w:sz="0" w:space="0" w:color="auto"/>
        <w:left w:val="none" w:sz="0" w:space="0" w:color="auto"/>
        <w:bottom w:val="none" w:sz="0" w:space="0" w:color="auto"/>
        <w:right w:val="none" w:sz="0" w:space="0" w:color="auto"/>
      </w:divBdr>
    </w:div>
    <w:div w:id="2101215874">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648</Words>
  <Characters>3698</Characters>
  <Application>Microsoft Office Word</Application>
  <DocSecurity>0</DocSecurity>
  <Lines>30</Lines>
  <Paragraphs>8</Paragraphs>
  <ScaleCrop>false</ScaleCrop>
  <Company/>
  <LinksUpToDate>false</LinksUpToDate>
  <CharactersWithSpaces>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