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2C4C" w:rsidRDefault="00422C4C">
      <w:pPr>
        <w:spacing w:line="500" w:lineRule="atLeast"/>
        <w:jc w:val="center"/>
        <w:divId w:val="1571387515"/>
        <w:rPr>
          <w:rFonts w:ascii="黑体" w:eastAsia="黑体" w:hAnsi="黑体"/>
          <w:sz w:val="36"/>
          <w:szCs w:val="36"/>
        </w:rPr>
      </w:pPr>
      <w:r>
        <w:rPr>
          <w:rFonts w:ascii="黑体" w:eastAsia="黑体" w:hAnsi="黑体" w:hint="eastAsia"/>
          <w:sz w:val="36"/>
          <w:szCs w:val="36"/>
        </w:rPr>
        <w:t>广东省广州市中级人民法院</w:t>
      </w:r>
    </w:p>
    <w:p w:rsidR="00422C4C" w:rsidRDefault="00422C4C">
      <w:pPr>
        <w:spacing w:line="500" w:lineRule="atLeast"/>
        <w:jc w:val="center"/>
        <w:divId w:val="9753736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22C4C" w:rsidRDefault="00422C4C">
      <w:pPr>
        <w:spacing w:line="500" w:lineRule="atLeast"/>
        <w:jc w:val="right"/>
        <w:divId w:val="1127511474"/>
        <w:rPr>
          <w:rFonts w:hint="eastAsia"/>
          <w:sz w:val="30"/>
          <w:szCs w:val="30"/>
        </w:rPr>
      </w:pP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212</w:t>
      </w:r>
      <w:r>
        <w:rPr>
          <w:rFonts w:hint="eastAsia"/>
          <w:sz w:val="30"/>
          <w:szCs w:val="30"/>
        </w:rPr>
        <w:t>号</w:t>
      </w:r>
    </w:p>
    <w:p w:rsidR="00422C4C" w:rsidRDefault="00422C4C">
      <w:pPr>
        <w:spacing w:line="500" w:lineRule="atLeast"/>
        <w:ind w:firstLine="600"/>
        <w:divId w:val="1695033668"/>
        <w:rPr>
          <w:rFonts w:hint="eastAsia"/>
          <w:sz w:val="30"/>
          <w:szCs w:val="30"/>
        </w:rPr>
      </w:pPr>
      <w:r>
        <w:rPr>
          <w:rFonts w:hint="eastAsia"/>
          <w:sz w:val="30"/>
          <w:szCs w:val="30"/>
        </w:rPr>
        <w:t>公诉机关广东省广州市人民检察院。</w:t>
      </w:r>
    </w:p>
    <w:p w:rsidR="00422C4C" w:rsidRDefault="00422C4C">
      <w:pPr>
        <w:spacing w:line="500" w:lineRule="atLeast"/>
        <w:ind w:firstLine="600"/>
        <w:divId w:val="395980785"/>
        <w:rPr>
          <w:rFonts w:hint="eastAsia"/>
          <w:sz w:val="30"/>
          <w:szCs w:val="30"/>
        </w:rPr>
      </w:pPr>
      <w:r>
        <w:rPr>
          <w:rFonts w:hint="eastAsia"/>
          <w:sz w:val="30"/>
          <w:szCs w:val="30"/>
        </w:rPr>
        <w:t>被告人郑烈城，男，</w:t>
      </w:r>
      <w:r>
        <w:rPr>
          <w:rFonts w:hint="eastAsia"/>
          <w:sz w:val="30"/>
          <w:szCs w:val="30"/>
        </w:rPr>
        <w:t>1955</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日出生，汉族，出生地广东省汕头市，文化程度小学，住广东省汕头市龙湖区。因本案于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日被逮捕。现押于广东省看守所。</w:t>
      </w:r>
    </w:p>
    <w:p w:rsidR="00422C4C" w:rsidRDefault="00422C4C">
      <w:pPr>
        <w:spacing w:line="500" w:lineRule="atLeast"/>
        <w:ind w:firstLine="600"/>
        <w:divId w:val="1084646179"/>
        <w:rPr>
          <w:rFonts w:hint="eastAsia"/>
          <w:sz w:val="30"/>
          <w:szCs w:val="30"/>
        </w:rPr>
      </w:pPr>
      <w:r>
        <w:rPr>
          <w:rFonts w:hint="eastAsia"/>
          <w:sz w:val="30"/>
          <w:szCs w:val="30"/>
        </w:rPr>
        <w:t>辩护人陈彪、刘涓，广东粤通律师事务所律师。</w:t>
      </w:r>
    </w:p>
    <w:p w:rsidR="00422C4C" w:rsidRDefault="00422C4C">
      <w:pPr>
        <w:spacing w:line="500" w:lineRule="atLeast"/>
        <w:ind w:firstLine="600"/>
        <w:divId w:val="1605265197"/>
        <w:rPr>
          <w:rFonts w:hint="eastAsia"/>
          <w:sz w:val="30"/>
          <w:szCs w:val="30"/>
        </w:rPr>
      </w:pPr>
      <w:r>
        <w:rPr>
          <w:rFonts w:hint="eastAsia"/>
          <w:sz w:val="30"/>
          <w:szCs w:val="30"/>
        </w:rPr>
        <w:t>广东省广州市人民检察院以穗检公二诉</w:t>
      </w:r>
      <w:r>
        <w:rPr>
          <w:rFonts w:hint="eastAsia"/>
          <w:sz w:val="30"/>
          <w:szCs w:val="30"/>
        </w:rPr>
        <w:t>[2017]56</w:t>
      </w:r>
      <w:r>
        <w:rPr>
          <w:rFonts w:hint="eastAsia"/>
          <w:sz w:val="30"/>
          <w:szCs w:val="30"/>
        </w:rPr>
        <w:t>号起诉书指控被告人郑烈城犯受贿罪，于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日向本院提起公诉。本院依法组成合议庭，公开开庭进行了审理。广州市人民检察院指派检察员邵红岚出庭支持公诉，被告人郑烈城及其辩护人陈彪、刘涓到庭参加诉讼。现已审理终结。</w:t>
      </w:r>
    </w:p>
    <w:p w:rsidR="00422C4C" w:rsidRDefault="00422C4C">
      <w:pPr>
        <w:spacing w:line="500" w:lineRule="atLeast"/>
        <w:ind w:firstLine="600"/>
        <w:divId w:val="1123115572"/>
        <w:rPr>
          <w:rFonts w:hint="eastAsia"/>
          <w:sz w:val="30"/>
          <w:szCs w:val="30"/>
        </w:rPr>
      </w:pPr>
      <w:r>
        <w:rPr>
          <w:rFonts w:hint="eastAsia"/>
          <w:sz w:val="30"/>
          <w:szCs w:val="30"/>
        </w:rPr>
        <w:t>广州市人民检察院指控：</w:t>
      </w:r>
      <w:r>
        <w:rPr>
          <w:rFonts w:hint="eastAsia"/>
          <w:sz w:val="30"/>
          <w:szCs w:val="30"/>
        </w:rPr>
        <w:t>2008</w:t>
      </w:r>
      <w:r>
        <w:rPr>
          <w:rFonts w:hint="eastAsia"/>
          <w:sz w:val="30"/>
          <w:szCs w:val="30"/>
        </w:rPr>
        <w:t>年底，广东海博集团董事长管某（另案处理）为感谢时任广东省潮州市长汤某坤（已起诉）一直以来对其公司项目的关照，按照事先约定由汤某坤安排被告人郑烈城到翠湖绿洲项目做现场管理。之后，汤某坤与郑烈城约定于项目结算后各分一半利益。</w:t>
      </w:r>
      <w:r>
        <w:rPr>
          <w:rFonts w:hint="eastAsia"/>
          <w:sz w:val="30"/>
          <w:szCs w:val="30"/>
        </w:rPr>
        <w:t>2013</w:t>
      </w:r>
      <w:r>
        <w:rPr>
          <w:rFonts w:hint="eastAsia"/>
          <w:sz w:val="30"/>
          <w:szCs w:val="30"/>
        </w:rPr>
        <w:t>年，该公司董事长管某指示他人分两次共转账</w:t>
      </w:r>
      <w:r>
        <w:rPr>
          <w:rFonts w:hint="eastAsia"/>
          <w:sz w:val="30"/>
          <w:szCs w:val="30"/>
        </w:rPr>
        <w:t>500</w:t>
      </w:r>
      <w:r>
        <w:rPr>
          <w:rFonts w:hint="eastAsia"/>
          <w:sz w:val="30"/>
          <w:szCs w:val="30"/>
        </w:rPr>
        <w:t>万元至郑烈城账户，郑烈城将其中</w:t>
      </w:r>
      <w:r>
        <w:rPr>
          <w:rFonts w:hint="eastAsia"/>
          <w:sz w:val="30"/>
          <w:szCs w:val="30"/>
        </w:rPr>
        <w:t>250</w:t>
      </w:r>
      <w:r>
        <w:rPr>
          <w:rFonts w:hint="eastAsia"/>
          <w:sz w:val="30"/>
          <w:szCs w:val="30"/>
        </w:rPr>
        <w:t>万元取现交给汤某坤的妻子李某</w:t>
      </w:r>
      <w:r>
        <w:rPr>
          <w:rFonts w:hint="eastAsia"/>
          <w:sz w:val="30"/>
          <w:szCs w:val="30"/>
        </w:rPr>
        <w:t>1</w:t>
      </w:r>
      <w:r>
        <w:rPr>
          <w:rFonts w:hint="eastAsia"/>
          <w:sz w:val="30"/>
          <w:szCs w:val="30"/>
        </w:rPr>
        <w:t>（另案处理），另外</w:t>
      </w:r>
      <w:r>
        <w:rPr>
          <w:rFonts w:hint="eastAsia"/>
          <w:sz w:val="30"/>
          <w:szCs w:val="30"/>
        </w:rPr>
        <w:t>250</w:t>
      </w:r>
      <w:r>
        <w:rPr>
          <w:rFonts w:hint="eastAsia"/>
          <w:sz w:val="30"/>
          <w:szCs w:val="30"/>
        </w:rPr>
        <w:t>万元据为己有。</w:t>
      </w:r>
    </w:p>
    <w:p w:rsidR="00422C4C" w:rsidRDefault="00422C4C">
      <w:pPr>
        <w:spacing w:line="500" w:lineRule="atLeast"/>
        <w:ind w:firstLine="600"/>
        <w:divId w:val="412438146"/>
        <w:rPr>
          <w:rFonts w:hint="eastAsia"/>
          <w:sz w:val="30"/>
          <w:szCs w:val="30"/>
        </w:rPr>
      </w:pPr>
      <w:r>
        <w:rPr>
          <w:rFonts w:hint="eastAsia"/>
          <w:sz w:val="30"/>
          <w:szCs w:val="30"/>
        </w:rPr>
        <w:t>为认定上述事实，公诉机关提供了如下证据：</w:t>
      </w:r>
      <w:r>
        <w:rPr>
          <w:rFonts w:hint="eastAsia"/>
          <w:sz w:val="30"/>
          <w:szCs w:val="30"/>
        </w:rPr>
        <w:t>1.</w:t>
      </w:r>
      <w:r>
        <w:rPr>
          <w:rFonts w:hint="eastAsia"/>
          <w:sz w:val="30"/>
          <w:szCs w:val="30"/>
        </w:rPr>
        <w:t>郑烈城及共同受贿人汤某坤的主体身份材料、翠湖绿洲项目合同等书证；</w:t>
      </w:r>
      <w:r>
        <w:rPr>
          <w:rFonts w:hint="eastAsia"/>
          <w:sz w:val="30"/>
          <w:szCs w:val="30"/>
        </w:rPr>
        <w:t>2.</w:t>
      </w:r>
      <w:r>
        <w:rPr>
          <w:rFonts w:hint="eastAsia"/>
          <w:sz w:val="30"/>
          <w:szCs w:val="30"/>
        </w:rPr>
        <w:t>证人汤某坤等人的证言；</w:t>
      </w:r>
      <w:r>
        <w:rPr>
          <w:rFonts w:hint="eastAsia"/>
          <w:sz w:val="30"/>
          <w:szCs w:val="30"/>
        </w:rPr>
        <w:t>3.</w:t>
      </w:r>
      <w:r>
        <w:rPr>
          <w:rFonts w:hint="eastAsia"/>
          <w:sz w:val="30"/>
          <w:szCs w:val="30"/>
        </w:rPr>
        <w:t>被告人郑烈城的供述及辩解等。公诉机关据此认为，被告人郑烈城伙同同案人汤某坤利用汤某坤国家工作人员职务上的便利，非法收受他人财物，为他</w:t>
      </w:r>
      <w:r>
        <w:rPr>
          <w:rFonts w:hint="eastAsia"/>
          <w:sz w:val="30"/>
          <w:szCs w:val="30"/>
        </w:rPr>
        <w:lastRenderedPageBreak/>
        <w:t>人谋取利益，其行为触犯了《中华人民共和国刑法》第三百八十五条第一款，构成受贿罪。提请法院依法判处。</w:t>
      </w:r>
    </w:p>
    <w:p w:rsidR="00422C4C" w:rsidRDefault="00422C4C">
      <w:pPr>
        <w:spacing w:line="500" w:lineRule="atLeast"/>
        <w:ind w:firstLine="600"/>
        <w:divId w:val="2067491119"/>
        <w:rPr>
          <w:rFonts w:hint="eastAsia"/>
          <w:sz w:val="30"/>
          <w:szCs w:val="30"/>
        </w:rPr>
      </w:pPr>
      <w:r>
        <w:rPr>
          <w:rFonts w:hint="eastAsia"/>
          <w:sz w:val="30"/>
          <w:szCs w:val="30"/>
        </w:rPr>
        <w:t>被告人郑烈城供认公诉机关指控的事实，但否认自己的行为构成受贿罪。</w:t>
      </w:r>
    </w:p>
    <w:p w:rsidR="00422C4C" w:rsidRDefault="00422C4C">
      <w:pPr>
        <w:spacing w:line="500" w:lineRule="atLeast"/>
        <w:ind w:firstLine="600"/>
        <w:divId w:val="1358190287"/>
        <w:rPr>
          <w:rFonts w:hint="eastAsia"/>
          <w:sz w:val="30"/>
          <w:szCs w:val="30"/>
        </w:rPr>
      </w:pPr>
      <w:r>
        <w:rPr>
          <w:rFonts w:hint="eastAsia"/>
          <w:sz w:val="30"/>
          <w:szCs w:val="30"/>
        </w:rPr>
        <w:t>辩护人陈彪、刘涓辩护称公诉机关指控被告人郑烈城犯受贿罪事实不清、证据不足，郑烈城没有与汤某坤共谋为他人谋利的主观故意，郑烈城不是受贿罪的共犯，请求判处其无罪。</w:t>
      </w:r>
    </w:p>
    <w:p w:rsidR="00422C4C" w:rsidRDefault="00422C4C">
      <w:pPr>
        <w:spacing w:line="500" w:lineRule="atLeast"/>
        <w:ind w:firstLine="600"/>
        <w:divId w:val="1393194681"/>
        <w:rPr>
          <w:rFonts w:hint="eastAsia"/>
          <w:sz w:val="30"/>
          <w:szCs w:val="30"/>
        </w:rPr>
      </w:pPr>
      <w:r>
        <w:rPr>
          <w:rFonts w:hint="eastAsia"/>
          <w:sz w:val="30"/>
          <w:szCs w:val="30"/>
        </w:rPr>
        <w:t>经审理查明：被告人郑烈城与时任广东省潮州市人民政府市长汤某坤系同乡和朋友关系。</w:t>
      </w:r>
      <w:r>
        <w:rPr>
          <w:rFonts w:hint="eastAsia"/>
          <w:sz w:val="30"/>
          <w:szCs w:val="30"/>
        </w:rPr>
        <w:t>2008</w:t>
      </w:r>
      <w:r>
        <w:rPr>
          <w:rFonts w:hint="eastAsia"/>
          <w:sz w:val="30"/>
          <w:szCs w:val="30"/>
        </w:rPr>
        <w:t>年底，郑烈城按照汤某坤的安排到广东海博集团有限公司（以下简称海博集团）经营的翠湖绿洲花园项目担任股东（未实际出资）。</w:t>
      </w:r>
      <w:r>
        <w:rPr>
          <w:rFonts w:hint="eastAsia"/>
          <w:sz w:val="30"/>
          <w:szCs w:val="30"/>
        </w:rPr>
        <w:t>2013</w:t>
      </w:r>
      <w:r>
        <w:rPr>
          <w:rFonts w:hint="eastAsia"/>
          <w:sz w:val="30"/>
          <w:szCs w:val="30"/>
        </w:rPr>
        <w:t>年，海博集团董事长管某为感谢汤某坤在海博集团海博一品、红树林等项目提供的帮助，给予汤某坤好处费，分两次共转账</w:t>
      </w:r>
      <w:r>
        <w:rPr>
          <w:rFonts w:hint="eastAsia"/>
          <w:sz w:val="30"/>
          <w:szCs w:val="30"/>
        </w:rPr>
        <w:t>500</w:t>
      </w:r>
      <w:r>
        <w:rPr>
          <w:rFonts w:hint="eastAsia"/>
          <w:sz w:val="30"/>
          <w:szCs w:val="30"/>
        </w:rPr>
        <w:t>万元至事先约定的郑烈城的银行账户。郑烈城将其中</w:t>
      </w:r>
      <w:r>
        <w:rPr>
          <w:rFonts w:hint="eastAsia"/>
          <w:sz w:val="30"/>
          <w:szCs w:val="30"/>
        </w:rPr>
        <w:t>250</w:t>
      </w:r>
      <w:r>
        <w:rPr>
          <w:rFonts w:hint="eastAsia"/>
          <w:sz w:val="30"/>
          <w:szCs w:val="30"/>
        </w:rPr>
        <w:t>万元通过汤某坤的妻子李某</w:t>
      </w:r>
      <w:r>
        <w:rPr>
          <w:rFonts w:hint="eastAsia"/>
          <w:sz w:val="30"/>
          <w:szCs w:val="30"/>
        </w:rPr>
        <w:t>1</w:t>
      </w:r>
      <w:r>
        <w:rPr>
          <w:rFonts w:hint="eastAsia"/>
          <w:sz w:val="30"/>
          <w:szCs w:val="30"/>
        </w:rPr>
        <w:t>交给汤某坤，另外</w:t>
      </w:r>
      <w:r>
        <w:rPr>
          <w:rFonts w:hint="eastAsia"/>
          <w:sz w:val="30"/>
          <w:szCs w:val="30"/>
        </w:rPr>
        <w:t>250</w:t>
      </w:r>
      <w:r>
        <w:rPr>
          <w:rFonts w:hint="eastAsia"/>
          <w:sz w:val="30"/>
          <w:szCs w:val="30"/>
        </w:rPr>
        <w:t>万元据为己有。</w:t>
      </w:r>
    </w:p>
    <w:p w:rsidR="00422C4C" w:rsidRDefault="00422C4C">
      <w:pPr>
        <w:spacing w:line="500" w:lineRule="atLeast"/>
        <w:ind w:firstLine="600"/>
        <w:divId w:val="896667491"/>
        <w:rPr>
          <w:rFonts w:hint="eastAsia"/>
          <w:sz w:val="30"/>
          <w:szCs w:val="30"/>
        </w:rPr>
      </w:pPr>
      <w:r>
        <w:rPr>
          <w:rFonts w:hint="eastAsia"/>
          <w:sz w:val="30"/>
          <w:szCs w:val="30"/>
        </w:rPr>
        <w:t>上述事实，有下列经庭审举证、质证的证据证实，本院予以确认</w:t>
      </w:r>
      <w:r>
        <w:rPr>
          <w:rFonts w:hint="eastAsia"/>
          <w:sz w:val="30"/>
          <w:szCs w:val="30"/>
        </w:rPr>
        <w:t>:</w:t>
      </w:r>
    </w:p>
    <w:p w:rsidR="00422C4C" w:rsidRDefault="00422C4C">
      <w:pPr>
        <w:spacing w:line="500" w:lineRule="atLeast"/>
        <w:ind w:firstLine="600"/>
        <w:divId w:val="1584488357"/>
        <w:rPr>
          <w:rFonts w:hint="eastAsia"/>
          <w:sz w:val="30"/>
          <w:szCs w:val="30"/>
        </w:rPr>
      </w:pPr>
      <w:r>
        <w:rPr>
          <w:rFonts w:hint="eastAsia"/>
          <w:sz w:val="30"/>
          <w:szCs w:val="30"/>
        </w:rPr>
        <w:t>1.</w:t>
      </w:r>
      <w:r>
        <w:rPr>
          <w:rFonts w:hint="eastAsia"/>
          <w:sz w:val="30"/>
          <w:szCs w:val="30"/>
        </w:rPr>
        <w:t>广东省人民检察院出具的立案决定书、拘留决定书、逮捕决定书、《关于郑烈城涉嫌受贿犯罪一案的侦破经过》等证实：被告人郑烈城涉嫌受贿犯罪的线索系广东省人民检察院在办理潮州市政协原党组书记汤某坤涉嫌职务犯罪案过程中发现的。</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日，郑烈城涉嫌受贿罪被立案侦查，同年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日被抓获。</w:t>
      </w:r>
    </w:p>
    <w:p w:rsidR="00422C4C" w:rsidRDefault="00422C4C">
      <w:pPr>
        <w:spacing w:line="500" w:lineRule="atLeast"/>
        <w:ind w:firstLine="600"/>
        <w:divId w:val="1858545260"/>
        <w:rPr>
          <w:rFonts w:hint="eastAsia"/>
          <w:sz w:val="30"/>
          <w:szCs w:val="30"/>
        </w:rPr>
      </w:pPr>
      <w:r>
        <w:rPr>
          <w:rFonts w:hint="eastAsia"/>
          <w:sz w:val="30"/>
          <w:szCs w:val="30"/>
        </w:rPr>
        <w:t>2.</w:t>
      </w:r>
      <w:r>
        <w:rPr>
          <w:rFonts w:hint="eastAsia"/>
          <w:sz w:val="30"/>
          <w:szCs w:val="30"/>
        </w:rPr>
        <w:t>同案人汤锡坤的干部任免呈报表和审批表、常住人口个人信息表等证实：汤锡坤在</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月任中共潮州市委副书记、潮州市人民政府党组书记、市长；</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月至案发前任潮州市政协党组书记。</w:t>
      </w:r>
    </w:p>
    <w:p w:rsidR="00422C4C" w:rsidRDefault="00422C4C">
      <w:pPr>
        <w:spacing w:line="500" w:lineRule="atLeast"/>
        <w:ind w:firstLine="600"/>
        <w:divId w:val="239676412"/>
        <w:rPr>
          <w:rFonts w:hint="eastAsia"/>
          <w:sz w:val="30"/>
          <w:szCs w:val="30"/>
        </w:rPr>
      </w:pPr>
      <w:r>
        <w:rPr>
          <w:rFonts w:hint="eastAsia"/>
          <w:sz w:val="30"/>
          <w:szCs w:val="30"/>
        </w:rPr>
        <w:t>3</w:t>
      </w:r>
      <w:r>
        <w:rPr>
          <w:rFonts w:hint="eastAsia"/>
          <w:sz w:val="30"/>
          <w:szCs w:val="30"/>
        </w:rPr>
        <w:t>书证海博集团的《关于集团公司董事会成员、经营领导班子成员组成和人员聘任的通知》《广东省建设工程施工合同》《翠湖绿洲花园（第一期）项目承包责任制合同》等证实：管某任该集团公司董事长兼总裁，主持集团公司全面工作。李某</w:t>
      </w:r>
      <w:r>
        <w:rPr>
          <w:rFonts w:hint="eastAsia"/>
          <w:sz w:val="30"/>
          <w:szCs w:val="30"/>
        </w:rPr>
        <w:t>2</w:t>
      </w:r>
      <w:r>
        <w:rPr>
          <w:rFonts w:hint="eastAsia"/>
          <w:sz w:val="30"/>
          <w:szCs w:val="30"/>
        </w:rPr>
        <w:t>为该集团公司副总裁兼下属潮州市建筑安装总公司佛山分公司总经理，李某</w:t>
      </w:r>
      <w:r>
        <w:rPr>
          <w:rFonts w:hint="eastAsia"/>
          <w:sz w:val="30"/>
          <w:szCs w:val="30"/>
        </w:rPr>
        <w:t>3</w:t>
      </w:r>
      <w:r>
        <w:rPr>
          <w:rFonts w:hint="eastAsia"/>
          <w:sz w:val="30"/>
          <w:szCs w:val="30"/>
        </w:rPr>
        <w:t>为佛山分公司财务总监。翠湖绿洲项目总承包人为潮州市建筑安装总公司，分包人为李某</w:t>
      </w:r>
      <w:r>
        <w:rPr>
          <w:rFonts w:hint="eastAsia"/>
          <w:sz w:val="30"/>
          <w:szCs w:val="30"/>
        </w:rPr>
        <w:t>2</w:t>
      </w:r>
      <w:r>
        <w:rPr>
          <w:rFonts w:hint="eastAsia"/>
          <w:sz w:val="30"/>
          <w:szCs w:val="30"/>
        </w:rPr>
        <w:t>。</w:t>
      </w:r>
    </w:p>
    <w:p w:rsidR="00422C4C" w:rsidRDefault="00422C4C">
      <w:pPr>
        <w:spacing w:line="500" w:lineRule="atLeast"/>
        <w:ind w:firstLine="600"/>
        <w:divId w:val="83427873"/>
        <w:rPr>
          <w:rFonts w:hint="eastAsia"/>
          <w:sz w:val="30"/>
          <w:szCs w:val="30"/>
        </w:rPr>
      </w:pPr>
      <w:r>
        <w:rPr>
          <w:rFonts w:hint="eastAsia"/>
          <w:sz w:val="30"/>
          <w:szCs w:val="30"/>
        </w:rPr>
        <w:t>4.</w:t>
      </w:r>
      <w:r>
        <w:rPr>
          <w:rFonts w:hint="eastAsia"/>
          <w:sz w:val="30"/>
          <w:szCs w:val="30"/>
        </w:rPr>
        <w:t>书证潮州市国土局《关于莲云村要求办理开发用地手续的批复》（</w:t>
      </w:r>
      <w:r>
        <w:rPr>
          <w:rFonts w:hint="eastAsia"/>
          <w:sz w:val="30"/>
          <w:szCs w:val="30"/>
        </w:rPr>
        <w:t>4-6</w:t>
      </w:r>
      <w:r>
        <w:rPr>
          <w:rFonts w:hint="eastAsia"/>
          <w:sz w:val="30"/>
          <w:szCs w:val="30"/>
        </w:rPr>
        <w:t>号）《关于潮州市华利达实业有限公司申请改变土地用途的批复》《关于广东腾瑞投资有限公司申请改变土地用途的批复》《国有建设用地使用权出让合同》《公证书》《广东海博集团属下红树林、海博一品、海博熙泰项目情况说明》及其相关协议书、合同书、建筑工程施工许可证（海博一品、红树林）等证实：汤锡坤利用其担任潮州市人民政府市长、市政协党组书记的职务便利，为管某所在的海博集团在海博一品、红树林等项目提供了帮助。</w:t>
      </w:r>
    </w:p>
    <w:p w:rsidR="00422C4C" w:rsidRDefault="00422C4C">
      <w:pPr>
        <w:spacing w:line="500" w:lineRule="atLeast"/>
        <w:ind w:firstLine="600"/>
        <w:divId w:val="951203875"/>
        <w:rPr>
          <w:rFonts w:hint="eastAsia"/>
          <w:sz w:val="30"/>
          <w:szCs w:val="30"/>
        </w:rPr>
      </w:pPr>
      <w:r>
        <w:rPr>
          <w:rFonts w:hint="eastAsia"/>
          <w:sz w:val="30"/>
          <w:szCs w:val="30"/>
        </w:rPr>
        <w:t>5.</w:t>
      </w:r>
      <w:r>
        <w:rPr>
          <w:rFonts w:hint="eastAsia"/>
          <w:sz w:val="30"/>
          <w:szCs w:val="30"/>
        </w:rPr>
        <w:t>书证潮州市建筑安装总公司佛山分公司付款申请单、付款单、收款收据、银行交易明细和流水单等证实：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日和</w:t>
      </w:r>
      <w:r>
        <w:rPr>
          <w:rFonts w:hint="eastAsia"/>
          <w:sz w:val="30"/>
          <w:szCs w:val="30"/>
        </w:rPr>
        <w:t>7</w:t>
      </w:r>
      <w:r>
        <w:rPr>
          <w:rFonts w:hint="eastAsia"/>
          <w:sz w:val="30"/>
          <w:szCs w:val="30"/>
        </w:rPr>
        <w:t>月</w:t>
      </w:r>
      <w:r>
        <w:rPr>
          <w:rFonts w:hint="eastAsia"/>
          <w:sz w:val="30"/>
          <w:szCs w:val="30"/>
        </w:rPr>
        <w:t>15</w:t>
      </w:r>
      <w:r>
        <w:rPr>
          <w:rFonts w:hint="eastAsia"/>
          <w:sz w:val="30"/>
          <w:szCs w:val="30"/>
        </w:rPr>
        <w:t>日，郑烈城共收到海博集团李某</w:t>
      </w:r>
      <w:r>
        <w:rPr>
          <w:rFonts w:hint="eastAsia"/>
          <w:sz w:val="30"/>
          <w:szCs w:val="30"/>
        </w:rPr>
        <w:t>3</w:t>
      </w:r>
      <w:r>
        <w:rPr>
          <w:rFonts w:hint="eastAsia"/>
          <w:sz w:val="30"/>
          <w:szCs w:val="30"/>
        </w:rPr>
        <w:t>账户转入</w:t>
      </w:r>
      <w:r>
        <w:rPr>
          <w:rFonts w:hint="eastAsia"/>
          <w:sz w:val="30"/>
          <w:szCs w:val="30"/>
        </w:rPr>
        <w:t>500</w:t>
      </w:r>
      <w:r>
        <w:rPr>
          <w:rFonts w:hint="eastAsia"/>
          <w:sz w:val="30"/>
          <w:szCs w:val="30"/>
        </w:rPr>
        <w:t>万元。郑烈城、李某</w:t>
      </w:r>
      <w:r>
        <w:rPr>
          <w:rFonts w:hint="eastAsia"/>
          <w:sz w:val="30"/>
          <w:szCs w:val="30"/>
        </w:rPr>
        <w:t>3</w:t>
      </w:r>
      <w:r>
        <w:rPr>
          <w:rFonts w:hint="eastAsia"/>
          <w:sz w:val="30"/>
          <w:szCs w:val="30"/>
        </w:rPr>
        <w:t>对上述证据予以签认。</w:t>
      </w:r>
    </w:p>
    <w:p w:rsidR="00422C4C" w:rsidRDefault="00422C4C">
      <w:pPr>
        <w:spacing w:line="500" w:lineRule="atLeast"/>
        <w:ind w:firstLine="600"/>
        <w:divId w:val="1072311433"/>
        <w:rPr>
          <w:rFonts w:hint="eastAsia"/>
          <w:sz w:val="30"/>
          <w:szCs w:val="30"/>
        </w:rPr>
      </w:pPr>
      <w:r>
        <w:rPr>
          <w:rFonts w:hint="eastAsia"/>
          <w:sz w:val="30"/>
          <w:szCs w:val="30"/>
        </w:rPr>
        <w:t>6.</w:t>
      </w:r>
      <w:r>
        <w:rPr>
          <w:rFonts w:hint="eastAsia"/>
          <w:sz w:val="30"/>
          <w:szCs w:val="30"/>
        </w:rPr>
        <w:t>《潮州市建筑安装总公司佛山分公司工资表》、食堂就餐登记表及伙食费收入凭证等证实：郑烈城在翠湖绿洲项目工作期间未领取工资，较少在食堂就餐。</w:t>
      </w:r>
    </w:p>
    <w:p w:rsidR="00422C4C" w:rsidRDefault="00422C4C">
      <w:pPr>
        <w:spacing w:line="500" w:lineRule="atLeast"/>
        <w:ind w:firstLine="600"/>
        <w:divId w:val="585725309"/>
        <w:rPr>
          <w:rFonts w:hint="eastAsia"/>
          <w:sz w:val="30"/>
          <w:szCs w:val="30"/>
        </w:rPr>
      </w:pPr>
      <w:r>
        <w:rPr>
          <w:rFonts w:hint="eastAsia"/>
          <w:sz w:val="30"/>
          <w:szCs w:val="30"/>
        </w:rPr>
        <w:t>7.</w:t>
      </w:r>
      <w:r>
        <w:rPr>
          <w:rFonts w:hint="eastAsia"/>
          <w:sz w:val="30"/>
          <w:szCs w:val="30"/>
        </w:rPr>
        <w:t>协助查封通知书证实：郑烈城妻子纪燕娟在汕头市丹阳庄西二区</w:t>
      </w:r>
      <w:r>
        <w:rPr>
          <w:rFonts w:hint="eastAsia"/>
          <w:sz w:val="30"/>
          <w:szCs w:val="30"/>
        </w:rPr>
        <w:t>2</w:t>
      </w:r>
      <w:r>
        <w:rPr>
          <w:rFonts w:hint="eastAsia"/>
          <w:sz w:val="30"/>
          <w:szCs w:val="30"/>
        </w:rPr>
        <w:t>幢</w:t>
      </w:r>
      <w:r>
        <w:rPr>
          <w:rFonts w:hint="eastAsia"/>
          <w:sz w:val="30"/>
          <w:szCs w:val="30"/>
        </w:rPr>
        <w:t>605</w:t>
      </w:r>
      <w:r>
        <w:rPr>
          <w:rFonts w:hint="eastAsia"/>
          <w:sz w:val="30"/>
          <w:szCs w:val="30"/>
        </w:rPr>
        <w:t>号、</w:t>
      </w:r>
      <w:r>
        <w:rPr>
          <w:rFonts w:hint="eastAsia"/>
          <w:sz w:val="30"/>
          <w:szCs w:val="30"/>
        </w:rPr>
        <w:t>705</w:t>
      </w:r>
      <w:r>
        <w:rPr>
          <w:rFonts w:hint="eastAsia"/>
          <w:sz w:val="30"/>
          <w:szCs w:val="30"/>
        </w:rPr>
        <w:t>号的房产已办理查封手续。</w:t>
      </w:r>
    </w:p>
    <w:p w:rsidR="00422C4C" w:rsidRDefault="00422C4C">
      <w:pPr>
        <w:spacing w:line="500" w:lineRule="atLeast"/>
        <w:ind w:firstLine="600"/>
        <w:divId w:val="1879317342"/>
        <w:rPr>
          <w:rFonts w:hint="eastAsia"/>
          <w:sz w:val="30"/>
          <w:szCs w:val="30"/>
        </w:rPr>
      </w:pPr>
      <w:r>
        <w:rPr>
          <w:rFonts w:hint="eastAsia"/>
          <w:sz w:val="30"/>
          <w:szCs w:val="30"/>
        </w:rPr>
        <w:t>8.</w:t>
      </w:r>
      <w:r>
        <w:rPr>
          <w:rFonts w:hint="eastAsia"/>
          <w:sz w:val="30"/>
          <w:szCs w:val="30"/>
        </w:rPr>
        <w:t>郑烈城人口信息表、身份证证实郑烈城的身份情况。</w:t>
      </w:r>
    </w:p>
    <w:p w:rsidR="00422C4C" w:rsidRDefault="00422C4C">
      <w:pPr>
        <w:spacing w:line="500" w:lineRule="atLeast"/>
        <w:ind w:firstLine="600"/>
        <w:divId w:val="1773042295"/>
        <w:rPr>
          <w:rFonts w:hint="eastAsia"/>
          <w:sz w:val="30"/>
          <w:szCs w:val="30"/>
        </w:rPr>
      </w:pPr>
      <w:r>
        <w:rPr>
          <w:rFonts w:hint="eastAsia"/>
          <w:sz w:val="30"/>
          <w:szCs w:val="30"/>
        </w:rPr>
        <w:t>9.</w:t>
      </w:r>
      <w:r>
        <w:rPr>
          <w:rFonts w:hint="eastAsia"/>
          <w:sz w:val="30"/>
          <w:szCs w:val="30"/>
        </w:rPr>
        <w:t>同案人汤某坤供述及自书材料证实：“在</w:t>
      </w:r>
      <w:r>
        <w:rPr>
          <w:rFonts w:hint="eastAsia"/>
          <w:sz w:val="30"/>
          <w:szCs w:val="30"/>
        </w:rPr>
        <w:t>2009</w:t>
      </w:r>
      <w:r>
        <w:rPr>
          <w:rFonts w:hint="eastAsia"/>
          <w:sz w:val="30"/>
          <w:szCs w:val="30"/>
        </w:rPr>
        <w:t>年中，管某请我和我儿子汤栩在汕头东海酒家吃饭，一起吃饭的还有我的朋友郑烈城。在吃饭前，管某对我和我儿子汤栩说他在佛山南海有个合作项目，准备叫我儿子汤栩参加一份，只要派个懂施工和现场管理的人过去就可以了，其他事情不需要，也不需要出资。我当时也默许了。后来，我儿子汤栩找了郑烈城到佛山南海参加管某这个项目的施工管理。两年多后的某天，我儿子汤栩跟我说管某南海的项目已经结束了，打了</w:t>
      </w:r>
      <w:r>
        <w:rPr>
          <w:rFonts w:hint="eastAsia"/>
          <w:sz w:val="30"/>
          <w:szCs w:val="30"/>
        </w:rPr>
        <w:t>500</w:t>
      </w:r>
      <w:r>
        <w:rPr>
          <w:rFonts w:hint="eastAsia"/>
          <w:sz w:val="30"/>
          <w:szCs w:val="30"/>
        </w:rPr>
        <w:t>万元到郑烈城的账户。管某和我儿子说分给郑烈城</w:t>
      </w:r>
      <w:r>
        <w:rPr>
          <w:rFonts w:hint="eastAsia"/>
          <w:sz w:val="30"/>
          <w:szCs w:val="30"/>
        </w:rPr>
        <w:t>150</w:t>
      </w:r>
      <w:r>
        <w:rPr>
          <w:rFonts w:hint="eastAsia"/>
          <w:sz w:val="30"/>
          <w:szCs w:val="30"/>
        </w:rPr>
        <w:t>万元就可以了，其他的给我儿子。我听到后对我儿子说：郑烈城这两年比较辛苦，还是你和郑烈城一人一半吧。后来，我儿子跟我说已经按照我的意思做了，</w:t>
      </w:r>
      <w:r>
        <w:rPr>
          <w:rFonts w:hint="eastAsia"/>
          <w:sz w:val="30"/>
          <w:szCs w:val="30"/>
        </w:rPr>
        <w:t>250</w:t>
      </w:r>
      <w:r>
        <w:rPr>
          <w:rFonts w:hint="eastAsia"/>
          <w:sz w:val="30"/>
          <w:szCs w:val="30"/>
        </w:rPr>
        <w:t>万元可能交给我老婆李某</w:t>
      </w:r>
      <w:r>
        <w:rPr>
          <w:rFonts w:hint="eastAsia"/>
          <w:sz w:val="30"/>
          <w:szCs w:val="30"/>
        </w:rPr>
        <w:t>1</w:t>
      </w:r>
      <w:r>
        <w:rPr>
          <w:rFonts w:hint="eastAsia"/>
          <w:sz w:val="30"/>
          <w:szCs w:val="30"/>
        </w:rPr>
        <w:t>。其实管某向我提出这个建议的时候，我心里也明白他只是想找一个送钱给我的理由，以感谢我平时对他的关照。因为从常理来说，我儿子汤栩和郑烈城都有没有出资投入这个项目，郑烈城只是去现象做做施工管理，是不可能有</w:t>
      </w:r>
      <w:r>
        <w:rPr>
          <w:rFonts w:hint="eastAsia"/>
          <w:sz w:val="30"/>
          <w:szCs w:val="30"/>
        </w:rPr>
        <w:t>500</w:t>
      </w:r>
      <w:r>
        <w:rPr>
          <w:rFonts w:hint="eastAsia"/>
          <w:sz w:val="30"/>
          <w:szCs w:val="30"/>
        </w:rPr>
        <w:t>万元的收益的。管某在潮州有大大小小很多地产项目，我当时担任潮州市市长、市政协主席等领导职务，他公司的项目如有需要政府上会审批的我都会给予支持，让他的项目顺利通过。比较大的项目有</w:t>
      </w:r>
      <w:r>
        <w:rPr>
          <w:rFonts w:hint="eastAsia"/>
          <w:sz w:val="30"/>
          <w:szCs w:val="30"/>
        </w:rPr>
        <w:t>海博一品项目、红树林项目等。他给我送钱是为了感谢我一直以来对他公司项目的支持和关照。同时他也希望通过长期的感情投资。”</w:t>
      </w:r>
    </w:p>
    <w:p w:rsidR="00422C4C" w:rsidRDefault="00422C4C">
      <w:pPr>
        <w:spacing w:line="500" w:lineRule="atLeast"/>
        <w:ind w:firstLine="600"/>
        <w:divId w:val="1570192226"/>
        <w:rPr>
          <w:rFonts w:hint="eastAsia"/>
          <w:sz w:val="30"/>
          <w:szCs w:val="30"/>
        </w:rPr>
      </w:pPr>
      <w:r>
        <w:rPr>
          <w:rFonts w:hint="eastAsia"/>
          <w:sz w:val="30"/>
          <w:szCs w:val="30"/>
        </w:rPr>
        <w:t>10.</w:t>
      </w:r>
      <w:r>
        <w:rPr>
          <w:rFonts w:hint="eastAsia"/>
          <w:sz w:val="30"/>
          <w:szCs w:val="30"/>
        </w:rPr>
        <w:t>证人管某（海博集团董事长）证实：“</w:t>
      </w:r>
      <w:r>
        <w:rPr>
          <w:rFonts w:hint="eastAsia"/>
          <w:sz w:val="30"/>
          <w:szCs w:val="30"/>
        </w:rPr>
        <w:t>2008</w:t>
      </w:r>
      <w:r>
        <w:rPr>
          <w:rFonts w:hint="eastAsia"/>
          <w:sz w:val="30"/>
          <w:szCs w:val="30"/>
        </w:rPr>
        <w:t>年，汤某坤让我帮郑烈城安排一些工程项目。我当时说正在佛山市南海区开发翠湖绿洲花园的项目，可以让郑烈城参与开发，待工程结算后分给他三分之一的利润。汤某坤就同意了。我觉得汤某坤就是找郑烈城这个人作为借口，以做工程的名义来找我要钱的。这个工程总量大概是</w:t>
      </w:r>
      <w:r>
        <w:rPr>
          <w:rFonts w:hint="eastAsia"/>
          <w:sz w:val="30"/>
          <w:szCs w:val="30"/>
        </w:rPr>
        <w:t>2</w:t>
      </w:r>
      <w:r>
        <w:rPr>
          <w:rFonts w:hint="eastAsia"/>
          <w:sz w:val="30"/>
          <w:szCs w:val="30"/>
        </w:rPr>
        <w:t>个亿左右，利润大概是一千到两千万之间，三分之一的利润大概是</w:t>
      </w:r>
      <w:r>
        <w:rPr>
          <w:rFonts w:hint="eastAsia"/>
          <w:sz w:val="30"/>
          <w:szCs w:val="30"/>
        </w:rPr>
        <w:t>500</w:t>
      </w:r>
      <w:r>
        <w:rPr>
          <w:rFonts w:hint="eastAsia"/>
          <w:sz w:val="30"/>
          <w:szCs w:val="30"/>
        </w:rPr>
        <w:t>万。工程完工后，我就通过公司南海项目的财务李某</w:t>
      </w:r>
      <w:r>
        <w:rPr>
          <w:rFonts w:hint="eastAsia"/>
          <w:sz w:val="30"/>
          <w:szCs w:val="30"/>
        </w:rPr>
        <w:t>3</w:t>
      </w:r>
      <w:r>
        <w:rPr>
          <w:rFonts w:hint="eastAsia"/>
          <w:sz w:val="30"/>
          <w:szCs w:val="30"/>
        </w:rPr>
        <w:t>的私人银行账户分两次转账</w:t>
      </w:r>
      <w:r>
        <w:rPr>
          <w:rFonts w:hint="eastAsia"/>
          <w:sz w:val="30"/>
          <w:szCs w:val="30"/>
        </w:rPr>
        <w:t>500</w:t>
      </w:r>
      <w:r>
        <w:rPr>
          <w:rFonts w:hint="eastAsia"/>
          <w:sz w:val="30"/>
          <w:szCs w:val="30"/>
        </w:rPr>
        <w:t>万元给郑烈城。实际上郑烈城在项目开发时没有投入任何资金或相关资源，只是偶尔到项目现场来看一下，他根本没有参加施工管理或者现场管理，按照他所发挥的作用是不可能得到</w:t>
      </w:r>
      <w:r>
        <w:rPr>
          <w:rFonts w:hint="eastAsia"/>
          <w:sz w:val="30"/>
          <w:szCs w:val="30"/>
        </w:rPr>
        <w:t>500</w:t>
      </w:r>
      <w:r>
        <w:rPr>
          <w:rFonts w:hint="eastAsia"/>
          <w:sz w:val="30"/>
          <w:szCs w:val="30"/>
        </w:rPr>
        <w:t>万元的回报。我之所以给他</w:t>
      </w:r>
      <w:r>
        <w:rPr>
          <w:rFonts w:hint="eastAsia"/>
          <w:sz w:val="30"/>
          <w:szCs w:val="30"/>
        </w:rPr>
        <w:t>500</w:t>
      </w:r>
      <w:r>
        <w:rPr>
          <w:rFonts w:hint="eastAsia"/>
          <w:sz w:val="30"/>
          <w:szCs w:val="30"/>
        </w:rPr>
        <w:t>万元，其实就是顺着汤某坤的意思以让郑烈城参加项目的名义给汤某坤好处。”</w:t>
      </w:r>
    </w:p>
    <w:p w:rsidR="00422C4C" w:rsidRDefault="00422C4C">
      <w:pPr>
        <w:spacing w:line="500" w:lineRule="atLeast"/>
        <w:ind w:firstLine="600"/>
        <w:divId w:val="953707306"/>
        <w:rPr>
          <w:rFonts w:hint="eastAsia"/>
          <w:sz w:val="30"/>
          <w:szCs w:val="30"/>
        </w:rPr>
      </w:pPr>
      <w:r>
        <w:rPr>
          <w:rFonts w:hint="eastAsia"/>
          <w:sz w:val="30"/>
          <w:szCs w:val="30"/>
        </w:rPr>
        <w:t>11.</w:t>
      </w:r>
      <w:r>
        <w:rPr>
          <w:rFonts w:hint="eastAsia"/>
          <w:sz w:val="30"/>
          <w:szCs w:val="30"/>
        </w:rPr>
        <w:t>证人李某</w:t>
      </w:r>
      <w:r>
        <w:rPr>
          <w:rFonts w:hint="eastAsia"/>
          <w:sz w:val="30"/>
          <w:szCs w:val="30"/>
        </w:rPr>
        <w:t>1</w:t>
      </w:r>
      <w:r>
        <w:rPr>
          <w:rFonts w:hint="eastAsia"/>
          <w:sz w:val="30"/>
          <w:szCs w:val="30"/>
        </w:rPr>
        <w:t>证言证实：</w:t>
      </w:r>
      <w:r>
        <w:rPr>
          <w:rFonts w:hint="eastAsia"/>
          <w:sz w:val="30"/>
          <w:szCs w:val="30"/>
        </w:rPr>
        <w:t>2009</w:t>
      </w:r>
      <w:r>
        <w:rPr>
          <w:rFonts w:hint="eastAsia"/>
          <w:sz w:val="30"/>
          <w:szCs w:val="30"/>
        </w:rPr>
        <w:t>年汤某坤安排郑烈城去负责一个佛山南海的房地产项目。事后，郑烈城通过其给了汤某坤现金</w:t>
      </w:r>
      <w:r>
        <w:rPr>
          <w:rFonts w:hint="eastAsia"/>
          <w:sz w:val="30"/>
          <w:szCs w:val="30"/>
        </w:rPr>
        <w:t>250</w:t>
      </w:r>
      <w:r>
        <w:rPr>
          <w:rFonts w:hint="eastAsia"/>
          <w:sz w:val="30"/>
          <w:szCs w:val="30"/>
        </w:rPr>
        <w:t>万元，其告知了汤某坤。</w:t>
      </w:r>
    </w:p>
    <w:p w:rsidR="00422C4C" w:rsidRDefault="00422C4C">
      <w:pPr>
        <w:spacing w:line="500" w:lineRule="atLeast"/>
        <w:ind w:firstLine="600"/>
        <w:divId w:val="1236891192"/>
        <w:rPr>
          <w:rFonts w:hint="eastAsia"/>
          <w:sz w:val="30"/>
          <w:szCs w:val="30"/>
        </w:rPr>
      </w:pPr>
      <w:r>
        <w:rPr>
          <w:rFonts w:hint="eastAsia"/>
          <w:sz w:val="30"/>
          <w:szCs w:val="30"/>
        </w:rPr>
        <w:t>12.</w:t>
      </w:r>
      <w:r>
        <w:rPr>
          <w:rFonts w:hint="eastAsia"/>
          <w:sz w:val="30"/>
          <w:szCs w:val="30"/>
        </w:rPr>
        <w:t>证人李某</w:t>
      </w:r>
      <w:r>
        <w:rPr>
          <w:rFonts w:hint="eastAsia"/>
          <w:sz w:val="30"/>
          <w:szCs w:val="30"/>
        </w:rPr>
        <w:t>2</w:t>
      </w:r>
      <w:r>
        <w:rPr>
          <w:rFonts w:hint="eastAsia"/>
          <w:sz w:val="30"/>
          <w:szCs w:val="30"/>
        </w:rPr>
        <w:t>（海博集团副总裁）证言：“</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我是佛山市南海区翠湖绿洲整个项目的总负责人。老板管某曾打电话交代我，叫郑烈城参与协助管理项目的第一期工程，将来项目结算之后根据工程量分利润的三分之一给他。郑烈城直接到南海找我。大概做了两三年。南海项目结算后，公司总共分两次由公司财务人员李某</w:t>
      </w:r>
      <w:r>
        <w:rPr>
          <w:rFonts w:hint="eastAsia"/>
          <w:sz w:val="30"/>
          <w:szCs w:val="30"/>
        </w:rPr>
        <w:t>3</w:t>
      </w:r>
      <w:r>
        <w:rPr>
          <w:rFonts w:hint="eastAsia"/>
          <w:sz w:val="30"/>
          <w:szCs w:val="30"/>
        </w:rPr>
        <w:t>分别在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w:t>
      </w:r>
      <w:r>
        <w:rPr>
          <w:rFonts w:hint="eastAsia"/>
          <w:sz w:val="30"/>
          <w:szCs w:val="30"/>
        </w:rPr>
        <w:t>7</w:t>
      </w:r>
      <w:r>
        <w:rPr>
          <w:rFonts w:hint="eastAsia"/>
          <w:sz w:val="30"/>
          <w:szCs w:val="30"/>
        </w:rPr>
        <w:t>月</w:t>
      </w:r>
      <w:r>
        <w:rPr>
          <w:rFonts w:hint="eastAsia"/>
          <w:sz w:val="30"/>
          <w:szCs w:val="30"/>
        </w:rPr>
        <w:t>12</w:t>
      </w:r>
      <w:r>
        <w:rPr>
          <w:rFonts w:hint="eastAsia"/>
          <w:sz w:val="30"/>
          <w:szCs w:val="30"/>
        </w:rPr>
        <w:t>日通过银行汇款的方式支付了</w:t>
      </w:r>
      <w:r>
        <w:rPr>
          <w:rFonts w:hint="eastAsia"/>
          <w:sz w:val="30"/>
          <w:szCs w:val="30"/>
        </w:rPr>
        <w:t>200</w:t>
      </w:r>
      <w:r>
        <w:rPr>
          <w:rFonts w:hint="eastAsia"/>
          <w:sz w:val="30"/>
          <w:szCs w:val="30"/>
        </w:rPr>
        <w:t>万、</w:t>
      </w:r>
      <w:r>
        <w:rPr>
          <w:rFonts w:hint="eastAsia"/>
          <w:sz w:val="30"/>
          <w:szCs w:val="30"/>
        </w:rPr>
        <w:t>300</w:t>
      </w:r>
      <w:r>
        <w:rPr>
          <w:rFonts w:hint="eastAsia"/>
          <w:sz w:val="30"/>
          <w:szCs w:val="30"/>
        </w:rPr>
        <w:t>万给郑烈城。这两笔钱的支付都是经过我审批的，事后给管某补签名确认。郑烈城没有与我方签订劳动合同或其他协议，平时没有在我方领取工资。”</w:t>
      </w:r>
    </w:p>
    <w:p w:rsidR="00422C4C" w:rsidRDefault="00422C4C">
      <w:pPr>
        <w:spacing w:line="500" w:lineRule="atLeast"/>
        <w:ind w:firstLine="600"/>
        <w:divId w:val="1605991629"/>
        <w:rPr>
          <w:rFonts w:hint="eastAsia"/>
          <w:sz w:val="30"/>
          <w:szCs w:val="30"/>
        </w:rPr>
      </w:pPr>
      <w:r>
        <w:rPr>
          <w:rFonts w:hint="eastAsia"/>
          <w:sz w:val="30"/>
          <w:szCs w:val="30"/>
        </w:rPr>
        <w:t>13.</w:t>
      </w:r>
      <w:r>
        <w:rPr>
          <w:rFonts w:hint="eastAsia"/>
          <w:sz w:val="30"/>
          <w:szCs w:val="30"/>
        </w:rPr>
        <w:t>证人李某</w:t>
      </w:r>
      <w:r>
        <w:rPr>
          <w:rFonts w:hint="eastAsia"/>
          <w:sz w:val="30"/>
          <w:szCs w:val="30"/>
        </w:rPr>
        <w:t>3</w:t>
      </w:r>
      <w:r>
        <w:rPr>
          <w:rFonts w:hint="eastAsia"/>
          <w:sz w:val="30"/>
          <w:szCs w:val="30"/>
        </w:rPr>
        <w:t>（项目财务经理）证言：“我是佛山市南海区翠湖绿洲项目的财务经理。郑烈城在我公司佛山市南海区翠湖绿洲项目协助负责一些工程管理工作。他没有投入资金，也没有签订协议，无领取工资。他负责的一些工作所需支付的费用由我方核定工程量后由我方支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日，李某</w:t>
      </w:r>
      <w:r>
        <w:rPr>
          <w:rFonts w:hint="eastAsia"/>
          <w:sz w:val="30"/>
          <w:szCs w:val="30"/>
        </w:rPr>
        <w:t>2</w:t>
      </w:r>
      <w:r>
        <w:rPr>
          <w:rFonts w:hint="eastAsia"/>
          <w:sz w:val="30"/>
          <w:szCs w:val="30"/>
        </w:rPr>
        <w:t>通知我分两次把</w:t>
      </w:r>
      <w:r>
        <w:rPr>
          <w:rFonts w:hint="eastAsia"/>
          <w:sz w:val="30"/>
          <w:szCs w:val="30"/>
        </w:rPr>
        <w:t>500</w:t>
      </w:r>
      <w:r>
        <w:rPr>
          <w:rFonts w:hint="eastAsia"/>
          <w:sz w:val="30"/>
          <w:szCs w:val="30"/>
        </w:rPr>
        <w:t>万元以利润款的名义给了郑烈城。”</w:t>
      </w:r>
    </w:p>
    <w:p w:rsidR="00422C4C" w:rsidRDefault="00422C4C">
      <w:pPr>
        <w:spacing w:line="500" w:lineRule="atLeast"/>
        <w:ind w:firstLine="600"/>
        <w:divId w:val="6098550"/>
        <w:rPr>
          <w:rFonts w:hint="eastAsia"/>
          <w:sz w:val="30"/>
          <w:szCs w:val="30"/>
        </w:rPr>
      </w:pPr>
      <w:r>
        <w:rPr>
          <w:rFonts w:hint="eastAsia"/>
          <w:sz w:val="30"/>
          <w:szCs w:val="30"/>
        </w:rPr>
        <w:t>14.</w:t>
      </w:r>
      <w:r>
        <w:rPr>
          <w:rFonts w:hint="eastAsia"/>
          <w:sz w:val="30"/>
          <w:szCs w:val="30"/>
        </w:rPr>
        <w:t>被告人郑烈城供述：“</w:t>
      </w:r>
      <w:r>
        <w:rPr>
          <w:rFonts w:hint="eastAsia"/>
          <w:sz w:val="30"/>
          <w:szCs w:val="30"/>
        </w:rPr>
        <w:t>2008</w:t>
      </w:r>
      <w:r>
        <w:rPr>
          <w:rFonts w:hint="eastAsia"/>
          <w:sz w:val="30"/>
          <w:szCs w:val="30"/>
        </w:rPr>
        <w:t>年汤某坤向某彬推荐我以股东为名义进入海博集团在佛山南海开发的翠湖绿洲花园房地产项目工作。汤某坤对我说，让我和他的儿子阿栩合作，到时的利益各分一半。之后我到该项目任股东，对于上述的项目我没有任何资金的投入，也没有签订任何书面的协议等，我只是直接到该项目去做一些木工的管理工作而已。从</w:t>
      </w:r>
      <w:r>
        <w:rPr>
          <w:rFonts w:hint="eastAsia"/>
          <w:sz w:val="30"/>
          <w:szCs w:val="30"/>
        </w:rPr>
        <w:t>2008</w:t>
      </w:r>
      <w:r>
        <w:rPr>
          <w:rFonts w:hint="eastAsia"/>
          <w:sz w:val="30"/>
          <w:szCs w:val="30"/>
        </w:rPr>
        <w:t>年开始至该工程</w:t>
      </w:r>
      <w:r>
        <w:rPr>
          <w:rFonts w:hint="eastAsia"/>
          <w:sz w:val="30"/>
          <w:szCs w:val="30"/>
        </w:rPr>
        <w:t>2012</w:t>
      </w:r>
      <w:r>
        <w:rPr>
          <w:rFonts w:hint="eastAsia"/>
          <w:sz w:val="30"/>
          <w:szCs w:val="30"/>
        </w:rPr>
        <w:t>年结束我一直没有工资。</w:t>
      </w:r>
      <w:r>
        <w:rPr>
          <w:rFonts w:hint="eastAsia"/>
          <w:sz w:val="30"/>
          <w:szCs w:val="30"/>
        </w:rPr>
        <w:t>2013</w:t>
      </w:r>
      <w:r>
        <w:rPr>
          <w:rFonts w:hint="eastAsia"/>
          <w:sz w:val="30"/>
          <w:szCs w:val="30"/>
        </w:rPr>
        <w:t>年结算后，李某</w:t>
      </w:r>
      <w:r>
        <w:rPr>
          <w:rFonts w:hint="eastAsia"/>
          <w:sz w:val="30"/>
          <w:szCs w:val="30"/>
        </w:rPr>
        <w:t>2</w:t>
      </w:r>
      <w:r>
        <w:rPr>
          <w:rFonts w:hint="eastAsia"/>
          <w:sz w:val="30"/>
          <w:szCs w:val="30"/>
        </w:rPr>
        <w:t>让财务总监李某</w:t>
      </w:r>
      <w:r>
        <w:rPr>
          <w:rFonts w:hint="eastAsia"/>
          <w:sz w:val="30"/>
          <w:szCs w:val="30"/>
        </w:rPr>
        <w:t>3</w:t>
      </w:r>
      <w:r>
        <w:rPr>
          <w:rFonts w:hint="eastAsia"/>
          <w:sz w:val="30"/>
          <w:szCs w:val="30"/>
        </w:rPr>
        <w:t>与我联系，让我写二张“收到潮州建设总翠湖绿洲花园房地产项目利润款”的收据，一张是</w:t>
      </w:r>
      <w:r>
        <w:rPr>
          <w:rFonts w:hint="eastAsia"/>
          <w:sz w:val="30"/>
          <w:szCs w:val="30"/>
        </w:rPr>
        <w:t>200</w:t>
      </w:r>
      <w:r>
        <w:rPr>
          <w:rFonts w:hint="eastAsia"/>
          <w:sz w:val="30"/>
          <w:szCs w:val="30"/>
        </w:rPr>
        <w:t>万、一张是</w:t>
      </w:r>
      <w:r>
        <w:rPr>
          <w:rFonts w:hint="eastAsia"/>
          <w:sz w:val="30"/>
          <w:szCs w:val="30"/>
        </w:rPr>
        <w:t>300</w:t>
      </w:r>
      <w:r>
        <w:rPr>
          <w:rFonts w:hint="eastAsia"/>
          <w:sz w:val="30"/>
          <w:szCs w:val="30"/>
        </w:rPr>
        <w:t>万，总共</w:t>
      </w:r>
      <w:r>
        <w:rPr>
          <w:rFonts w:hint="eastAsia"/>
          <w:sz w:val="30"/>
          <w:szCs w:val="30"/>
        </w:rPr>
        <w:t>500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日，李某</w:t>
      </w:r>
      <w:r>
        <w:rPr>
          <w:rFonts w:hint="eastAsia"/>
          <w:sz w:val="30"/>
          <w:szCs w:val="30"/>
        </w:rPr>
        <w:t>3</w:t>
      </w:r>
      <w:r>
        <w:rPr>
          <w:rFonts w:hint="eastAsia"/>
          <w:sz w:val="30"/>
          <w:szCs w:val="30"/>
        </w:rPr>
        <w:t>向我打款</w:t>
      </w:r>
      <w:r>
        <w:rPr>
          <w:rFonts w:hint="eastAsia"/>
          <w:sz w:val="30"/>
          <w:szCs w:val="30"/>
        </w:rPr>
        <w:t>200</w:t>
      </w:r>
      <w:r>
        <w:rPr>
          <w:rFonts w:hint="eastAsia"/>
          <w:sz w:val="30"/>
          <w:szCs w:val="30"/>
        </w:rPr>
        <w:t>万，</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日李某</w:t>
      </w:r>
      <w:r>
        <w:rPr>
          <w:rFonts w:hint="eastAsia"/>
          <w:sz w:val="30"/>
          <w:szCs w:val="30"/>
        </w:rPr>
        <w:t>3</w:t>
      </w:r>
      <w:r>
        <w:rPr>
          <w:rFonts w:hint="eastAsia"/>
          <w:sz w:val="30"/>
          <w:szCs w:val="30"/>
        </w:rPr>
        <w:t>再次向我打款</w:t>
      </w:r>
      <w:r>
        <w:rPr>
          <w:rFonts w:hint="eastAsia"/>
          <w:sz w:val="30"/>
          <w:szCs w:val="30"/>
        </w:rPr>
        <w:t>300</w:t>
      </w:r>
      <w:r>
        <w:rPr>
          <w:rFonts w:hint="eastAsia"/>
          <w:sz w:val="30"/>
          <w:szCs w:val="30"/>
        </w:rPr>
        <w:t>万。我收到</w:t>
      </w:r>
      <w:r>
        <w:rPr>
          <w:rFonts w:hint="eastAsia"/>
          <w:sz w:val="30"/>
          <w:szCs w:val="30"/>
        </w:rPr>
        <w:t>500</w:t>
      </w:r>
      <w:r>
        <w:rPr>
          <w:rFonts w:hint="eastAsia"/>
          <w:sz w:val="30"/>
          <w:szCs w:val="30"/>
        </w:rPr>
        <w:t>万后跟汤某坤老婆李姐说海博集团的</w:t>
      </w:r>
      <w:r>
        <w:rPr>
          <w:rFonts w:hint="eastAsia"/>
          <w:sz w:val="30"/>
          <w:szCs w:val="30"/>
        </w:rPr>
        <w:t>500</w:t>
      </w:r>
      <w:r>
        <w:rPr>
          <w:rFonts w:hint="eastAsia"/>
          <w:sz w:val="30"/>
          <w:szCs w:val="30"/>
        </w:rPr>
        <w:t>万已经打来。李姐让我取现给她，不要转账。我陆续到银行取款共</w:t>
      </w:r>
      <w:r>
        <w:rPr>
          <w:rFonts w:hint="eastAsia"/>
          <w:sz w:val="30"/>
          <w:szCs w:val="30"/>
        </w:rPr>
        <w:t>250</w:t>
      </w:r>
      <w:r>
        <w:rPr>
          <w:rFonts w:hint="eastAsia"/>
          <w:sz w:val="30"/>
          <w:szCs w:val="30"/>
        </w:rPr>
        <w:t>万元送给李姐。我在海博集团没有任何资金投入，以我的名义任海博集团股东实质上是汤某坤在该集团的干股。这</w:t>
      </w:r>
      <w:r>
        <w:rPr>
          <w:rFonts w:hint="eastAsia"/>
          <w:sz w:val="30"/>
          <w:szCs w:val="30"/>
        </w:rPr>
        <w:t>500</w:t>
      </w:r>
      <w:r>
        <w:rPr>
          <w:rFonts w:hint="eastAsia"/>
          <w:sz w:val="30"/>
          <w:szCs w:val="30"/>
        </w:rPr>
        <w:t>万元远远超过我在海博集团的工作报酬，汤某坤安排我到海博集团工作的目的是让我充当一个幌子，为管某向汤某坤输送利益提供遮挡，充当中间人的角色。我帮助了汤某坤受贿。”</w:t>
      </w:r>
    </w:p>
    <w:p w:rsidR="00422C4C" w:rsidRDefault="00422C4C">
      <w:pPr>
        <w:spacing w:line="500" w:lineRule="atLeast"/>
        <w:ind w:firstLine="600"/>
        <w:divId w:val="1051080325"/>
        <w:rPr>
          <w:rFonts w:hint="eastAsia"/>
          <w:sz w:val="30"/>
          <w:szCs w:val="30"/>
        </w:rPr>
      </w:pPr>
      <w:r>
        <w:rPr>
          <w:rFonts w:hint="eastAsia"/>
          <w:sz w:val="30"/>
          <w:szCs w:val="30"/>
        </w:rPr>
        <w:t>对被告人郑烈城及其辩护人陈彪、刘涓无罪的意见，本院评判如下：</w:t>
      </w:r>
    </w:p>
    <w:p w:rsidR="00422C4C" w:rsidRDefault="00422C4C">
      <w:pPr>
        <w:spacing w:line="500" w:lineRule="atLeast"/>
        <w:ind w:firstLine="600"/>
        <w:divId w:val="791897494"/>
        <w:rPr>
          <w:rFonts w:hint="eastAsia"/>
          <w:sz w:val="30"/>
          <w:szCs w:val="30"/>
        </w:rPr>
      </w:pPr>
      <w:r>
        <w:rPr>
          <w:rFonts w:hint="eastAsia"/>
          <w:sz w:val="30"/>
          <w:szCs w:val="30"/>
        </w:rPr>
        <w:t>被告人郑烈城的行为构成受贿罪。在犯罪的主观方面，郑烈城有受贿的故意。其明知自己没有实际投资，不是海博集团经营的翠湖绿洲花园项目的股东，仍然按照同案人汤某坤的指派到该项目任股东，从事项目部分管理工作，其主观上具有协助汤某坤收受他人贿赂的故意，帮助汤某坤获取非法利益。在客观方面，在项目完工后，郑烈城以利润分红的名义收取了海博集团给予的</w:t>
      </w:r>
      <w:r>
        <w:rPr>
          <w:rFonts w:hint="eastAsia"/>
          <w:sz w:val="30"/>
          <w:szCs w:val="30"/>
        </w:rPr>
        <w:t>500</w:t>
      </w:r>
      <w:r>
        <w:rPr>
          <w:rFonts w:hint="eastAsia"/>
          <w:sz w:val="30"/>
          <w:szCs w:val="30"/>
        </w:rPr>
        <w:t>万元，并按照事先的约定将其中的</w:t>
      </w:r>
      <w:r>
        <w:rPr>
          <w:rFonts w:hint="eastAsia"/>
          <w:sz w:val="30"/>
          <w:szCs w:val="30"/>
        </w:rPr>
        <w:t>250</w:t>
      </w:r>
      <w:r>
        <w:rPr>
          <w:rFonts w:hint="eastAsia"/>
          <w:sz w:val="30"/>
          <w:szCs w:val="30"/>
        </w:rPr>
        <w:t>万元给了汤某坤。其没有实际出资而获得利益，客观上协助汤某坤收受贿赂。上述事实，有汤某坤的稳定供述证实郑烈城与其具体商量和收受贿赂的经过。证人李某</w:t>
      </w:r>
      <w:r>
        <w:rPr>
          <w:rFonts w:hint="eastAsia"/>
          <w:sz w:val="30"/>
          <w:szCs w:val="30"/>
        </w:rPr>
        <w:t>1</w:t>
      </w:r>
      <w:r>
        <w:rPr>
          <w:rFonts w:hint="eastAsia"/>
          <w:sz w:val="30"/>
          <w:szCs w:val="30"/>
        </w:rPr>
        <w:t>证实汤某坤通过她收取了郑烈城给予的</w:t>
      </w:r>
      <w:r>
        <w:rPr>
          <w:rFonts w:hint="eastAsia"/>
          <w:sz w:val="30"/>
          <w:szCs w:val="30"/>
        </w:rPr>
        <w:t>250</w:t>
      </w:r>
      <w:r>
        <w:rPr>
          <w:rFonts w:hint="eastAsia"/>
          <w:sz w:val="30"/>
          <w:szCs w:val="30"/>
        </w:rPr>
        <w:t>万元。证人管某证实其为感谢汤某坤在海博公司海博一品、红树林等项目提供的帮助，通过郑烈城以项目分红款的名义给予汤某坤</w:t>
      </w:r>
      <w:r>
        <w:rPr>
          <w:rFonts w:hint="eastAsia"/>
          <w:sz w:val="30"/>
          <w:szCs w:val="30"/>
        </w:rPr>
        <w:t>500</w:t>
      </w:r>
      <w:r>
        <w:rPr>
          <w:rFonts w:hint="eastAsia"/>
          <w:sz w:val="30"/>
          <w:szCs w:val="30"/>
        </w:rPr>
        <w:t>万元好处费。证人管某、李某</w:t>
      </w:r>
      <w:r>
        <w:rPr>
          <w:rFonts w:hint="eastAsia"/>
          <w:sz w:val="30"/>
          <w:szCs w:val="30"/>
        </w:rPr>
        <w:t>3</w:t>
      </w:r>
      <w:r>
        <w:rPr>
          <w:rFonts w:hint="eastAsia"/>
          <w:sz w:val="30"/>
          <w:szCs w:val="30"/>
        </w:rPr>
        <w:t>、李某</w:t>
      </w:r>
      <w:r>
        <w:rPr>
          <w:rFonts w:hint="eastAsia"/>
          <w:sz w:val="30"/>
          <w:szCs w:val="30"/>
        </w:rPr>
        <w:t>2</w:t>
      </w:r>
      <w:r>
        <w:rPr>
          <w:rFonts w:hint="eastAsia"/>
          <w:sz w:val="30"/>
          <w:szCs w:val="30"/>
        </w:rPr>
        <w:t>证实郑烈城不是海博集团或者其经营的翠湖绿洲项目的股东，没有任何投资，从事项目部分管理工作，最后以利润分红的名义分得</w:t>
      </w:r>
      <w:r>
        <w:rPr>
          <w:rFonts w:hint="eastAsia"/>
          <w:sz w:val="30"/>
          <w:szCs w:val="30"/>
        </w:rPr>
        <w:t>500</w:t>
      </w:r>
      <w:r>
        <w:rPr>
          <w:rFonts w:hint="eastAsia"/>
          <w:sz w:val="30"/>
          <w:szCs w:val="30"/>
        </w:rPr>
        <w:t>万元。因此，对郑烈城的行为应当以受贿罪共犯追究其刑事责任。广东省人民检察院出具的侦破经过证实郑烈城受贿犯罪的线索，系该院在办理汤某坤职务犯罪案过程中发现的，在立案侦查后将郑烈城抓获。郑烈城在归案后如实供述本案事实，虽然不构成自首，但具有坦白情节，依法可从宽处罚。郑烈城及其辩护人关于郑烈城无罪的意见，依据不足，本院不予采纳。</w:t>
      </w:r>
    </w:p>
    <w:p w:rsidR="00422C4C" w:rsidRDefault="00422C4C">
      <w:pPr>
        <w:spacing w:line="500" w:lineRule="atLeast"/>
        <w:ind w:firstLine="600"/>
        <w:divId w:val="1432583484"/>
        <w:rPr>
          <w:rFonts w:hint="eastAsia"/>
          <w:sz w:val="30"/>
          <w:szCs w:val="30"/>
        </w:rPr>
      </w:pPr>
      <w:r>
        <w:rPr>
          <w:rFonts w:hint="eastAsia"/>
          <w:sz w:val="30"/>
          <w:szCs w:val="30"/>
        </w:rPr>
        <w:t>本院认为，被告人郑烈城伙同国家工作人员汤某坤，利用汤某坤职务的便利，共同非法收受他人财物，为他人谋取利益，数额特别巨大，其行为已构成受贿罪。公诉机关指控的事实清楚，证据确实、充分，罪名成立。鉴于郑烈城在共同犯罪中起次要作用，是从犯，且表示愿意将其夫妻共同财产的房产两套变卖后折抵退赃，有悔罪表现，依法减轻处罚。根据被告人郑烈城犯罪的事实、犯罪的性质、情节和对社会的危害程度，依照《中华人民共和国刑法》第十二条第一款、第三百八十五条第一款、第三百八十六条、第三百八十三条第一款第（三）项、第三款、第六十七条第三款、第二十五条第一款、第二十七条、第五十二条、第五十三条、第六十一条、第六十四条和《最高人民法院、最高人民检察院关于办理贪污贿赂刑事案件适用法律若干问题的解释》第三条第一款、第十九条第一款的规定，判决如下：</w:t>
      </w:r>
    </w:p>
    <w:p w:rsidR="00422C4C" w:rsidRDefault="00422C4C">
      <w:pPr>
        <w:spacing w:line="500" w:lineRule="atLeast"/>
        <w:ind w:firstLine="600"/>
        <w:divId w:val="601298311"/>
        <w:rPr>
          <w:rFonts w:hint="eastAsia"/>
          <w:sz w:val="30"/>
          <w:szCs w:val="30"/>
        </w:rPr>
      </w:pPr>
      <w:r>
        <w:rPr>
          <w:rFonts w:hint="eastAsia"/>
          <w:sz w:val="30"/>
          <w:szCs w:val="30"/>
        </w:rPr>
        <w:t>一、被告人郑烈城犯受贿罪，判处有期徒刑四年，并处罚金三十万元。</w:t>
      </w:r>
    </w:p>
    <w:p w:rsidR="00422C4C" w:rsidRDefault="00422C4C">
      <w:pPr>
        <w:spacing w:line="500" w:lineRule="atLeast"/>
        <w:ind w:firstLine="600"/>
        <w:divId w:val="1509171056"/>
        <w:rPr>
          <w:rFonts w:hint="eastAsia"/>
          <w:sz w:val="30"/>
          <w:szCs w:val="30"/>
        </w:rPr>
      </w:pPr>
      <w:r>
        <w:rPr>
          <w:rFonts w:hint="eastAsia"/>
          <w:sz w:val="30"/>
          <w:szCs w:val="30"/>
        </w:rPr>
        <w:t>（刑期从判决执行之日起计算。判决执行以前先行羁押的，羁押一日折抵刑期一日，即刑期从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日止。罚金应于本判决发生法律效力之次日起一个月内向本院缴纳，上缴国库。）</w:t>
      </w:r>
    </w:p>
    <w:p w:rsidR="00422C4C" w:rsidRDefault="00422C4C">
      <w:pPr>
        <w:spacing w:line="500" w:lineRule="atLeast"/>
        <w:ind w:firstLine="600"/>
        <w:divId w:val="668950813"/>
        <w:rPr>
          <w:rFonts w:hint="eastAsia"/>
          <w:sz w:val="30"/>
          <w:szCs w:val="30"/>
        </w:rPr>
      </w:pPr>
      <w:r>
        <w:rPr>
          <w:rFonts w:hint="eastAsia"/>
          <w:sz w:val="30"/>
          <w:szCs w:val="30"/>
        </w:rPr>
        <w:t>二、查封的被告人郑烈城妻子纪燕娟名下的房产两套（详见附件）予以变卖后折抵赃款，上缴国库。不足部分，继续追缴。</w:t>
      </w:r>
    </w:p>
    <w:p w:rsidR="00422C4C" w:rsidRDefault="00422C4C">
      <w:pPr>
        <w:spacing w:line="500" w:lineRule="atLeast"/>
        <w:ind w:firstLine="600"/>
        <w:divId w:val="116092500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422C4C" w:rsidRDefault="00422C4C">
      <w:pPr>
        <w:spacing w:line="500" w:lineRule="atLeast"/>
        <w:jc w:val="right"/>
        <w:divId w:val="1882746699"/>
        <w:rPr>
          <w:rFonts w:hint="eastAsia"/>
          <w:sz w:val="30"/>
          <w:szCs w:val="30"/>
        </w:rPr>
      </w:pPr>
      <w:r>
        <w:rPr>
          <w:rFonts w:hint="eastAsia"/>
          <w:sz w:val="30"/>
          <w:szCs w:val="30"/>
        </w:rPr>
        <w:t>审判长　　崔小军</w:t>
      </w:r>
    </w:p>
    <w:p w:rsidR="00422C4C" w:rsidRDefault="00422C4C">
      <w:pPr>
        <w:spacing w:line="500" w:lineRule="atLeast"/>
        <w:jc w:val="right"/>
        <w:divId w:val="1134058822"/>
        <w:rPr>
          <w:rFonts w:hint="eastAsia"/>
          <w:sz w:val="30"/>
          <w:szCs w:val="30"/>
        </w:rPr>
      </w:pPr>
      <w:r>
        <w:rPr>
          <w:rFonts w:hint="eastAsia"/>
          <w:sz w:val="30"/>
          <w:szCs w:val="30"/>
        </w:rPr>
        <w:t>审判员　　钟海燕</w:t>
      </w:r>
    </w:p>
    <w:p w:rsidR="00422C4C" w:rsidRDefault="00422C4C">
      <w:pPr>
        <w:spacing w:line="500" w:lineRule="atLeast"/>
        <w:jc w:val="right"/>
        <w:divId w:val="1669168721"/>
        <w:rPr>
          <w:rFonts w:hint="eastAsia"/>
          <w:sz w:val="30"/>
          <w:szCs w:val="30"/>
        </w:rPr>
      </w:pPr>
      <w:r>
        <w:rPr>
          <w:rFonts w:hint="eastAsia"/>
          <w:sz w:val="30"/>
          <w:szCs w:val="30"/>
        </w:rPr>
        <w:t>审判员　　曹治华</w:t>
      </w:r>
    </w:p>
    <w:p w:rsidR="00422C4C" w:rsidRDefault="00422C4C">
      <w:pPr>
        <w:spacing w:line="500" w:lineRule="atLeast"/>
        <w:jc w:val="right"/>
        <w:divId w:val="157618398"/>
        <w:rPr>
          <w:rFonts w:hint="eastAsia"/>
          <w:sz w:val="30"/>
          <w:szCs w:val="30"/>
        </w:rPr>
      </w:pPr>
      <w:r>
        <w:rPr>
          <w:rFonts w:hint="eastAsia"/>
          <w:sz w:val="30"/>
          <w:szCs w:val="30"/>
        </w:rPr>
        <w:t>二〇一七年十一月一日</w:t>
      </w:r>
    </w:p>
    <w:p w:rsidR="00422C4C" w:rsidRDefault="00422C4C">
      <w:pPr>
        <w:spacing w:line="500" w:lineRule="atLeast"/>
        <w:jc w:val="right"/>
        <w:divId w:val="526676791"/>
        <w:rPr>
          <w:rFonts w:hint="eastAsia"/>
          <w:sz w:val="30"/>
          <w:szCs w:val="30"/>
        </w:rPr>
      </w:pPr>
      <w:r>
        <w:rPr>
          <w:rFonts w:hint="eastAsia"/>
          <w:sz w:val="30"/>
          <w:szCs w:val="30"/>
        </w:rPr>
        <w:t>书记员　　赖劲宇</w:t>
      </w:r>
    </w:p>
    <w:p w:rsidR="00422C4C" w:rsidRDefault="00422C4C">
      <w:pPr>
        <w:spacing w:line="500" w:lineRule="atLeast"/>
        <w:ind w:firstLine="600"/>
        <w:divId w:val="956254907"/>
        <w:rPr>
          <w:rFonts w:hint="eastAsia"/>
          <w:sz w:val="30"/>
          <w:szCs w:val="30"/>
        </w:rPr>
      </w:pPr>
      <w:r>
        <w:rPr>
          <w:rFonts w:hint="eastAsia"/>
          <w:sz w:val="30"/>
          <w:szCs w:val="30"/>
        </w:rPr>
        <w:t>陈晓兰</w:t>
      </w:r>
    </w:p>
    <w:p w:rsidR="00422C4C" w:rsidRDefault="00422C4C">
      <w:pPr>
        <w:spacing w:line="500" w:lineRule="atLeast"/>
        <w:ind w:firstLine="600"/>
        <w:divId w:val="156380918"/>
        <w:rPr>
          <w:rFonts w:hint="eastAsia"/>
          <w:sz w:val="30"/>
          <w:szCs w:val="30"/>
        </w:rPr>
      </w:pPr>
      <w:r>
        <w:rPr>
          <w:rFonts w:hint="eastAsia"/>
          <w:sz w:val="30"/>
          <w:szCs w:val="30"/>
        </w:rPr>
        <w:t>附：查封的房产两套的地址：</w:t>
      </w:r>
    </w:p>
    <w:p w:rsidR="00422C4C" w:rsidRDefault="00422C4C">
      <w:pPr>
        <w:spacing w:line="500" w:lineRule="atLeast"/>
        <w:ind w:firstLine="600"/>
        <w:divId w:val="420371970"/>
        <w:rPr>
          <w:rFonts w:hint="eastAsia"/>
          <w:sz w:val="30"/>
          <w:szCs w:val="30"/>
        </w:rPr>
      </w:pPr>
      <w:r>
        <w:rPr>
          <w:rFonts w:hint="eastAsia"/>
          <w:sz w:val="30"/>
          <w:szCs w:val="30"/>
        </w:rPr>
        <w:t>广东省汕头市龙湖区丹阳西二区</w:t>
      </w:r>
      <w:r>
        <w:rPr>
          <w:rFonts w:hint="eastAsia"/>
          <w:sz w:val="30"/>
          <w:szCs w:val="30"/>
        </w:rPr>
        <w:t>2</w:t>
      </w:r>
      <w:r>
        <w:rPr>
          <w:rFonts w:hint="eastAsia"/>
          <w:sz w:val="30"/>
          <w:szCs w:val="30"/>
        </w:rPr>
        <w:t>幢</w:t>
      </w:r>
      <w:r>
        <w:rPr>
          <w:rFonts w:hint="eastAsia"/>
          <w:sz w:val="30"/>
          <w:szCs w:val="30"/>
        </w:rPr>
        <w:t>605</w:t>
      </w:r>
      <w:r>
        <w:rPr>
          <w:rFonts w:hint="eastAsia"/>
          <w:sz w:val="30"/>
          <w:szCs w:val="30"/>
        </w:rPr>
        <w:t>房、</w:t>
      </w:r>
      <w:r>
        <w:rPr>
          <w:rFonts w:hint="eastAsia"/>
          <w:sz w:val="30"/>
          <w:szCs w:val="30"/>
        </w:rPr>
        <w:t>705</w:t>
      </w:r>
      <w:r>
        <w:rPr>
          <w:rFonts w:hint="eastAsia"/>
          <w:sz w:val="30"/>
          <w:szCs w:val="30"/>
        </w:rPr>
        <w:t>房，产权人纪燕娟。</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2C4C" w:rsidRDefault="00422C4C" w:rsidP="00422C4C">
      <w:pPr>
        <w:rPr>
          <w:rFonts w:hint="eastAsia"/>
        </w:rPr>
      </w:pPr>
      <w:r>
        <w:separator/>
      </w:r>
    </w:p>
  </w:endnote>
  <w:endnote w:type="continuationSeparator" w:id="0">
    <w:p w:rsidR="00422C4C" w:rsidRDefault="00422C4C" w:rsidP="00422C4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2C4C" w:rsidRDefault="00422C4C" w:rsidP="00422C4C">
      <w:pPr>
        <w:rPr>
          <w:rFonts w:hint="eastAsia"/>
        </w:rPr>
      </w:pPr>
      <w:r>
        <w:separator/>
      </w:r>
    </w:p>
  </w:footnote>
  <w:footnote w:type="continuationSeparator" w:id="0">
    <w:p w:rsidR="00422C4C" w:rsidRDefault="00422C4C" w:rsidP="00422C4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2C4C"/>
    <w:rsid w:val="00422C4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22C4C"/>
    <w:pPr>
      <w:tabs>
        <w:tab w:val="center" w:pos="4153"/>
        <w:tab w:val="right" w:pos="8306"/>
      </w:tabs>
      <w:snapToGrid w:val="0"/>
      <w:jc w:val="center"/>
    </w:pPr>
    <w:rPr>
      <w:sz w:val="18"/>
      <w:szCs w:val="18"/>
    </w:rPr>
  </w:style>
  <w:style w:type="character" w:customStyle="1" w:styleId="a4">
    <w:name w:val="页眉 字符"/>
    <w:basedOn w:val="a0"/>
    <w:link w:val="a3"/>
    <w:uiPriority w:val="99"/>
    <w:rsid w:val="00422C4C"/>
    <w:rPr>
      <w:rFonts w:ascii="宋体" w:eastAsia="宋体" w:hAnsi="宋体" w:cs="宋体"/>
      <w:sz w:val="18"/>
      <w:szCs w:val="18"/>
    </w:rPr>
  </w:style>
  <w:style w:type="paragraph" w:styleId="a5">
    <w:name w:val="footer"/>
    <w:basedOn w:val="a"/>
    <w:link w:val="a6"/>
    <w:uiPriority w:val="99"/>
    <w:unhideWhenUsed/>
    <w:rsid w:val="00422C4C"/>
    <w:pPr>
      <w:tabs>
        <w:tab w:val="center" w:pos="4153"/>
        <w:tab w:val="right" w:pos="8306"/>
      </w:tabs>
      <w:snapToGrid w:val="0"/>
    </w:pPr>
    <w:rPr>
      <w:sz w:val="18"/>
      <w:szCs w:val="18"/>
    </w:rPr>
  </w:style>
  <w:style w:type="character" w:customStyle="1" w:styleId="a6">
    <w:name w:val="页脚 字符"/>
    <w:basedOn w:val="a0"/>
    <w:link w:val="a5"/>
    <w:uiPriority w:val="99"/>
    <w:rsid w:val="00422C4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8550">
      <w:marLeft w:val="0"/>
      <w:marRight w:val="0"/>
      <w:marTop w:val="10"/>
      <w:marBottom w:val="10"/>
      <w:divBdr>
        <w:top w:val="none" w:sz="0" w:space="0" w:color="auto"/>
        <w:left w:val="none" w:sz="0" w:space="0" w:color="auto"/>
        <w:bottom w:val="none" w:sz="0" w:space="0" w:color="auto"/>
        <w:right w:val="none" w:sz="0" w:space="0" w:color="auto"/>
      </w:divBdr>
    </w:div>
    <w:div w:id="83427873">
      <w:marLeft w:val="0"/>
      <w:marRight w:val="0"/>
      <w:marTop w:val="10"/>
      <w:marBottom w:val="10"/>
      <w:divBdr>
        <w:top w:val="none" w:sz="0" w:space="0" w:color="auto"/>
        <w:left w:val="none" w:sz="0" w:space="0" w:color="auto"/>
        <w:bottom w:val="none" w:sz="0" w:space="0" w:color="auto"/>
        <w:right w:val="none" w:sz="0" w:space="0" w:color="auto"/>
      </w:divBdr>
    </w:div>
    <w:div w:id="156380918">
      <w:marLeft w:val="0"/>
      <w:marRight w:val="0"/>
      <w:marTop w:val="10"/>
      <w:marBottom w:val="10"/>
      <w:divBdr>
        <w:top w:val="none" w:sz="0" w:space="0" w:color="auto"/>
        <w:left w:val="none" w:sz="0" w:space="0" w:color="auto"/>
        <w:bottom w:val="none" w:sz="0" w:space="0" w:color="auto"/>
        <w:right w:val="none" w:sz="0" w:space="0" w:color="auto"/>
      </w:divBdr>
    </w:div>
    <w:div w:id="157618398">
      <w:marLeft w:val="0"/>
      <w:marRight w:val="720"/>
      <w:marTop w:val="10"/>
      <w:marBottom w:val="10"/>
      <w:divBdr>
        <w:top w:val="none" w:sz="0" w:space="0" w:color="auto"/>
        <w:left w:val="none" w:sz="0" w:space="0" w:color="auto"/>
        <w:bottom w:val="none" w:sz="0" w:space="0" w:color="auto"/>
        <w:right w:val="none" w:sz="0" w:space="0" w:color="auto"/>
      </w:divBdr>
    </w:div>
    <w:div w:id="239676412">
      <w:marLeft w:val="0"/>
      <w:marRight w:val="0"/>
      <w:marTop w:val="10"/>
      <w:marBottom w:val="10"/>
      <w:divBdr>
        <w:top w:val="none" w:sz="0" w:space="0" w:color="auto"/>
        <w:left w:val="none" w:sz="0" w:space="0" w:color="auto"/>
        <w:bottom w:val="none" w:sz="0" w:space="0" w:color="auto"/>
        <w:right w:val="none" w:sz="0" w:space="0" w:color="auto"/>
      </w:divBdr>
    </w:div>
    <w:div w:id="395980785">
      <w:marLeft w:val="0"/>
      <w:marRight w:val="0"/>
      <w:marTop w:val="10"/>
      <w:marBottom w:val="10"/>
      <w:divBdr>
        <w:top w:val="none" w:sz="0" w:space="0" w:color="auto"/>
        <w:left w:val="none" w:sz="0" w:space="0" w:color="auto"/>
        <w:bottom w:val="none" w:sz="0" w:space="0" w:color="auto"/>
        <w:right w:val="none" w:sz="0" w:space="0" w:color="auto"/>
      </w:divBdr>
    </w:div>
    <w:div w:id="412438146">
      <w:marLeft w:val="0"/>
      <w:marRight w:val="0"/>
      <w:marTop w:val="10"/>
      <w:marBottom w:val="10"/>
      <w:divBdr>
        <w:top w:val="none" w:sz="0" w:space="0" w:color="auto"/>
        <w:left w:val="none" w:sz="0" w:space="0" w:color="auto"/>
        <w:bottom w:val="none" w:sz="0" w:space="0" w:color="auto"/>
        <w:right w:val="none" w:sz="0" w:space="0" w:color="auto"/>
      </w:divBdr>
    </w:div>
    <w:div w:id="420371970">
      <w:marLeft w:val="0"/>
      <w:marRight w:val="0"/>
      <w:marTop w:val="10"/>
      <w:marBottom w:val="10"/>
      <w:divBdr>
        <w:top w:val="none" w:sz="0" w:space="0" w:color="auto"/>
        <w:left w:val="none" w:sz="0" w:space="0" w:color="auto"/>
        <w:bottom w:val="none" w:sz="0" w:space="0" w:color="auto"/>
        <w:right w:val="none" w:sz="0" w:space="0" w:color="auto"/>
      </w:divBdr>
    </w:div>
    <w:div w:id="526676791">
      <w:marLeft w:val="0"/>
      <w:marRight w:val="720"/>
      <w:marTop w:val="10"/>
      <w:marBottom w:val="10"/>
      <w:divBdr>
        <w:top w:val="none" w:sz="0" w:space="0" w:color="auto"/>
        <w:left w:val="none" w:sz="0" w:space="0" w:color="auto"/>
        <w:bottom w:val="none" w:sz="0" w:space="0" w:color="auto"/>
        <w:right w:val="none" w:sz="0" w:space="0" w:color="auto"/>
      </w:divBdr>
    </w:div>
    <w:div w:id="585725309">
      <w:marLeft w:val="0"/>
      <w:marRight w:val="0"/>
      <w:marTop w:val="10"/>
      <w:marBottom w:val="10"/>
      <w:divBdr>
        <w:top w:val="none" w:sz="0" w:space="0" w:color="auto"/>
        <w:left w:val="none" w:sz="0" w:space="0" w:color="auto"/>
        <w:bottom w:val="none" w:sz="0" w:space="0" w:color="auto"/>
        <w:right w:val="none" w:sz="0" w:space="0" w:color="auto"/>
      </w:divBdr>
    </w:div>
    <w:div w:id="601298311">
      <w:marLeft w:val="0"/>
      <w:marRight w:val="0"/>
      <w:marTop w:val="10"/>
      <w:marBottom w:val="10"/>
      <w:divBdr>
        <w:top w:val="none" w:sz="0" w:space="0" w:color="auto"/>
        <w:left w:val="none" w:sz="0" w:space="0" w:color="auto"/>
        <w:bottom w:val="none" w:sz="0" w:space="0" w:color="auto"/>
        <w:right w:val="none" w:sz="0" w:space="0" w:color="auto"/>
      </w:divBdr>
    </w:div>
    <w:div w:id="668950813">
      <w:marLeft w:val="0"/>
      <w:marRight w:val="0"/>
      <w:marTop w:val="10"/>
      <w:marBottom w:val="10"/>
      <w:divBdr>
        <w:top w:val="none" w:sz="0" w:space="0" w:color="auto"/>
        <w:left w:val="none" w:sz="0" w:space="0" w:color="auto"/>
        <w:bottom w:val="none" w:sz="0" w:space="0" w:color="auto"/>
        <w:right w:val="none" w:sz="0" w:space="0" w:color="auto"/>
      </w:divBdr>
    </w:div>
    <w:div w:id="791897494">
      <w:marLeft w:val="0"/>
      <w:marRight w:val="0"/>
      <w:marTop w:val="10"/>
      <w:marBottom w:val="10"/>
      <w:divBdr>
        <w:top w:val="none" w:sz="0" w:space="0" w:color="auto"/>
        <w:left w:val="none" w:sz="0" w:space="0" w:color="auto"/>
        <w:bottom w:val="none" w:sz="0" w:space="0" w:color="auto"/>
        <w:right w:val="none" w:sz="0" w:space="0" w:color="auto"/>
      </w:divBdr>
    </w:div>
    <w:div w:id="896667491">
      <w:marLeft w:val="0"/>
      <w:marRight w:val="0"/>
      <w:marTop w:val="10"/>
      <w:marBottom w:val="10"/>
      <w:divBdr>
        <w:top w:val="none" w:sz="0" w:space="0" w:color="auto"/>
        <w:left w:val="none" w:sz="0" w:space="0" w:color="auto"/>
        <w:bottom w:val="none" w:sz="0" w:space="0" w:color="auto"/>
        <w:right w:val="none" w:sz="0" w:space="0" w:color="auto"/>
      </w:divBdr>
    </w:div>
    <w:div w:id="951203875">
      <w:marLeft w:val="0"/>
      <w:marRight w:val="0"/>
      <w:marTop w:val="10"/>
      <w:marBottom w:val="10"/>
      <w:divBdr>
        <w:top w:val="none" w:sz="0" w:space="0" w:color="auto"/>
        <w:left w:val="none" w:sz="0" w:space="0" w:color="auto"/>
        <w:bottom w:val="none" w:sz="0" w:space="0" w:color="auto"/>
        <w:right w:val="none" w:sz="0" w:space="0" w:color="auto"/>
      </w:divBdr>
    </w:div>
    <w:div w:id="953707306">
      <w:marLeft w:val="0"/>
      <w:marRight w:val="0"/>
      <w:marTop w:val="10"/>
      <w:marBottom w:val="10"/>
      <w:divBdr>
        <w:top w:val="none" w:sz="0" w:space="0" w:color="auto"/>
        <w:left w:val="none" w:sz="0" w:space="0" w:color="auto"/>
        <w:bottom w:val="none" w:sz="0" w:space="0" w:color="auto"/>
        <w:right w:val="none" w:sz="0" w:space="0" w:color="auto"/>
      </w:divBdr>
    </w:div>
    <w:div w:id="956254907">
      <w:marLeft w:val="0"/>
      <w:marRight w:val="0"/>
      <w:marTop w:val="10"/>
      <w:marBottom w:val="10"/>
      <w:divBdr>
        <w:top w:val="none" w:sz="0" w:space="0" w:color="auto"/>
        <w:left w:val="none" w:sz="0" w:space="0" w:color="auto"/>
        <w:bottom w:val="none" w:sz="0" w:space="0" w:color="auto"/>
        <w:right w:val="none" w:sz="0" w:space="0" w:color="auto"/>
      </w:divBdr>
    </w:div>
    <w:div w:id="975373677">
      <w:marLeft w:val="0"/>
      <w:marRight w:val="0"/>
      <w:marTop w:val="10"/>
      <w:marBottom w:val="10"/>
      <w:divBdr>
        <w:top w:val="none" w:sz="0" w:space="0" w:color="auto"/>
        <w:left w:val="none" w:sz="0" w:space="0" w:color="auto"/>
        <w:bottom w:val="none" w:sz="0" w:space="0" w:color="auto"/>
        <w:right w:val="none" w:sz="0" w:space="0" w:color="auto"/>
      </w:divBdr>
    </w:div>
    <w:div w:id="1051080325">
      <w:marLeft w:val="0"/>
      <w:marRight w:val="0"/>
      <w:marTop w:val="10"/>
      <w:marBottom w:val="10"/>
      <w:divBdr>
        <w:top w:val="none" w:sz="0" w:space="0" w:color="auto"/>
        <w:left w:val="none" w:sz="0" w:space="0" w:color="auto"/>
        <w:bottom w:val="none" w:sz="0" w:space="0" w:color="auto"/>
        <w:right w:val="none" w:sz="0" w:space="0" w:color="auto"/>
      </w:divBdr>
    </w:div>
    <w:div w:id="1072311433">
      <w:marLeft w:val="0"/>
      <w:marRight w:val="0"/>
      <w:marTop w:val="10"/>
      <w:marBottom w:val="10"/>
      <w:divBdr>
        <w:top w:val="none" w:sz="0" w:space="0" w:color="auto"/>
        <w:left w:val="none" w:sz="0" w:space="0" w:color="auto"/>
        <w:bottom w:val="none" w:sz="0" w:space="0" w:color="auto"/>
        <w:right w:val="none" w:sz="0" w:space="0" w:color="auto"/>
      </w:divBdr>
    </w:div>
    <w:div w:id="1084646179">
      <w:marLeft w:val="0"/>
      <w:marRight w:val="0"/>
      <w:marTop w:val="10"/>
      <w:marBottom w:val="10"/>
      <w:divBdr>
        <w:top w:val="none" w:sz="0" w:space="0" w:color="auto"/>
        <w:left w:val="none" w:sz="0" w:space="0" w:color="auto"/>
        <w:bottom w:val="none" w:sz="0" w:space="0" w:color="auto"/>
        <w:right w:val="none" w:sz="0" w:space="0" w:color="auto"/>
      </w:divBdr>
    </w:div>
    <w:div w:id="1123115572">
      <w:marLeft w:val="0"/>
      <w:marRight w:val="0"/>
      <w:marTop w:val="10"/>
      <w:marBottom w:val="10"/>
      <w:divBdr>
        <w:top w:val="none" w:sz="0" w:space="0" w:color="auto"/>
        <w:left w:val="none" w:sz="0" w:space="0" w:color="auto"/>
        <w:bottom w:val="none" w:sz="0" w:space="0" w:color="auto"/>
        <w:right w:val="none" w:sz="0" w:space="0" w:color="auto"/>
      </w:divBdr>
    </w:div>
    <w:div w:id="1127511474">
      <w:marLeft w:val="0"/>
      <w:marRight w:val="0"/>
      <w:marTop w:val="10"/>
      <w:marBottom w:val="10"/>
      <w:divBdr>
        <w:top w:val="none" w:sz="0" w:space="0" w:color="auto"/>
        <w:left w:val="none" w:sz="0" w:space="0" w:color="auto"/>
        <w:bottom w:val="none" w:sz="0" w:space="0" w:color="auto"/>
        <w:right w:val="none" w:sz="0" w:space="0" w:color="auto"/>
      </w:divBdr>
    </w:div>
    <w:div w:id="1134058822">
      <w:marLeft w:val="0"/>
      <w:marRight w:val="720"/>
      <w:marTop w:val="10"/>
      <w:marBottom w:val="10"/>
      <w:divBdr>
        <w:top w:val="none" w:sz="0" w:space="0" w:color="auto"/>
        <w:left w:val="none" w:sz="0" w:space="0" w:color="auto"/>
        <w:bottom w:val="none" w:sz="0" w:space="0" w:color="auto"/>
        <w:right w:val="none" w:sz="0" w:space="0" w:color="auto"/>
      </w:divBdr>
    </w:div>
    <w:div w:id="1160925009">
      <w:marLeft w:val="0"/>
      <w:marRight w:val="0"/>
      <w:marTop w:val="10"/>
      <w:marBottom w:val="10"/>
      <w:divBdr>
        <w:top w:val="none" w:sz="0" w:space="0" w:color="auto"/>
        <w:left w:val="none" w:sz="0" w:space="0" w:color="auto"/>
        <w:bottom w:val="none" w:sz="0" w:space="0" w:color="auto"/>
        <w:right w:val="none" w:sz="0" w:space="0" w:color="auto"/>
      </w:divBdr>
    </w:div>
    <w:div w:id="1236891192">
      <w:marLeft w:val="0"/>
      <w:marRight w:val="0"/>
      <w:marTop w:val="10"/>
      <w:marBottom w:val="10"/>
      <w:divBdr>
        <w:top w:val="none" w:sz="0" w:space="0" w:color="auto"/>
        <w:left w:val="none" w:sz="0" w:space="0" w:color="auto"/>
        <w:bottom w:val="none" w:sz="0" w:space="0" w:color="auto"/>
        <w:right w:val="none" w:sz="0" w:space="0" w:color="auto"/>
      </w:divBdr>
    </w:div>
    <w:div w:id="1358190287">
      <w:marLeft w:val="0"/>
      <w:marRight w:val="0"/>
      <w:marTop w:val="10"/>
      <w:marBottom w:val="10"/>
      <w:divBdr>
        <w:top w:val="none" w:sz="0" w:space="0" w:color="auto"/>
        <w:left w:val="none" w:sz="0" w:space="0" w:color="auto"/>
        <w:bottom w:val="none" w:sz="0" w:space="0" w:color="auto"/>
        <w:right w:val="none" w:sz="0" w:space="0" w:color="auto"/>
      </w:divBdr>
    </w:div>
    <w:div w:id="1393194681">
      <w:marLeft w:val="0"/>
      <w:marRight w:val="0"/>
      <w:marTop w:val="10"/>
      <w:marBottom w:val="10"/>
      <w:divBdr>
        <w:top w:val="none" w:sz="0" w:space="0" w:color="auto"/>
        <w:left w:val="none" w:sz="0" w:space="0" w:color="auto"/>
        <w:bottom w:val="none" w:sz="0" w:space="0" w:color="auto"/>
        <w:right w:val="none" w:sz="0" w:space="0" w:color="auto"/>
      </w:divBdr>
    </w:div>
    <w:div w:id="1432583484">
      <w:marLeft w:val="0"/>
      <w:marRight w:val="0"/>
      <w:marTop w:val="10"/>
      <w:marBottom w:val="10"/>
      <w:divBdr>
        <w:top w:val="none" w:sz="0" w:space="0" w:color="auto"/>
        <w:left w:val="none" w:sz="0" w:space="0" w:color="auto"/>
        <w:bottom w:val="none" w:sz="0" w:space="0" w:color="auto"/>
        <w:right w:val="none" w:sz="0" w:space="0" w:color="auto"/>
      </w:divBdr>
    </w:div>
    <w:div w:id="1509171056">
      <w:marLeft w:val="0"/>
      <w:marRight w:val="0"/>
      <w:marTop w:val="10"/>
      <w:marBottom w:val="10"/>
      <w:divBdr>
        <w:top w:val="none" w:sz="0" w:space="0" w:color="auto"/>
        <w:left w:val="none" w:sz="0" w:space="0" w:color="auto"/>
        <w:bottom w:val="none" w:sz="0" w:space="0" w:color="auto"/>
        <w:right w:val="none" w:sz="0" w:space="0" w:color="auto"/>
      </w:divBdr>
    </w:div>
    <w:div w:id="1570192226">
      <w:marLeft w:val="0"/>
      <w:marRight w:val="0"/>
      <w:marTop w:val="10"/>
      <w:marBottom w:val="10"/>
      <w:divBdr>
        <w:top w:val="none" w:sz="0" w:space="0" w:color="auto"/>
        <w:left w:val="none" w:sz="0" w:space="0" w:color="auto"/>
        <w:bottom w:val="none" w:sz="0" w:space="0" w:color="auto"/>
        <w:right w:val="none" w:sz="0" w:space="0" w:color="auto"/>
      </w:divBdr>
    </w:div>
    <w:div w:id="1571387515">
      <w:marLeft w:val="0"/>
      <w:marRight w:val="0"/>
      <w:marTop w:val="10"/>
      <w:marBottom w:val="10"/>
      <w:divBdr>
        <w:top w:val="none" w:sz="0" w:space="0" w:color="auto"/>
        <w:left w:val="none" w:sz="0" w:space="0" w:color="auto"/>
        <w:bottom w:val="none" w:sz="0" w:space="0" w:color="auto"/>
        <w:right w:val="none" w:sz="0" w:space="0" w:color="auto"/>
      </w:divBdr>
    </w:div>
    <w:div w:id="1584488357">
      <w:marLeft w:val="0"/>
      <w:marRight w:val="0"/>
      <w:marTop w:val="10"/>
      <w:marBottom w:val="10"/>
      <w:divBdr>
        <w:top w:val="none" w:sz="0" w:space="0" w:color="auto"/>
        <w:left w:val="none" w:sz="0" w:space="0" w:color="auto"/>
        <w:bottom w:val="none" w:sz="0" w:space="0" w:color="auto"/>
        <w:right w:val="none" w:sz="0" w:space="0" w:color="auto"/>
      </w:divBdr>
    </w:div>
    <w:div w:id="1605265197">
      <w:marLeft w:val="0"/>
      <w:marRight w:val="0"/>
      <w:marTop w:val="10"/>
      <w:marBottom w:val="10"/>
      <w:divBdr>
        <w:top w:val="none" w:sz="0" w:space="0" w:color="auto"/>
        <w:left w:val="none" w:sz="0" w:space="0" w:color="auto"/>
        <w:bottom w:val="none" w:sz="0" w:space="0" w:color="auto"/>
        <w:right w:val="none" w:sz="0" w:space="0" w:color="auto"/>
      </w:divBdr>
    </w:div>
    <w:div w:id="1605991629">
      <w:marLeft w:val="0"/>
      <w:marRight w:val="0"/>
      <w:marTop w:val="10"/>
      <w:marBottom w:val="10"/>
      <w:divBdr>
        <w:top w:val="none" w:sz="0" w:space="0" w:color="auto"/>
        <w:left w:val="none" w:sz="0" w:space="0" w:color="auto"/>
        <w:bottom w:val="none" w:sz="0" w:space="0" w:color="auto"/>
        <w:right w:val="none" w:sz="0" w:space="0" w:color="auto"/>
      </w:divBdr>
    </w:div>
    <w:div w:id="1669168721">
      <w:marLeft w:val="0"/>
      <w:marRight w:val="720"/>
      <w:marTop w:val="10"/>
      <w:marBottom w:val="10"/>
      <w:divBdr>
        <w:top w:val="none" w:sz="0" w:space="0" w:color="auto"/>
        <w:left w:val="none" w:sz="0" w:space="0" w:color="auto"/>
        <w:bottom w:val="none" w:sz="0" w:space="0" w:color="auto"/>
        <w:right w:val="none" w:sz="0" w:space="0" w:color="auto"/>
      </w:divBdr>
    </w:div>
    <w:div w:id="1695033668">
      <w:marLeft w:val="0"/>
      <w:marRight w:val="0"/>
      <w:marTop w:val="10"/>
      <w:marBottom w:val="10"/>
      <w:divBdr>
        <w:top w:val="none" w:sz="0" w:space="0" w:color="auto"/>
        <w:left w:val="none" w:sz="0" w:space="0" w:color="auto"/>
        <w:bottom w:val="none" w:sz="0" w:space="0" w:color="auto"/>
        <w:right w:val="none" w:sz="0" w:space="0" w:color="auto"/>
      </w:divBdr>
    </w:div>
    <w:div w:id="1773042295">
      <w:marLeft w:val="0"/>
      <w:marRight w:val="0"/>
      <w:marTop w:val="10"/>
      <w:marBottom w:val="10"/>
      <w:divBdr>
        <w:top w:val="none" w:sz="0" w:space="0" w:color="auto"/>
        <w:left w:val="none" w:sz="0" w:space="0" w:color="auto"/>
        <w:bottom w:val="none" w:sz="0" w:space="0" w:color="auto"/>
        <w:right w:val="none" w:sz="0" w:space="0" w:color="auto"/>
      </w:divBdr>
    </w:div>
    <w:div w:id="1858545260">
      <w:marLeft w:val="0"/>
      <w:marRight w:val="0"/>
      <w:marTop w:val="10"/>
      <w:marBottom w:val="10"/>
      <w:divBdr>
        <w:top w:val="none" w:sz="0" w:space="0" w:color="auto"/>
        <w:left w:val="none" w:sz="0" w:space="0" w:color="auto"/>
        <w:bottom w:val="none" w:sz="0" w:space="0" w:color="auto"/>
        <w:right w:val="none" w:sz="0" w:space="0" w:color="auto"/>
      </w:divBdr>
    </w:div>
    <w:div w:id="1879317342">
      <w:marLeft w:val="0"/>
      <w:marRight w:val="0"/>
      <w:marTop w:val="10"/>
      <w:marBottom w:val="10"/>
      <w:divBdr>
        <w:top w:val="none" w:sz="0" w:space="0" w:color="auto"/>
        <w:left w:val="none" w:sz="0" w:space="0" w:color="auto"/>
        <w:bottom w:val="none" w:sz="0" w:space="0" w:color="auto"/>
        <w:right w:val="none" w:sz="0" w:space="0" w:color="auto"/>
      </w:divBdr>
    </w:div>
    <w:div w:id="1882746699">
      <w:marLeft w:val="0"/>
      <w:marRight w:val="720"/>
      <w:marTop w:val="10"/>
      <w:marBottom w:val="10"/>
      <w:divBdr>
        <w:top w:val="none" w:sz="0" w:space="0" w:color="auto"/>
        <w:left w:val="none" w:sz="0" w:space="0" w:color="auto"/>
        <w:bottom w:val="none" w:sz="0" w:space="0" w:color="auto"/>
        <w:right w:val="none" w:sz="0" w:space="0" w:color="auto"/>
      </w:divBdr>
    </w:div>
    <w:div w:id="20674911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783</Words>
  <Characters>4467</Characters>
  <Application>Microsoft Office Word</Application>
  <DocSecurity>0</DocSecurity>
  <Lines>37</Lines>
  <Paragraphs>10</Paragraphs>
  <ScaleCrop>false</ScaleCrop>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