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7408F" w14:textId="77777777" w:rsidR="00A37BB3" w:rsidRDefault="00A37BB3">
      <w:pPr>
        <w:spacing w:line="500" w:lineRule="atLeast"/>
        <w:jc w:val="center"/>
        <w:divId w:val="638994900"/>
        <w:rPr>
          <w:rFonts w:ascii="黑体" w:eastAsia="黑体" w:hAnsi="黑体"/>
          <w:sz w:val="36"/>
          <w:szCs w:val="36"/>
        </w:rPr>
      </w:pPr>
      <w:r>
        <w:rPr>
          <w:rFonts w:ascii="黑体" w:eastAsia="黑体" w:hAnsi="黑体" w:hint="eastAsia"/>
          <w:sz w:val="36"/>
          <w:szCs w:val="36"/>
        </w:rPr>
        <w:t>广东省佛山市南海区人民法院</w:t>
      </w:r>
    </w:p>
    <w:p w14:paraId="31D49B32" w14:textId="77777777" w:rsidR="00A37BB3" w:rsidRDefault="00A37BB3">
      <w:pPr>
        <w:spacing w:line="500" w:lineRule="atLeast"/>
        <w:jc w:val="center"/>
        <w:divId w:val="17491079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452A08F" w14:textId="77777777" w:rsidR="00A37BB3" w:rsidRDefault="00A37BB3">
      <w:pPr>
        <w:spacing w:line="500" w:lineRule="atLeast"/>
        <w:jc w:val="right"/>
        <w:divId w:val="1176309715"/>
        <w:rPr>
          <w:rFonts w:hint="eastAsia"/>
          <w:sz w:val="30"/>
          <w:szCs w:val="30"/>
        </w:rPr>
      </w:pPr>
      <w:r>
        <w:rPr>
          <w:rFonts w:hint="eastAsia"/>
          <w:sz w:val="30"/>
          <w:szCs w:val="30"/>
        </w:rPr>
        <w:t>(2017)</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2595</w:t>
      </w:r>
      <w:r>
        <w:rPr>
          <w:rFonts w:hint="eastAsia"/>
          <w:sz w:val="30"/>
          <w:szCs w:val="30"/>
        </w:rPr>
        <w:t>号</w:t>
      </w:r>
    </w:p>
    <w:p w14:paraId="30E66E29" w14:textId="77777777" w:rsidR="00A37BB3" w:rsidRDefault="00A37BB3">
      <w:pPr>
        <w:spacing w:line="500" w:lineRule="atLeast"/>
        <w:ind w:firstLine="600"/>
        <w:divId w:val="314526494"/>
        <w:rPr>
          <w:rFonts w:hint="eastAsia"/>
          <w:sz w:val="30"/>
          <w:szCs w:val="30"/>
        </w:rPr>
      </w:pPr>
      <w:r>
        <w:rPr>
          <w:rFonts w:hint="eastAsia"/>
          <w:sz w:val="30"/>
          <w:szCs w:val="30"/>
        </w:rPr>
        <w:t>公诉机关佛山市南海区人民检察院。</w:t>
      </w:r>
    </w:p>
    <w:p w14:paraId="131CD711" w14:textId="77777777" w:rsidR="00A37BB3" w:rsidRDefault="00A37BB3">
      <w:pPr>
        <w:spacing w:line="500" w:lineRule="atLeast"/>
        <w:ind w:firstLine="600"/>
        <w:divId w:val="1605653781"/>
        <w:rPr>
          <w:rFonts w:hint="eastAsia"/>
          <w:sz w:val="30"/>
          <w:szCs w:val="30"/>
        </w:rPr>
      </w:pPr>
      <w:r>
        <w:rPr>
          <w:rFonts w:hint="eastAsia"/>
          <w:sz w:val="30"/>
          <w:szCs w:val="30"/>
        </w:rPr>
        <w:t>被告人严伟良，男，</w:t>
      </w:r>
      <w:r>
        <w:rPr>
          <w:rFonts w:hint="eastAsia"/>
          <w:sz w:val="30"/>
          <w:szCs w:val="30"/>
        </w:rPr>
        <w:t>1979</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日出生于广东省珠海市，汉族，大专文化，个体经营者，住佛山市南海区，因本案于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日被刑事拘留，同月</w:t>
      </w:r>
      <w:r>
        <w:rPr>
          <w:rFonts w:hint="eastAsia"/>
          <w:sz w:val="30"/>
          <w:szCs w:val="30"/>
        </w:rPr>
        <w:t>23</w:t>
      </w:r>
      <w:r>
        <w:rPr>
          <w:rFonts w:hint="eastAsia"/>
          <w:sz w:val="30"/>
          <w:szCs w:val="30"/>
        </w:rPr>
        <w:t>日被取保候审。</w:t>
      </w:r>
    </w:p>
    <w:p w14:paraId="5473552E" w14:textId="77777777" w:rsidR="00A37BB3" w:rsidRDefault="00A37BB3">
      <w:pPr>
        <w:spacing w:line="500" w:lineRule="atLeast"/>
        <w:ind w:firstLine="600"/>
        <w:divId w:val="544876603"/>
        <w:rPr>
          <w:rFonts w:hint="eastAsia"/>
          <w:sz w:val="30"/>
          <w:szCs w:val="30"/>
        </w:rPr>
      </w:pPr>
      <w:r>
        <w:rPr>
          <w:rFonts w:hint="eastAsia"/>
          <w:sz w:val="30"/>
          <w:szCs w:val="30"/>
        </w:rPr>
        <w:t>佛山市南海区人民检察院以佛南检公诉刑诉</w:t>
      </w:r>
      <w:r>
        <w:rPr>
          <w:rFonts w:hint="eastAsia"/>
          <w:sz w:val="30"/>
          <w:szCs w:val="30"/>
        </w:rPr>
        <w:t>[2017]2579</w:t>
      </w:r>
      <w:r>
        <w:rPr>
          <w:rFonts w:hint="eastAsia"/>
          <w:sz w:val="30"/>
          <w:szCs w:val="30"/>
        </w:rPr>
        <w:t>号起诉书指控被告人严伟良犯行贿罪、单位行贿罪，于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日向本院提起公诉。本院依法适用普通程序，组成合议庭，公开开庭审理了本案。南海区人民检察院指派检察员董进出庭支持公诉，严伟良到庭参加了诉讼。本案现已审理终结。</w:t>
      </w:r>
    </w:p>
    <w:p w14:paraId="6797B3C7" w14:textId="77777777" w:rsidR="00A37BB3" w:rsidRDefault="00A37BB3">
      <w:pPr>
        <w:spacing w:line="500" w:lineRule="atLeast"/>
        <w:ind w:firstLine="600"/>
        <w:divId w:val="1852908318"/>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佛山市丽日东方房地产开发有限公司（以下简称丽日东方公司，已被判刑）开发建设的丽日广场项目因建设规划问题被佛山市国土资源和城乡规划局要求修改、调整。为了顺利通过报建，时任丽日东方公司法定代表人的陈才荣（另案处理）请求时任佛山市南海区国土城建和水务局建设规划科副科长的李焕高（另案处理）提供帮助，并安排时任丽日东方公司经理的被告人严伟良代表公司送给李某</w:t>
      </w:r>
      <w:r>
        <w:rPr>
          <w:rFonts w:hint="eastAsia"/>
          <w:sz w:val="30"/>
          <w:szCs w:val="30"/>
        </w:rPr>
        <w:t>20</w:t>
      </w:r>
      <w:r>
        <w:rPr>
          <w:rFonts w:hint="eastAsia"/>
          <w:sz w:val="30"/>
          <w:szCs w:val="30"/>
        </w:rPr>
        <w:t>万元。后丽日广场项目顺利通过审批。</w:t>
      </w:r>
    </w:p>
    <w:p w14:paraId="41D8D2FA" w14:textId="77777777" w:rsidR="00A37BB3" w:rsidRDefault="00A37BB3">
      <w:pPr>
        <w:spacing w:line="500" w:lineRule="atLeast"/>
        <w:ind w:firstLine="600"/>
        <w:divId w:val="1458453989"/>
        <w:rPr>
          <w:rFonts w:hint="eastAsia"/>
          <w:sz w:val="30"/>
          <w:szCs w:val="30"/>
        </w:rPr>
      </w:pPr>
      <w:r>
        <w:rPr>
          <w:rFonts w:hint="eastAsia"/>
          <w:sz w:val="30"/>
          <w:szCs w:val="30"/>
        </w:rPr>
        <w:t>2015</w:t>
      </w:r>
      <w:r>
        <w:rPr>
          <w:rFonts w:hint="eastAsia"/>
          <w:sz w:val="30"/>
          <w:szCs w:val="30"/>
        </w:rPr>
        <w:t>年</w:t>
      </w:r>
      <w:r>
        <w:rPr>
          <w:rFonts w:hint="eastAsia"/>
          <w:sz w:val="30"/>
          <w:szCs w:val="30"/>
        </w:rPr>
        <w:t>2</w:t>
      </w:r>
      <w:r>
        <w:rPr>
          <w:rFonts w:hint="eastAsia"/>
          <w:sz w:val="30"/>
          <w:szCs w:val="30"/>
        </w:rPr>
        <w:t>月份，被告人严伟良意图承租佛山市南海区桂城街道平胜村西龙经济社土地约</w:t>
      </w:r>
      <w:r>
        <w:rPr>
          <w:rFonts w:hint="eastAsia"/>
          <w:sz w:val="30"/>
          <w:szCs w:val="30"/>
        </w:rPr>
        <w:t>62</w:t>
      </w:r>
      <w:r>
        <w:rPr>
          <w:rFonts w:hint="eastAsia"/>
          <w:sz w:val="30"/>
          <w:szCs w:val="30"/>
        </w:rPr>
        <w:t>亩用于开发。为了加快该地块办理农用地转为建设用地审批手续，严伟良通过时任南海区区府办综合三科科长的冯惠恩（另案处理）找到广东省国土资源厅领导帮忙，并承诺如果在三个月内完成上述地块相关审批手续，即支付</w:t>
      </w:r>
      <w:r>
        <w:rPr>
          <w:rFonts w:hint="eastAsia"/>
          <w:sz w:val="30"/>
          <w:szCs w:val="30"/>
        </w:rPr>
        <w:t>10</w:t>
      </w:r>
      <w:r>
        <w:rPr>
          <w:rFonts w:hint="eastAsia"/>
          <w:sz w:val="30"/>
          <w:szCs w:val="30"/>
        </w:rPr>
        <w:t>万元给省国土厅领导。后该审批手续超过三个月</w:t>
      </w:r>
      <w:r>
        <w:rPr>
          <w:rFonts w:hint="eastAsia"/>
          <w:sz w:val="30"/>
          <w:szCs w:val="30"/>
        </w:rPr>
        <w:lastRenderedPageBreak/>
        <w:t>时间才完成，严伟良仍将</w:t>
      </w:r>
      <w:r>
        <w:rPr>
          <w:rFonts w:hint="eastAsia"/>
          <w:sz w:val="30"/>
          <w:szCs w:val="30"/>
        </w:rPr>
        <w:t>10</w:t>
      </w:r>
      <w:r>
        <w:rPr>
          <w:rFonts w:hint="eastAsia"/>
          <w:sz w:val="30"/>
          <w:szCs w:val="30"/>
        </w:rPr>
        <w:t>万元交给冯惠恩代为转交省国土厅领导。因相关领导拒收，冯惠恩将</w:t>
      </w:r>
      <w:r>
        <w:rPr>
          <w:rFonts w:hint="eastAsia"/>
          <w:sz w:val="30"/>
          <w:szCs w:val="30"/>
        </w:rPr>
        <w:t>10</w:t>
      </w:r>
      <w:r>
        <w:rPr>
          <w:rFonts w:hint="eastAsia"/>
          <w:sz w:val="30"/>
          <w:szCs w:val="30"/>
        </w:rPr>
        <w:t>万元退回给了严伟良。</w:t>
      </w:r>
    </w:p>
    <w:p w14:paraId="36229A10" w14:textId="77777777" w:rsidR="00A37BB3" w:rsidRDefault="00A37BB3">
      <w:pPr>
        <w:spacing w:line="500" w:lineRule="atLeast"/>
        <w:ind w:firstLine="600"/>
        <w:divId w:val="348222161"/>
        <w:rPr>
          <w:rFonts w:hint="eastAsia"/>
          <w:sz w:val="30"/>
          <w:szCs w:val="30"/>
        </w:rPr>
      </w:pPr>
      <w:r>
        <w:rPr>
          <w:rFonts w:hint="eastAsia"/>
          <w:sz w:val="30"/>
          <w:szCs w:val="30"/>
        </w:rPr>
        <w:t>就上述指控，公诉机关向法庭出示了相关在案证据予以证实，并认为被告人严伟良的行为已分别触犯了《中华人民共和国刑法》第三百八十九条第一款、第三百九十条、第三百九十三条之规定，应当以行贿罪和单位行贿罪追究其刑事责任；严伟良已经着手实行犯罪，由于意志以外的原因而未能得逞，是犯罪未遂，应当依照《中华人民共和国刑法》第二十三条之规定处罚；严伟良如实供述自己的罪行，应当依照《中华人民共和国刑法》第六十七条第三款之规定处罚。</w:t>
      </w:r>
    </w:p>
    <w:p w14:paraId="687D1819" w14:textId="77777777" w:rsidR="00A37BB3" w:rsidRDefault="00A37BB3">
      <w:pPr>
        <w:spacing w:line="500" w:lineRule="atLeast"/>
        <w:ind w:firstLine="600"/>
        <w:divId w:val="1992174298"/>
        <w:rPr>
          <w:rFonts w:hint="eastAsia"/>
          <w:sz w:val="30"/>
          <w:szCs w:val="30"/>
        </w:rPr>
      </w:pPr>
      <w:r>
        <w:rPr>
          <w:rFonts w:hint="eastAsia"/>
          <w:sz w:val="30"/>
          <w:szCs w:val="30"/>
        </w:rPr>
        <w:t>被告人严伟良对公诉机关的指控无异议。</w:t>
      </w:r>
    </w:p>
    <w:p w14:paraId="22127171" w14:textId="77777777" w:rsidR="00A37BB3" w:rsidRDefault="00A37BB3">
      <w:pPr>
        <w:spacing w:line="500" w:lineRule="atLeast"/>
        <w:ind w:firstLine="600"/>
        <w:divId w:val="308748423"/>
        <w:rPr>
          <w:rFonts w:hint="eastAsia"/>
          <w:sz w:val="30"/>
          <w:szCs w:val="30"/>
        </w:rPr>
      </w:pPr>
      <w:r>
        <w:rPr>
          <w:rFonts w:hint="eastAsia"/>
          <w:sz w:val="30"/>
          <w:szCs w:val="30"/>
        </w:rPr>
        <w:t>经审理查明，公诉机关指控被告人严伟良行贿和单位行贿的事实清楚，证据确实、充分，本院予以确认。</w:t>
      </w:r>
    </w:p>
    <w:p w14:paraId="3896C748" w14:textId="77777777" w:rsidR="00A37BB3" w:rsidRDefault="00A37BB3">
      <w:pPr>
        <w:spacing w:line="500" w:lineRule="atLeast"/>
        <w:ind w:firstLine="600"/>
        <w:divId w:val="1648239948"/>
        <w:rPr>
          <w:rFonts w:hint="eastAsia"/>
          <w:sz w:val="30"/>
          <w:szCs w:val="30"/>
        </w:rPr>
      </w:pPr>
      <w:r>
        <w:rPr>
          <w:rFonts w:hint="eastAsia"/>
          <w:sz w:val="30"/>
          <w:szCs w:val="30"/>
        </w:rPr>
        <w:t>另查明，佛山市南海区人民检察院在侦办李某涉嫌受贿的案件中，发现被告人严伟良涉嫌单位行贿的线索后，通知严伟良于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日到该院接受询问。该院于次日依法对严伟良立案侦查并采取刑事拘留强制措施。严伟良到案后，如实供述了行贿李某的事实，并于同月</w:t>
      </w:r>
      <w:r>
        <w:rPr>
          <w:rFonts w:hint="eastAsia"/>
          <w:sz w:val="30"/>
          <w:szCs w:val="30"/>
        </w:rPr>
        <w:t>23</w:t>
      </w:r>
      <w:r>
        <w:rPr>
          <w:rFonts w:hint="eastAsia"/>
          <w:sz w:val="30"/>
          <w:szCs w:val="30"/>
        </w:rPr>
        <w:t>日开始如实供述了司法机关尚未掌握的行贿省国土厅领导的事实。</w:t>
      </w:r>
    </w:p>
    <w:p w14:paraId="0B67D6B9" w14:textId="77777777" w:rsidR="00A37BB3" w:rsidRDefault="00A37BB3">
      <w:pPr>
        <w:spacing w:line="500" w:lineRule="atLeast"/>
        <w:ind w:firstLine="600"/>
        <w:divId w:val="1985162337"/>
        <w:rPr>
          <w:rFonts w:hint="eastAsia"/>
          <w:sz w:val="30"/>
          <w:szCs w:val="30"/>
        </w:rPr>
      </w:pPr>
      <w:r>
        <w:rPr>
          <w:rFonts w:hint="eastAsia"/>
          <w:sz w:val="30"/>
          <w:szCs w:val="30"/>
        </w:rPr>
        <w:t>本院认为，丽日东方公司为谋取不正当利益而行贿，被告人严伟良作为直接责任人员，其行为已构成单位行贿罪；严伟良还为谋取不正当利益，给予国家工作人员以财物，其行为又已构成行贿罪。公诉机关所控罪名成立。在个人行贿犯罪中，严伟良已经着手实行犯罪，由于意志以外的原因而未能得逞，是犯罪未遂，依法比照既遂犯从轻处罚。严伟良在被追诉前主动交待单位行贿行为，就单位行贿罪行依法从轻处罚。严伟良因涉嫌单位行贿被采取强制措施后，如实供述了司法机关尚未掌握的个人行贿罪行，是自首，就个人行贿罪行依法从轻处罚。严伟良在判决宣告前犯数罪，依法实行数罪并罚。依照</w:t>
      </w:r>
      <w:r>
        <w:rPr>
          <w:rFonts w:hint="eastAsia"/>
          <w:sz w:val="30"/>
          <w:szCs w:val="30"/>
        </w:rPr>
        <w:t>1997</w:t>
      </w:r>
      <w:r>
        <w:rPr>
          <w:rFonts w:hint="eastAsia"/>
          <w:sz w:val="30"/>
          <w:szCs w:val="30"/>
        </w:rPr>
        <w:t>年修订的《中华人民共和国刑法》第十二条、第三百八十九条、第三百九十条、第三百九十三条、第二十三条、第六十七条第一款、第六十九条、第七十二条第一款、第七十三条第二、三款之规定，判决如下：</w:t>
      </w:r>
    </w:p>
    <w:p w14:paraId="29A52836" w14:textId="77777777" w:rsidR="00A37BB3" w:rsidRDefault="00A37BB3">
      <w:pPr>
        <w:spacing w:line="500" w:lineRule="atLeast"/>
        <w:ind w:firstLine="600"/>
        <w:divId w:val="247349394"/>
        <w:rPr>
          <w:rFonts w:hint="eastAsia"/>
          <w:sz w:val="30"/>
          <w:szCs w:val="30"/>
        </w:rPr>
      </w:pPr>
      <w:r>
        <w:rPr>
          <w:rFonts w:hint="eastAsia"/>
          <w:sz w:val="30"/>
          <w:szCs w:val="30"/>
        </w:rPr>
        <w:t>被告人严伟良犯行贿罪，判处有期徒刑六个月；犯单位行贿罪，判处有期徒刑六个月。决定执行有期徒刑九个月，缓刑一年（缓刑考验期限，从判决确定之日起计算）。</w:t>
      </w:r>
    </w:p>
    <w:p w14:paraId="40047184" w14:textId="77777777" w:rsidR="00A37BB3" w:rsidRDefault="00A37BB3">
      <w:pPr>
        <w:spacing w:line="500" w:lineRule="atLeast"/>
        <w:ind w:firstLine="600"/>
        <w:divId w:val="861239014"/>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05839CE3" w14:textId="77777777" w:rsidR="00A37BB3" w:rsidRDefault="00A37BB3">
      <w:pPr>
        <w:spacing w:line="500" w:lineRule="atLeast"/>
        <w:jc w:val="right"/>
        <w:divId w:val="1867253002"/>
        <w:rPr>
          <w:rFonts w:hint="eastAsia"/>
          <w:sz w:val="30"/>
          <w:szCs w:val="30"/>
        </w:rPr>
      </w:pPr>
      <w:r>
        <w:rPr>
          <w:rFonts w:hint="eastAsia"/>
          <w:sz w:val="30"/>
          <w:szCs w:val="30"/>
        </w:rPr>
        <w:t>审　判　长　　黄丛西</w:t>
      </w:r>
    </w:p>
    <w:p w14:paraId="25267254" w14:textId="77777777" w:rsidR="00A37BB3" w:rsidRDefault="00A37BB3">
      <w:pPr>
        <w:spacing w:line="500" w:lineRule="atLeast"/>
        <w:jc w:val="right"/>
        <w:divId w:val="1813018997"/>
        <w:rPr>
          <w:rFonts w:hint="eastAsia"/>
          <w:sz w:val="30"/>
          <w:szCs w:val="30"/>
        </w:rPr>
      </w:pPr>
      <w:r>
        <w:rPr>
          <w:rFonts w:hint="eastAsia"/>
          <w:sz w:val="30"/>
          <w:szCs w:val="30"/>
        </w:rPr>
        <w:t>人民陪审员　　李桂莲</w:t>
      </w:r>
    </w:p>
    <w:p w14:paraId="4EFCCD64" w14:textId="77777777" w:rsidR="00A37BB3" w:rsidRDefault="00A37BB3">
      <w:pPr>
        <w:spacing w:line="500" w:lineRule="atLeast"/>
        <w:jc w:val="right"/>
        <w:divId w:val="389505152"/>
        <w:rPr>
          <w:rFonts w:hint="eastAsia"/>
          <w:sz w:val="30"/>
          <w:szCs w:val="30"/>
        </w:rPr>
      </w:pPr>
      <w:r>
        <w:rPr>
          <w:rFonts w:hint="eastAsia"/>
          <w:sz w:val="30"/>
          <w:szCs w:val="30"/>
        </w:rPr>
        <w:t>人民陪审员　　莫小慧</w:t>
      </w:r>
    </w:p>
    <w:p w14:paraId="53605D1A" w14:textId="77777777" w:rsidR="00A37BB3" w:rsidRDefault="00A37BB3">
      <w:pPr>
        <w:spacing w:line="500" w:lineRule="atLeast"/>
        <w:jc w:val="right"/>
        <w:divId w:val="1101728238"/>
        <w:rPr>
          <w:rFonts w:hint="eastAsia"/>
          <w:sz w:val="30"/>
          <w:szCs w:val="30"/>
        </w:rPr>
      </w:pPr>
      <w:r>
        <w:rPr>
          <w:rFonts w:hint="eastAsia"/>
          <w:sz w:val="30"/>
          <w:szCs w:val="30"/>
        </w:rPr>
        <w:t>二〇一七年九月七日</w:t>
      </w:r>
    </w:p>
    <w:p w14:paraId="32E09E3D" w14:textId="77777777" w:rsidR="00A37BB3" w:rsidRDefault="00A37BB3">
      <w:pPr>
        <w:spacing w:line="500" w:lineRule="atLeast"/>
        <w:jc w:val="right"/>
        <w:divId w:val="1811632405"/>
        <w:rPr>
          <w:rFonts w:hint="eastAsia"/>
          <w:sz w:val="30"/>
          <w:szCs w:val="30"/>
        </w:rPr>
      </w:pPr>
      <w:r>
        <w:rPr>
          <w:rFonts w:hint="eastAsia"/>
          <w:sz w:val="30"/>
          <w:szCs w:val="30"/>
        </w:rPr>
        <w:t>书　记　员　　杜思雨</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13509" w14:textId="77777777" w:rsidR="00A37BB3" w:rsidRDefault="00A37BB3" w:rsidP="00A37BB3">
      <w:pPr>
        <w:rPr>
          <w:rFonts w:hint="eastAsia"/>
        </w:rPr>
      </w:pPr>
      <w:r>
        <w:separator/>
      </w:r>
    </w:p>
  </w:endnote>
  <w:endnote w:type="continuationSeparator" w:id="0">
    <w:p w14:paraId="0BBE9AFD" w14:textId="77777777" w:rsidR="00A37BB3" w:rsidRDefault="00A37BB3" w:rsidP="00A37BB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BA527" w14:textId="77777777" w:rsidR="00A37BB3" w:rsidRDefault="00A37BB3" w:rsidP="00A37BB3">
      <w:pPr>
        <w:rPr>
          <w:rFonts w:hint="eastAsia"/>
        </w:rPr>
      </w:pPr>
      <w:r>
        <w:separator/>
      </w:r>
    </w:p>
  </w:footnote>
  <w:footnote w:type="continuationSeparator" w:id="0">
    <w:p w14:paraId="1C353028" w14:textId="77777777" w:rsidR="00A37BB3" w:rsidRDefault="00A37BB3" w:rsidP="00A37BB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37BB3"/>
    <w:rsid w:val="002A784C"/>
    <w:rsid w:val="00A37B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92FCF1"/>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37BB3"/>
    <w:pPr>
      <w:tabs>
        <w:tab w:val="center" w:pos="4153"/>
        <w:tab w:val="right" w:pos="8306"/>
      </w:tabs>
      <w:snapToGrid w:val="0"/>
      <w:jc w:val="center"/>
    </w:pPr>
    <w:rPr>
      <w:sz w:val="18"/>
      <w:szCs w:val="18"/>
    </w:rPr>
  </w:style>
  <w:style w:type="character" w:customStyle="1" w:styleId="a4">
    <w:name w:val="页眉 字符"/>
    <w:basedOn w:val="a0"/>
    <w:link w:val="a3"/>
    <w:uiPriority w:val="99"/>
    <w:rsid w:val="00A37BB3"/>
    <w:rPr>
      <w:rFonts w:ascii="宋体" w:eastAsia="宋体" w:hAnsi="宋体" w:cs="宋体"/>
      <w:sz w:val="18"/>
      <w:szCs w:val="18"/>
    </w:rPr>
  </w:style>
  <w:style w:type="paragraph" w:styleId="a5">
    <w:name w:val="footer"/>
    <w:basedOn w:val="a"/>
    <w:link w:val="a6"/>
    <w:uiPriority w:val="99"/>
    <w:unhideWhenUsed/>
    <w:rsid w:val="00A37BB3"/>
    <w:pPr>
      <w:tabs>
        <w:tab w:val="center" w:pos="4153"/>
        <w:tab w:val="right" w:pos="8306"/>
      </w:tabs>
      <w:snapToGrid w:val="0"/>
    </w:pPr>
    <w:rPr>
      <w:sz w:val="18"/>
      <w:szCs w:val="18"/>
    </w:rPr>
  </w:style>
  <w:style w:type="character" w:customStyle="1" w:styleId="a6">
    <w:name w:val="页脚 字符"/>
    <w:basedOn w:val="a0"/>
    <w:link w:val="a5"/>
    <w:uiPriority w:val="99"/>
    <w:rsid w:val="00A37BB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349394">
      <w:marLeft w:val="0"/>
      <w:marRight w:val="0"/>
      <w:marTop w:val="10"/>
      <w:marBottom w:val="10"/>
      <w:divBdr>
        <w:top w:val="none" w:sz="0" w:space="0" w:color="auto"/>
        <w:left w:val="none" w:sz="0" w:space="0" w:color="auto"/>
        <w:bottom w:val="none" w:sz="0" w:space="0" w:color="auto"/>
        <w:right w:val="none" w:sz="0" w:space="0" w:color="auto"/>
      </w:divBdr>
    </w:div>
    <w:div w:id="308748423">
      <w:marLeft w:val="0"/>
      <w:marRight w:val="0"/>
      <w:marTop w:val="10"/>
      <w:marBottom w:val="10"/>
      <w:divBdr>
        <w:top w:val="none" w:sz="0" w:space="0" w:color="auto"/>
        <w:left w:val="none" w:sz="0" w:space="0" w:color="auto"/>
        <w:bottom w:val="none" w:sz="0" w:space="0" w:color="auto"/>
        <w:right w:val="none" w:sz="0" w:space="0" w:color="auto"/>
      </w:divBdr>
    </w:div>
    <w:div w:id="314526494">
      <w:marLeft w:val="0"/>
      <w:marRight w:val="0"/>
      <w:marTop w:val="10"/>
      <w:marBottom w:val="10"/>
      <w:divBdr>
        <w:top w:val="none" w:sz="0" w:space="0" w:color="auto"/>
        <w:left w:val="none" w:sz="0" w:space="0" w:color="auto"/>
        <w:bottom w:val="none" w:sz="0" w:space="0" w:color="auto"/>
        <w:right w:val="none" w:sz="0" w:space="0" w:color="auto"/>
      </w:divBdr>
    </w:div>
    <w:div w:id="348222161">
      <w:marLeft w:val="0"/>
      <w:marRight w:val="0"/>
      <w:marTop w:val="10"/>
      <w:marBottom w:val="10"/>
      <w:divBdr>
        <w:top w:val="none" w:sz="0" w:space="0" w:color="auto"/>
        <w:left w:val="none" w:sz="0" w:space="0" w:color="auto"/>
        <w:bottom w:val="none" w:sz="0" w:space="0" w:color="auto"/>
        <w:right w:val="none" w:sz="0" w:space="0" w:color="auto"/>
      </w:divBdr>
    </w:div>
    <w:div w:id="389505152">
      <w:marLeft w:val="0"/>
      <w:marRight w:val="720"/>
      <w:marTop w:val="10"/>
      <w:marBottom w:val="10"/>
      <w:divBdr>
        <w:top w:val="none" w:sz="0" w:space="0" w:color="auto"/>
        <w:left w:val="none" w:sz="0" w:space="0" w:color="auto"/>
        <w:bottom w:val="none" w:sz="0" w:space="0" w:color="auto"/>
        <w:right w:val="none" w:sz="0" w:space="0" w:color="auto"/>
      </w:divBdr>
    </w:div>
    <w:div w:id="544876603">
      <w:marLeft w:val="0"/>
      <w:marRight w:val="0"/>
      <w:marTop w:val="10"/>
      <w:marBottom w:val="10"/>
      <w:divBdr>
        <w:top w:val="none" w:sz="0" w:space="0" w:color="auto"/>
        <w:left w:val="none" w:sz="0" w:space="0" w:color="auto"/>
        <w:bottom w:val="none" w:sz="0" w:space="0" w:color="auto"/>
        <w:right w:val="none" w:sz="0" w:space="0" w:color="auto"/>
      </w:divBdr>
    </w:div>
    <w:div w:id="638994900">
      <w:marLeft w:val="0"/>
      <w:marRight w:val="0"/>
      <w:marTop w:val="10"/>
      <w:marBottom w:val="10"/>
      <w:divBdr>
        <w:top w:val="none" w:sz="0" w:space="0" w:color="auto"/>
        <w:left w:val="none" w:sz="0" w:space="0" w:color="auto"/>
        <w:bottom w:val="none" w:sz="0" w:space="0" w:color="auto"/>
        <w:right w:val="none" w:sz="0" w:space="0" w:color="auto"/>
      </w:divBdr>
    </w:div>
    <w:div w:id="861239014">
      <w:marLeft w:val="0"/>
      <w:marRight w:val="0"/>
      <w:marTop w:val="10"/>
      <w:marBottom w:val="10"/>
      <w:divBdr>
        <w:top w:val="none" w:sz="0" w:space="0" w:color="auto"/>
        <w:left w:val="none" w:sz="0" w:space="0" w:color="auto"/>
        <w:bottom w:val="none" w:sz="0" w:space="0" w:color="auto"/>
        <w:right w:val="none" w:sz="0" w:space="0" w:color="auto"/>
      </w:divBdr>
    </w:div>
    <w:div w:id="1101728238">
      <w:marLeft w:val="0"/>
      <w:marRight w:val="720"/>
      <w:marTop w:val="10"/>
      <w:marBottom w:val="10"/>
      <w:divBdr>
        <w:top w:val="none" w:sz="0" w:space="0" w:color="auto"/>
        <w:left w:val="none" w:sz="0" w:space="0" w:color="auto"/>
        <w:bottom w:val="none" w:sz="0" w:space="0" w:color="auto"/>
        <w:right w:val="none" w:sz="0" w:space="0" w:color="auto"/>
      </w:divBdr>
    </w:div>
    <w:div w:id="1176309715">
      <w:marLeft w:val="0"/>
      <w:marRight w:val="0"/>
      <w:marTop w:val="10"/>
      <w:marBottom w:val="10"/>
      <w:divBdr>
        <w:top w:val="none" w:sz="0" w:space="0" w:color="auto"/>
        <w:left w:val="none" w:sz="0" w:space="0" w:color="auto"/>
        <w:bottom w:val="none" w:sz="0" w:space="0" w:color="auto"/>
        <w:right w:val="none" w:sz="0" w:space="0" w:color="auto"/>
      </w:divBdr>
    </w:div>
    <w:div w:id="1458453989">
      <w:marLeft w:val="0"/>
      <w:marRight w:val="0"/>
      <w:marTop w:val="10"/>
      <w:marBottom w:val="10"/>
      <w:divBdr>
        <w:top w:val="none" w:sz="0" w:space="0" w:color="auto"/>
        <w:left w:val="none" w:sz="0" w:space="0" w:color="auto"/>
        <w:bottom w:val="none" w:sz="0" w:space="0" w:color="auto"/>
        <w:right w:val="none" w:sz="0" w:space="0" w:color="auto"/>
      </w:divBdr>
    </w:div>
    <w:div w:id="1605653781">
      <w:marLeft w:val="0"/>
      <w:marRight w:val="0"/>
      <w:marTop w:val="10"/>
      <w:marBottom w:val="10"/>
      <w:divBdr>
        <w:top w:val="none" w:sz="0" w:space="0" w:color="auto"/>
        <w:left w:val="none" w:sz="0" w:space="0" w:color="auto"/>
        <w:bottom w:val="none" w:sz="0" w:space="0" w:color="auto"/>
        <w:right w:val="none" w:sz="0" w:space="0" w:color="auto"/>
      </w:divBdr>
    </w:div>
    <w:div w:id="1648239948">
      <w:marLeft w:val="0"/>
      <w:marRight w:val="0"/>
      <w:marTop w:val="10"/>
      <w:marBottom w:val="10"/>
      <w:divBdr>
        <w:top w:val="none" w:sz="0" w:space="0" w:color="auto"/>
        <w:left w:val="none" w:sz="0" w:space="0" w:color="auto"/>
        <w:bottom w:val="none" w:sz="0" w:space="0" w:color="auto"/>
        <w:right w:val="none" w:sz="0" w:space="0" w:color="auto"/>
      </w:divBdr>
    </w:div>
    <w:div w:id="1749107979">
      <w:marLeft w:val="0"/>
      <w:marRight w:val="0"/>
      <w:marTop w:val="10"/>
      <w:marBottom w:val="10"/>
      <w:divBdr>
        <w:top w:val="none" w:sz="0" w:space="0" w:color="auto"/>
        <w:left w:val="none" w:sz="0" w:space="0" w:color="auto"/>
        <w:bottom w:val="none" w:sz="0" w:space="0" w:color="auto"/>
        <w:right w:val="none" w:sz="0" w:space="0" w:color="auto"/>
      </w:divBdr>
    </w:div>
    <w:div w:id="1811632405">
      <w:marLeft w:val="0"/>
      <w:marRight w:val="720"/>
      <w:marTop w:val="10"/>
      <w:marBottom w:val="10"/>
      <w:divBdr>
        <w:top w:val="none" w:sz="0" w:space="0" w:color="auto"/>
        <w:left w:val="none" w:sz="0" w:space="0" w:color="auto"/>
        <w:bottom w:val="none" w:sz="0" w:space="0" w:color="auto"/>
        <w:right w:val="none" w:sz="0" w:space="0" w:color="auto"/>
      </w:divBdr>
    </w:div>
    <w:div w:id="1813018997">
      <w:marLeft w:val="0"/>
      <w:marRight w:val="720"/>
      <w:marTop w:val="10"/>
      <w:marBottom w:val="10"/>
      <w:divBdr>
        <w:top w:val="none" w:sz="0" w:space="0" w:color="auto"/>
        <w:left w:val="none" w:sz="0" w:space="0" w:color="auto"/>
        <w:bottom w:val="none" w:sz="0" w:space="0" w:color="auto"/>
        <w:right w:val="none" w:sz="0" w:space="0" w:color="auto"/>
      </w:divBdr>
    </w:div>
    <w:div w:id="1852908318">
      <w:marLeft w:val="0"/>
      <w:marRight w:val="0"/>
      <w:marTop w:val="10"/>
      <w:marBottom w:val="10"/>
      <w:divBdr>
        <w:top w:val="none" w:sz="0" w:space="0" w:color="auto"/>
        <w:left w:val="none" w:sz="0" w:space="0" w:color="auto"/>
        <w:bottom w:val="none" w:sz="0" w:space="0" w:color="auto"/>
        <w:right w:val="none" w:sz="0" w:space="0" w:color="auto"/>
      </w:divBdr>
    </w:div>
    <w:div w:id="1867253002">
      <w:marLeft w:val="0"/>
      <w:marRight w:val="720"/>
      <w:marTop w:val="10"/>
      <w:marBottom w:val="10"/>
      <w:divBdr>
        <w:top w:val="none" w:sz="0" w:space="0" w:color="auto"/>
        <w:left w:val="none" w:sz="0" w:space="0" w:color="auto"/>
        <w:bottom w:val="none" w:sz="0" w:space="0" w:color="auto"/>
        <w:right w:val="none" w:sz="0" w:space="0" w:color="auto"/>
      </w:divBdr>
    </w:div>
    <w:div w:id="1985162337">
      <w:marLeft w:val="0"/>
      <w:marRight w:val="0"/>
      <w:marTop w:val="10"/>
      <w:marBottom w:val="10"/>
      <w:divBdr>
        <w:top w:val="none" w:sz="0" w:space="0" w:color="auto"/>
        <w:left w:val="none" w:sz="0" w:space="0" w:color="auto"/>
        <w:bottom w:val="none" w:sz="0" w:space="0" w:color="auto"/>
        <w:right w:val="none" w:sz="0" w:space="0" w:color="auto"/>
      </w:divBdr>
    </w:div>
    <w:div w:id="19921742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254</Words>
  <Characters>1450</Characters>
  <Application>Microsoft Office Word</Application>
  <DocSecurity>0</DocSecurity>
  <Lines>12</Lines>
  <Paragraphs>3</Paragraphs>
  <ScaleCrop>false</ScaleCrop>
  <Company/>
  <LinksUpToDate>false</LinksUpToDate>
  <CharactersWithSpaces>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2025-04-30T03:14:00Z</dcterms:created>
  <dcterms:modified xsi:type="dcterms:W3CDTF">2025-04-30T03:14:00Z</dcterms:modified>
</cp:coreProperties>
</file>