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109D" w14:textId="77777777" w:rsidR="00CA1045" w:rsidRDefault="00CA1045">
      <w:pPr>
        <w:spacing w:line="500" w:lineRule="atLeast"/>
        <w:jc w:val="center"/>
        <w:divId w:val="1347513883"/>
        <w:rPr>
          <w:rFonts w:ascii="黑体" w:eastAsia="黑体" w:hAnsi="黑体"/>
          <w:sz w:val="36"/>
          <w:szCs w:val="36"/>
        </w:rPr>
      </w:pPr>
      <w:r>
        <w:rPr>
          <w:rFonts w:ascii="黑体" w:eastAsia="黑体" w:hAnsi="黑体" w:hint="eastAsia"/>
          <w:sz w:val="36"/>
          <w:szCs w:val="36"/>
        </w:rPr>
        <w:t>广东省中山市第一人民法院</w:t>
      </w:r>
    </w:p>
    <w:p w14:paraId="7CAB1A05" w14:textId="77777777" w:rsidR="00CA1045" w:rsidRDefault="00CA1045">
      <w:pPr>
        <w:spacing w:line="500" w:lineRule="atLeast"/>
        <w:jc w:val="center"/>
        <w:divId w:val="9187072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121A7E" w14:textId="77777777" w:rsidR="00CA1045" w:rsidRDefault="00CA1045">
      <w:pPr>
        <w:spacing w:line="500" w:lineRule="atLeast"/>
        <w:jc w:val="right"/>
        <w:divId w:val="675065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55</w:t>
      </w:r>
      <w:r>
        <w:rPr>
          <w:rFonts w:hint="eastAsia"/>
          <w:sz w:val="30"/>
          <w:szCs w:val="30"/>
        </w:rPr>
        <w:t>号</w:t>
      </w:r>
    </w:p>
    <w:p w14:paraId="108F242D" w14:textId="77777777" w:rsidR="00CA1045" w:rsidRDefault="00CA1045">
      <w:pPr>
        <w:spacing w:line="500" w:lineRule="atLeast"/>
        <w:ind w:firstLine="600"/>
        <w:divId w:val="1174758564"/>
        <w:rPr>
          <w:rFonts w:hint="eastAsia"/>
          <w:sz w:val="30"/>
          <w:szCs w:val="30"/>
        </w:rPr>
      </w:pPr>
      <w:r>
        <w:rPr>
          <w:rFonts w:hint="eastAsia"/>
          <w:sz w:val="30"/>
          <w:szCs w:val="30"/>
        </w:rPr>
        <w:t>公诉机关中山市第一市区人民检察院。</w:t>
      </w:r>
    </w:p>
    <w:p w14:paraId="5E6B8200" w14:textId="77777777" w:rsidR="00CA1045" w:rsidRDefault="00CA1045">
      <w:pPr>
        <w:spacing w:line="500" w:lineRule="atLeast"/>
        <w:ind w:firstLine="600"/>
        <w:divId w:val="321813384"/>
        <w:rPr>
          <w:rFonts w:hint="eastAsia"/>
          <w:sz w:val="30"/>
          <w:szCs w:val="30"/>
        </w:rPr>
      </w:pPr>
      <w:r>
        <w:rPr>
          <w:rFonts w:hint="eastAsia"/>
          <w:sz w:val="30"/>
          <w:szCs w:val="30"/>
        </w:rPr>
        <w:t>被告单位中山市好生活电器有限公司，住所地中山市南头镇升辉北工业区东福北路尾，原工商登记注册号：</w:t>
      </w:r>
      <w:r>
        <w:rPr>
          <w:rFonts w:hint="eastAsia"/>
          <w:sz w:val="30"/>
          <w:szCs w:val="30"/>
        </w:rPr>
        <w:t>442000000280675</w:t>
      </w:r>
      <w:r>
        <w:rPr>
          <w:rFonts w:hint="eastAsia"/>
          <w:sz w:val="30"/>
          <w:szCs w:val="30"/>
        </w:rPr>
        <w:t>，法定代表人梁燕嫦，企业类型自然人独资有限责任公司。</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日成立，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日变更企业名称为中山市好太太电器有限公司，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日变更企业名称为广东好太太电器有限公司，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日变更企业名称为中山市好太太电器有限公司，</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日变更企业名称为中山市好生活电器有限公司。</w:t>
      </w:r>
    </w:p>
    <w:p w14:paraId="5D6727EB" w14:textId="77777777" w:rsidR="00CA1045" w:rsidRDefault="00CA1045">
      <w:pPr>
        <w:spacing w:line="500" w:lineRule="atLeast"/>
        <w:ind w:firstLine="600"/>
        <w:divId w:val="1218904232"/>
        <w:rPr>
          <w:rFonts w:hint="eastAsia"/>
          <w:sz w:val="30"/>
          <w:szCs w:val="30"/>
        </w:rPr>
      </w:pPr>
      <w:r>
        <w:rPr>
          <w:rFonts w:hint="eastAsia"/>
          <w:sz w:val="30"/>
          <w:szCs w:val="30"/>
        </w:rPr>
        <w:t>诉讼代表人梁燕嫦，女，</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日出生，汉族，中山市好生活电器有限公司法定代表人，户籍所在地广东省佛山市顺德区。</w:t>
      </w:r>
    </w:p>
    <w:p w14:paraId="59734E1E" w14:textId="77777777" w:rsidR="00CA1045" w:rsidRDefault="00CA1045">
      <w:pPr>
        <w:spacing w:line="500" w:lineRule="atLeast"/>
        <w:ind w:firstLine="600"/>
        <w:divId w:val="1162432510"/>
        <w:rPr>
          <w:rFonts w:hint="eastAsia"/>
          <w:sz w:val="30"/>
          <w:szCs w:val="30"/>
        </w:rPr>
      </w:pPr>
      <w:r>
        <w:rPr>
          <w:rFonts w:hint="eastAsia"/>
          <w:sz w:val="30"/>
          <w:szCs w:val="30"/>
        </w:rPr>
        <w:t>被告人老健明，男，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广东省佛山市，汉族，大学文化，先后任中山市好生活电器有限公司法定代表人、执行董事、总经理等职务（公司实际经营者），中山市好生活电器销售有限公司法定代表人，好太太电器（中国）有限公司董事长，户籍所在地佛山市顺德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日被羁押，次日被中山市人民检察院决定指定居所监视居住，同年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日被中山市第一市区人民检察院决定取保候审，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日被本院决定取保候审。</w:t>
      </w:r>
    </w:p>
    <w:p w14:paraId="3788B662" w14:textId="77777777" w:rsidR="00CA1045" w:rsidRDefault="00CA1045">
      <w:pPr>
        <w:spacing w:line="500" w:lineRule="atLeast"/>
        <w:ind w:firstLine="600"/>
        <w:divId w:val="1413234127"/>
        <w:rPr>
          <w:rFonts w:hint="eastAsia"/>
          <w:sz w:val="30"/>
          <w:szCs w:val="30"/>
        </w:rPr>
      </w:pPr>
      <w:r>
        <w:rPr>
          <w:rFonts w:hint="eastAsia"/>
          <w:sz w:val="30"/>
          <w:szCs w:val="30"/>
        </w:rPr>
        <w:t>辩护人陈德文，广东雅商律师事务所律师。</w:t>
      </w:r>
    </w:p>
    <w:p w14:paraId="12C98D25" w14:textId="77777777" w:rsidR="00CA1045" w:rsidRDefault="00CA1045">
      <w:pPr>
        <w:spacing w:line="500" w:lineRule="atLeast"/>
        <w:ind w:firstLine="600"/>
        <w:divId w:val="988097461"/>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43</w:t>
      </w:r>
      <w:r>
        <w:rPr>
          <w:rFonts w:hint="eastAsia"/>
          <w:sz w:val="30"/>
          <w:szCs w:val="30"/>
        </w:rPr>
        <w:t>号起诉书指控被告单位中山市好生活电器有限公司、被告人老健明犯单位行贿罪，于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w:t>
      </w:r>
      <w:r>
        <w:rPr>
          <w:rFonts w:hint="eastAsia"/>
          <w:sz w:val="30"/>
          <w:szCs w:val="30"/>
        </w:rPr>
        <w:lastRenderedPageBreak/>
        <w:t>法组成合议庭，公开开庭审理了本案。中山市第一市区人民检察院指派检察员艾万辉出庭支持公诉，中山市好生活电器有限公司诉讼代表人梁燕嫦、老健明及其辩护人陈德文到庭参加诉讼。现已审理终结。</w:t>
      </w:r>
    </w:p>
    <w:p w14:paraId="5938791D" w14:textId="77777777" w:rsidR="00CA1045" w:rsidRDefault="00CA1045">
      <w:pPr>
        <w:spacing w:line="500" w:lineRule="atLeast"/>
        <w:ind w:firstLine="600"/>
        <w:divId w:val="1249344324"/>
        <w:rPr>
          <w:rFonts w:hint="eastAsia"/>
          <w:sz w:val="30"/>
          <w:szCs w:val="30"/>
        </w:rPr>
      </w:pPr>
      <w:r>
        <w:rPr>
          <w:rFonts w:hint="eastAsia"/>
          <w:sz w:val="30"/>
          <w:szCs w:val="30"/>
        </w:rPr>
        <w:t>经审理查明：被告人老健明于</w:t>
      </w:r>
      <w:r>
        <w:rPr>
          <w:rFonts w:hint="eastAsia"/>
          <w:sz w:val="30"/>
          <w:szCs w:val="30"/>
        </w:rPr>
        <w:t>2003</w:t>
      </w:r>
      <w:r>
        <w:rPr>
          <w:rFonts w:hint="eastAsia"/>
          <w:sz w:val="30"/>
          <w:szCs w:val="30"/>
        </w:rPr>
        <w:t>年设立中山市好太电器有限公司，于</w:t>
      </w:r>
      <w:r>
        <w:rPr>
          <w:rFonts w:hint="eastAsia"/>
          <w:sz w:val="30"/>
          <w:szCs w:val="30"/>
        </w:rPr>
        <w:t>2009</w:t>
      </w:r>
      <w:r>
        <w:rPr>
          <w:rFonts w:hint="eastAsia"/>
          <w:sz w:val="30"/>
          <w:szCs w:val="30"/>
        </w:rPr>
        <w:t>年设立被告单位中山市好生活电器有限公司并承接了中山市好太电器有限公司的相关业务。此后两家公司曾多次变更公司名称及地址，但均由老健明负责实际经营。</w:t>
      </w:r>
    </w:p>
    <w:p w14:paraId="668B41F9" w14:textId="77777777" w:rsidR="00CA1045" w:rsidRDefault="00CA1045">
      <w:pPr>
        <w:spacing w:line="500" w:lineRule="atLeast"/>
        <w:ind w:firstLine="600"/>
        <w:divId w:val="235365146"/>
        <w:rPr>
          <w:rFonts w:hint="eastAsia"/>
          <w:sz w:val="30"/>
          <w:szCs w:val="30"/>
        </w:rPr>
      </w:pPr>
      <w:r>
        <w:rPr>
          <w:rFonts w:hint="eastAsia"/>
          <w:sz w:val="30"/>
          <w:szCs w:val="30"/>
        </w:rPr>
        <w:t>被告人老健明在经营上述公司过程中，为了与中山市工商局原局长李某</w:t>
      </w:r>
      <w:r>
        <w:rPr>
          <w:rFonts w:hint="eastAsia"/>
          <w:sz w:val="30"/>
          <w:szCs w:val="30"/>
        </w:rPr>
        <w:t>2</w:t>
      </w:r>
      <w:r>
        <w:rPr>
          <w:rFonts w:hint="eastAsia"/>
          <w:sz w:val="30"/>
          <w:szCs w:val="30"/>
        </w:rPr>
        <w:t>（另案处理）搞好关系获得关照，以及感谢李某</w:t>
      </w:r>
      <w:r>
        <w:rPr>
          <w:rFonts w:hint="eastAsia"/>
          <w:sz w:val="30"/>
          <w:szCs w:val="30"/>
        </w:rPr>
        <w:t>2</w:t>
      </w:r>
      <w:r>
        <w:rPr>
          <w:rFonts w:hint="eastAsia"/>
          <w:sz w:val="30"/>
          <w:szCs w:val="30"/>
        </w:rPr>
        <w:t>等人在公司经营中给予的帮助，共计向李某</w:t>
      </w:r>
      <w:r>
        <w:rPr>
          <w:rFonts w:hint="eastAsia"/>
          <w:sz w:val="30"/>
          <w:szCs w:val="30"/>
        </w:rPr>
        <w:t>2</w:t>
      </w:r>
      <w:r>
        <w:rPr>
          <w:rFonts w:hint="eastAsia"/>
          <w:sz w:val="30"/>
          <w:szCs w:val="30"/>
        </w:rPr>
        <w:t>贿送人民币</w:t>
      </w:r>
      <w:r>
        <w:rPr>
          <w:rFonts w:hint="eastAsia"/>
          <w:sz w:val="30"/>
          <w:szCs w:val="30"/>
        </w:rPr>
        <w:t>132</w:t>
      </w:r>
      <w:r>
        <w:rPr>
          <w:rFonts w:hint="eastAsia"/>
          <w:sz w:val="30"/>
          <w:szCs w:val="30"/>
        </w:rPr>
        <w:t>万元、向中山市工商局原商标科科长郑某</w:t>
      </w:r>
      <w:r>
        <w:rPr>
          <w:rFonts w:hint="eastAsia"/>
          <w:sz w:val="30"/>
          <w:szCs w:val="30"/>
        </w:rPr>
        <w:t>1</w:t>
      </w:r>
      <w:r>
        <w:rPr>
          <w:rFonts w:hint="eastAsia"/>
          <w:sz w:val="30"/>
          <w:szCs w:val="30"/>
        </w:rPr>
        <w:t>（已判决）贿送人民币</w:t>
      </w:r>
      <w:r>
        <w:rPr>
          <w:rFonts w:hint="eastAsia"/>
          <w:sz w:val="30"/>
          <w:szCs w:val="30"/>
        </w:rPr>
        <w:t>3</w:t>
      </w:r>
      <w:r>
        <w:rPr>
          <w:rFonts w:hint="eastAsia"/>
          <w:sz w:val="30"/>
          <w:szCs w:val="30"/>
        </w:rPr>
        <w:t>万元。具体事实如下：</w:t>
      </w:r>
    </w:p>
    <w:p w14:paraId="076ED1A4" w14:textId="77777777" w:rsidR="00CA1045" w:rsidRDefault="00CA1045">
      <w:pPr>
        <w:spacing w:line="500" w:lineRule="atLeast"/>
        <w:ind w:firstLine="600"/>
        <w:divId w:val="92022414"/>
        <w:rPr>
          <w:rFonts w:hint="eastAsia"/>
          <w:sz w:val="30"/>
          <w:szCs w:val="30"/>
        </w:rPr>
      </w:pPr>
      <w:r>
        <w:rPr>
          <w:rFonts w:hint="eastAsia"/>
          <w:sz w:val="30"/>
          <w:szCs w:val="30"/>
        </w:rPr>
        <w:t>1.</w:t>
      </w:r>
      <w:r>
        <w:rPr>
          <w:rFonts w:hint="eastAsia"/>
          <w:sz w:val="30"/>
          <w:szCs w:val="30"/>
        </w:rPr>
        <w:t>上述公司以给李某</w:t>
      </w:r>
      <w:r>
        <w:rPr>
          <w:rFonts w:hint="eastAsia"/>
          <w:sz w:val="30"/>
          <w:szCs w:val="30"/>
        </w:rPr>
        <w:t>2</w:t>
      </w:r>
      <w:r>
        <w:rPr>
          <w:rFonts w:hint="eastAsia"/>
          <w:sz w:val="30"/>
          <w:szCs w:val="30"/>
        </w:rPr>
        <w:t>儿子李某</w:t>
      </w:r>
      <w:r>
        <w:rPr>
          <w:rFonts w:hint="eastAsia"/>
          <w:sz w:val="30"/>
          <w:szCs w:val="30"/>
        </w:rPr>
        <w:t>1</w:t>
      </w:r>
      <w:r>
        <w:rPr>
          <w:rFonts w:hint="eastAsia"/>
          <w:sz w:val="30"/>
          <w:szCs w:val="30"/>
        </w:rPr>
        <w:t>发放奖金、工资的名义向某荣行贿人民币</w:t>
      </w:r>
      <w:r>
        <w:rPr>
          <w:rFonts w:hint="eastAsia"/>
          <w:sz w:val="30"/>
          <w:szCs w:val="30"/>
        </w:rPr>
        <w:t>69</w:t>
      </w:r>
      <w:r>
        <w:rPr>
          <w:rFonts w:hint="eastAsia"/>
          <w:sz w:val="30"/>
          <w:szCs w:val="30"/>
        </w:rPr>
        <w:t>万元</w:t>
      </w:r>
      <w:r>
        <w:rPr>
          <w:rFonts w:hint="eastAsia"/>
          <w:sz w:val="30"/>
          <w:szCs w:val="30"/>
        </w:rPr>
        <w:t>:</w:t>
      </w:r>
    </w:p>
    <w:p w14:paraId="416D2E6F" w14:textId="77777777" w:rsidR="00CA1045" w:rsidRDefault="00CA1045">
      <w:pPr>
        <w:spacing w:line="500" w:lineRule="atLeast"/>
        <w:ind w:firstLine="600"/>
        <w:divId w:val="663708189"/>
        <w:rPr>
          <w:rFonts w:hint="eastAsia"/>
          <w:sz w:val="30"/>
          <w:szCs w:val="30"/>
        </w:rPr>
      </w:pPr>
      <w:r>
        <w:rPr>
          <w:rFonts w:hint="eastAsia"/>
          <w:sz w:val="30"/>
          <w:szCs w:val="30"/>
        </w:rPr>
        <w:t>2006</w:t>
      </w:r>
      <w:r>
        <w:rPr>
          <w:rFonts w:hint="eastAsia"/>
          <w:sz w:val="30"/>
          <w:szCs w:val="30"/>
        </w:rPr>
        <w:t>年，李某</w:t>
      </w:r>
      <w:r>
        <w:rPr>
          <w:rFonts w:hint="eastAsia"/>
          <w:sz w:val="30"/>
          <w:szCs w:val="30"/>
        </w:rPr>
        <w:t>2</w:t>
      </w:r>
      <w:r>
        <w:rPr>
          <w:rFonts w:hint="eastAsia"/>
          <w:sz w:val="30"/>
          <w:szCs w:val="30"/>
        </w:rPr>
        <w:t>提出让其刚大学毕业的儿子李某</w:t>
      </w:r>
      <w:r>
        <w:rPr>
          <w:rFonts w:hint="eastAsia"/>
          <w:sz w:val="30"/>
          <w:szCs w:val="30"/>
        </w:rPr>
        <w:t>1</w:t>
      </w:r>
      <w:r>
        <w:rPr>
          <w:rFonts w:hint="eastAsia"/>
          <w:sz w:val="30"/>
          <w:szCs w:val="30"/>
        </w:rPr>
        <w:t>到被告人老健明经营的中山市好太电器有限公司上班，老健明表示同意，随后将李某</w:t>
      </w:r>
      <w:r>
        <w:rPr>
          <w:rFonts w:hint="eastAsia"/>
          <w:sz w:val="30"/>
          <w:szCs w:val="30"/>
        </w:rPr>
        <w:t>1</w:t>
      </w:r>
      <w:r>
        <w:rPr>
          <w:rFonts w:hint="eastAsia"/>
          <w:sz w:val="30"/>
          <w:szCs w:val="30"/>
        </w:rPr>
        <w:t>安排到公司任副总经理。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年，该公司以给李某</w:t>
      </w:r>
      <w:r>
        <w:rPr>
          <w:rFonts w:hint="eastAsia"/>
          <w:sz w:val="30"/>
          <w:szCs w:val="30"/>
        </w:rPr>
        <w:t>1</w:t>
      </w:r>
      <w:r>
        <w:rPr>
          <w:rFonts w:hint="eastAsia"/>
          <w:sz w:val="30"/>
          <w:szCs w:val="30"/>
        </w:rPr>
        <w:t>发放奖金的名义向某荣行贿人民币</w:t>
      </w:r>
      <w:r>
        <w:rPr>
          <w:rFonts w:hint="eastAsia"/>
          <w:sz w:val="30"/>
          <w:szCs w:val="30"/>
        </w:rPr>
        <w:t>38</w:t>
      </w:r>
      <w:r>
        <w:rPr>
          <w:rFonts w:hint="eastAsia"/>
          <w:sz w:val="30"/>
          <w:szCs w:val="30"/>
        </w:rPr>
        <w:t>万元，其中：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月发放奖金人民币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月发放奖金人民币</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月发放奖金人民币</w:t>
      </w:r>
      <w:r>
        <w:rPr>
          <w:rFonts w:hint="eastAsia"/>
          <w:sz w:val="30"/>
          <w:szCs w:val="30"/>
        </w:rPr>
        <w:t>8</w:t>
      </w:r>
      <w:r>
        <w:rPr>
          <w:rFonts w:hint="eastAsia"/>
          <w:sz w:val="30"/>
          <w:szCs w:val="30"/>
        </w:rPr>
        <w:t>万元。李某</w:t>
      </w:r>
      <w:r>
        <w:rPr>
          <w:rFonts w:hint="eastAsia"/>
          <w:sz w:val="30"/>
          <w:szCs w:val="30"/>
        </w:rPr>
        <w:t>1</w:t>
      </w:r>
      <w:r>
        <w:rPr>
          <w:rFonts w:hint="eastAsia"/>
          <w:sz w:val="30"/>
          <w:szCs w:val="30"/>
        </w:rPr>
        <w:t>将其中人民币</w:t>
      </w:r>
      <w:r>
        <w:rPr>
          <w:rFonts w:hint="eastAsia"/>
          <w:sz w:val="30"/>
          <w:szCs w:val="30"/>
        </w:rPr>
        <w:t>30</w:t>
      </w:r>
      <w:r>
        <w:rPr>
          <w:rFonts w:hint="eastAsia"/>
          <w:sz w:val="30"/>
          <w:szCs w:val="30"/>
        </w:rPr>
        <w:t>万元取出交予李某</w:t>
      </w:r>
      <w:r>
        <w:rPr>
          <w:rFonts w:hint="eastAsia"/>
          <w:sz w:val="30"/>
          <w:szCs w:val="30"/>
        </w:rPr>
        <w:t>2</w:t>
      </w:r>
      <w:r>
        <w:rPr>
          <w:rFonts w:hint="eastAsia"/>
          <w:sz w:val="30"/>
          <w:szCs w:val="30"/>
        </w:rPr>
        <w:t>使用。</w:t>
      </w:r>
      <w:r>
        <w:rPr>
          <w:rFonts w:hint="eastAsia"/>
          <w:sz w:val="30"/>
          <w:szCs w:val="30"/>
        </w:rPr>
        <w:t>2012</w:t>
      </w:r>
      <w:r>
        <w:rPr>
          <w:rFonts w:hint="eastAsia"/>
          <w:sz w:val="30"/>
          <w:szCs w:val="30"/>
        </w:rPr>
        <w:t>年开始，在李某</w:t>
      </w:r>
      <w:r>
        <w:rPr>
          <w:rFonts w:hint="eastAsia"/>
          <w:sz w:val="30"/>
          <w:szCs w:val="30"/>
        </w:rPr>
        <w:t>1</w:t>
      </w:r>
      <w:r>
        <w:rPr>
          <w:rFonts w:hint="eastAsia"/>
          <w:sz w:val="30"/>
          <w:szCs w:val="30"/>
        </w:rPr>
        <w:t>已不上班的情况下，中山市好生活电器有限公司仍按每月人民币</w:t>
      </w:r>
      <w:r>
        <w:rPr>
          <w:rFonts w:hint="eastAsia"/>
          <w:sz w:val="30"/>
          <w:szCs w:val="30"/>
        </w:rPr>
        <w:t>5000</w:t>
      </w:r>
      <w:r>
        <w:rPr>
          <w:rFonts w:hint="eastAsia"/>
          <w:sz w:val="30"/>
          <w:szCs w:val="30"/>
        </w:rPr>
        <w:t>元给李某</w:t>
      </w:r>
      <w:r>
        <w:rPr>
          <w:rFonts w:hint="eastAsia"/>
          <w:sz w:val="30"/>
          <w:szCs w:val="30"/>
        </w:rPr>
        <w:t>1</w:t>
      </w:r>
      <w:r>
        <w:rPr>
          <w:rFonts w:hint="eastAsia"/>
          <w:sz w:val="30"/>
          <w:szCs w:val="30"/>
        </w:rPr>
        <w:t>发放工资至</w:t>
      </w:r>
      <w:r>
        <w:rPr>
          <w:rFonts w:hint="eastAsia"/>
          <w:sz w:val="30"/>
          <w:szCs w:val="30"/>
        </w:rPr>
        <w:t>2017</w:t>
      </w:r>
      <w:r>
        <w:rPr>
          <w:rFonts w:hint="eastAsia"/>
          <w:sz w:val="30"/>
          <w:szCs w:val="30"/>
        </w:rPr>
        <w:t>年，共计人民币</w:t>
      </w:r>
      <w:r>
        <w:rPr>
          <w:rFonts w:hint="eastAsia"/>
          <w:sz w:val="30"/>
          <w:szCs w:val="30"/>
        </w:rPr>
        <w:t>31</w:t>
      </w:r>
      <w:r>
        <w:rPr>
          <w:rFonts w:hint="eastAsia"/>
          <w:sz w:val="30"/>
          <w:szCs w:val="30"/>
        </w:rPr>
        <w:t>万元。</w:t>
      </w:r>
    </w:p>
    <w:p w14:paraId="149B3876" w14:textId="77777777" w:rsidR="00CA1045" w:rsidRDefault="00CA1045">
      <w:pPr>
        <w:spacing w:line="500" w:lineRule="atLeast"/>
        <w:ind w:firstLine="600"/>
        <w:divId w:val="309212408"/>
        <w:rPr>
          <w:rFonts w:hint="eastAsia"/>
          <w:sz w:val="30"/>
          <w:szCs w:val="30"/>
        </w:rPr>
      </w:pPr>
      <w:r>
        <w:rPr>
          <w:rFonts w:hint="eastAsia"/>
          <w:sz w:val="30"/>
          <w:szCs w:val="30"/>
        </w:rPr>
        <w:t>2.</w:t>
      </w:r>
      <w:r>
        <w:rPr>
          <w:rFonts w:hint="eastAsia"/>
          <w:sz w:val="30"/>
          <w:szCs w:val="30"/>
        </w:rPr>
        <w:t>被告人老健明为感谢李某</w:t>
      </w:r>
      <w:r>
        <w:rPr>
          <w:rFonts w:hint="eastAsia"/>
          <w:sz w:val="30"/>
          <w:szCs w:val="30"/>
        </w:rPr>
        <w:t>2</w:t>
      </w:r>
      <w:r>
        <w:rPr>
          <w:rFonts w:hint="eastAsia"/>
          <w:sz w:val="30"/>
          <w:szCs w:val="30"/>
        </w:rPr>
        <w:t>、郑某</w:t>
      </w:r>
      <w:r>
        <w:rPr>
          <w:rFonts w:hint="eastAsia"/>
          <w:sz w:val="30"/>
          <w:szCs w:val="30"/>
        </w:rPr>
        <w:t>1</w:t>
      </w:r>
      <w:r>
        <w:rPr>
          <w:rFonts w:hint="eastAsia"/>
          <w:sz w:val="30"/>
          <w:szCs w:val="30"/>
        </w:rPr>
        <w:t>在其公司申请办理“</w:t>
      </w:r>
      <w:r>
        <w:rPr>
          <w:rFonts w:hint="eastAsia"/>
          <w:sz w:val="30"/>
          <w:szCs w:val="30"/>
        </w:rPr>
        <w:t>Haotaitai</w:t>
      </w:r>
      <w:r>
        <w:rPr>
          <w:rFonts w:hint="eastAsia"/>
          <w:sz w:val="30"/>
          <w:szCs w:val="30"/>
        </w:rPr>
        <w:t>”驰名商标过程中提供的帮助，向某荣行贿人民币</w:t>
      </w:r>
      <w:r>
        <w:rPr>
          <w:rFonts w:hint="eastAsia"/>
          <w:sz w:val="30"/>
          <w:szCs w:val="30"/>
        </w:rPr>
        <w:t>50</w:t>
      </w:r>
      <w:r>
        <w:rPr>
          <w:rFonts w:hint="eastAsia"/>
          <w:sz w:val="30"/>
          <w:szCs w:val="30"/>
        </w:rPr>
        <w:t>万元、向郑某</w:t>
      </w:r>
      <w:r>
        <w:rPr>
          <w:rFonts w:hint="eastAsia"/>
          <w:sz w:val="30"/>
          <w:szCs w:val="30"/>
        </w:rPr>
        <w:t>1</w:t>
      </w:r>
      <w:r>
        <w:rPr>
          <w:rFonts w:hint="eastAsia"/>
          <w:sz w:val="30"/>
          <w:szCs w:val="30"/>
        </w:rPr>
        <w:t>行贿人民币</w:t>
      </w:r>
      <w:r>
        <w:rPr>
          <w:rFonts w:hint="eastAsia"/>
          <w:sz w:val="30"/>
          <w:szCs w:val="30"/>
        </w:rPr>
        <w:t>3</w:t>
      </w:r>
      <w:r>
        <w:rPr>
          <w:rFonts w:hint="eastAsia"/>
          <w:sz w:val="30"/>
          <w:szCs w:val="30"/>
        </w:rPr>
        <w:t>万元：</w:t>
      </w:r>
    </w:p>
    <w:p w14:paraId="21D1BC12" w14:textId="77777777" w:rsidR="00CA1045" w:rsidRDefault="00CA1045">
      <w:pPr>
        <w:spacing w:line="500" w:lineRule="atLeast"/>
        <w:ind w:firstLine="600"/>
        <w:divId w:val="436601817"/>
        <w:rPr>
          <w:rFonts w:hint="eastAsia"/>
          <w:sz w:val="30"/>
          <w:szCs w:val="30"/>
        </w:rPr>
      </w:pPr>
      <w:r>
        <w:rPr>
          <w:rFonts w:hint="eastAsia"/>
          <w:sz w:val="30"/>
          <w:szCs w:val="30"/>
        </w:rPr>
        <w:t>2012</w:t>
      </w:r>
      <w:r>
        <w:rPr>
          <w:rFonts w:hint="eastAsia"/>
          <w:sz w:val="30"/>
          <w:szCs w:val="30"/>
        </w:rPr>
        <w:t>年，中山市好生活电器有限公司准备申请其公司拼音商标“</w:t>
      </w:r>
      <w:r>
        <w:rPr>
          <w:rFonts w:hint="eastAsia"/>
          <w:sz w:val="30"/>
          <w:szCs w:val="30"/>
        </w:rPr>
        <w:t>Haotaitai</w:t>
      </w:r>
      <w:r>
        <w:rPr>
          <w:rFonts w:hint="eastAsia"/>
          <w:sz w:val="30"/>
          <w:szCs w:val="30"/>
        </w:rPr>
        <w:t>”为驰名商标，被告人老健明找到李某</w:t>
      </w:r>
      <w:r>
        <w:rPr>
          <w:rFonts w:hint="eastAsia"/>
          <w:sz w:val="30"/>
          <w:szCs w:val="30"/>
        </w:rPr>
        <w:t>2</w:t>
      </w:r>
      <w:r>
        <w:rPr>
          <w:rFonts w:hint="eastAsia"/>
          <w:sz w:val="30"/>
          <w:szCs w:val="30"/>
        </w:rPr>
        <w:t>，希望其提供帮助，李某</w:t>
      </w:r>
      <w:r>
        <w:rPr>
          <w:rFonts w:hint="eastAsia"/>
          <w:sz w:val="30"/>
          <w:szCs w:val="30"/>
        </w:rPr>
        <w:t>2</w:t>
      </w:r>
      <w:r>
        <w:rPr>
          <w:rFonts w:hint="eastAsia"/>
          <w:sz w:val="30"/>
          <w:szCs w:val="30"/>
        </w:rPr>
        <w:t>答应帮忙，并与时任中山市工商局商标科科长郑某</w:t>
      </w:r>
      <w:r>
        <w:rPr>
          <w:rFonts w:hint="eastAsia"/>
          <w:sz w:val="30"/>
          <w:szCs w:val="30"/>
        </w:rPr>
        <w:t>1</w:t>
      </w:r>
      <w:r>
        <w:rPr>
          <w:rFonts w:hint="eastAsia"/>
          <w:sz w:val="30"/>
          <w:szCs w:val="30"/>
        </w:rPr>
        <w:t>一同前往北京找国家工商总局领导跑关系、做工作，在李某</w:t>
      </w:r>
      <w:r>
        <w:rPr>
          <w:rFonts w:hint="eastAsia"/>
          <w:sz w:val="30"/>
          <w:szCs w:val="30"/>
        </w:rPr>
        <w:t>2</w:t>
      </w:r>
      <w:r>
        <w:rPr>
          <w:rFonts w:hint="eastAsia"/>
          <w:sz w:val="30"/>
          <w:szCs w:val="30"/>
        </w:rPr>
        <w:t>的帮助下，最终“</w:t>
      </w:r>
      <w:r>
        <w:rPr>
          <w:rFonts w:hint="eastAsia"/>
          <w:sz w:val="30"/>
          <w:szCs w:val="30"/>
        </w:rPr>
        <w:t>Haotaitai</w:t>
      </w:r>
      <w:r>
        <w:rPr>
          <w:rFonts w:hint="eastAsia"/>
          <w:sz w:val="30"/>
          <w:szCs w:val="30"/>
        </w:rPr>
        <w:t>”顺利被认定为驰名商标。为感谢李某</w:t>
      </w:r>
      <w:r>
        <w:rPr>
          <w:rFonts w:hint="eastAsia"/>
          <w:sz w:val="30"/>
          <w:szCs w:val="30"/>
        </w:rPr>
        <w:t>2</w:t>
      </w:r>
      <w:r>
        <w:rPr>
          <w:rFonts w:hint="eastAsia"/>
          <w:sz w:val="30"/>
          <w:szCs w:val="30"/>
        </w:rPr>
        <w:t>与郑某</w:t>
      </w:r>
      <w:r>
        <w:rPr>
          <w:rFonts w:hint="eastAsia"/>
          <w:sz w:val="30"/>
          <w:szCs w:val="30"/>
        </w:rPr>
        <w:t>1</w:t>
      </w:r>
      <w:r>
        <w:rPr>
          <w:rFonts w:hint="eastAsia"/>
          <w:sz w:val="30"/>
          <w:szCs w:val="30"/>
        </w:rPr>
        <w:t>在此过程中提供的帮助，老健明送给郑某</w:t>
      </w:r>
      <w:r>
        <w:rPr>
          <w:rFonts w:hint="eastAsia"/>
          <w:sz w:val="30"/>
          <w:szCs w:val="30"/>
        </w:rPr>
        <w:t>1</w:t>
      </w:r>
      <w:r>
        <w:rPr>
          <w:rFonts w:hint="eastAsia"/>
          <w:sz w:val="30"/>
          <w:szCs w:val="30"/>
        </w:rPr>
        <w:t>好处费人民币</w:t>
      </w:r>
      <w:r>
        <w:rPr>
          <w:rFonts w:hint="eastAsia"/>
          <w:sz w:val="30"/>
          <w:szCs w:val="30"/>
        </w:rPr>
        <w:t>3</w:t>
      </w:r>
      <w:r>
        <w:rPr>
          <w:rFonts w:hint="eastAsia"/>
          <w:sz w:val="30"/>
          <w:szCs w:val="30"/>
        </w:rPr>
        <w:t>万元，送给李某</w:t>
      </w:r>
      <w:r>
        <w:rPr>
          <w:rFonts w:hint="eastAsia"/>
          <w:sz w:val="30"/>
          <w:szCs w:val="30"/>
        </w:rPr>
        <w:t>2</w:t>
      </w:r>
      <w:r>
        <w:rPr>
          <w:rFonts w:hint="eastAsia"/>
          <w:sz w:val="30"/>
          <w:szCs w:val="30"/>
        </w:rPr>
        <w:t>好处费人民币</w:t>
      </w:r>
      <w:r>
        <w:rPr>
          <w:rFonts w:hint="eastAsia"/>
          <w:sz w:val="30"/>
          <w:szCs w:val="30"/>
        </w:rPr>
        <w:t>30</w:t>
      </w:r>
      <w:r>
        <w:rPr>
          <w:rFonts w:hint="eastAsia"/>
          <w:sz w:val="30"/>
          <w:szCs w:val="30"/>
        </w:rPr>
        <w:t>万元。另外，老健明还通过郑某</w:t>
      </w:r>
      <w:r>
        <w:rPr>
          <w:rFonts w:hint="eastAsia"/>
          <w:sz w:val="30"/>
          <w:szCs w:val="30"/>
        </w:rPr>
        <w:t>1</w:t>
      </w:r>
      <w:r>
        <w:rPr>
          <w:rFonts w:hint="eastAsia"/>
          <w:sz w:val="30"/>
          <w:szCs w:val="30"/>
        </w:rPr>
        <w:t>送给李某</w:t>
      </w:r>
      <w:r>
        <w:rPr>
          <w:rFonts w:hint="eastAsia"/>
          <w:sz w:val="30"/>
          <w:szCs w:val="30"/>
        </w:rPr>
        <w:t>2</w:t>
      </w:r>
      <w:r>
        <w:rPr>
          <w:rFonts w:hint="eastAsia"/>
          <w:sz w:val="30"/>
          <w:szCs w:val="30"/>
        </w:rPr>
        <w:t>好处费人民币</w:t>
      </w:r>
      <w:r>
        <w:rPr>
          <w:rFonts w:hint="eastAsia"/>
          <w:sz w:val="30"/>
          <w:szCs w:val="30"/>
        </w:rPr>
        <w:t>20</w:t>
      </w:r>
      <w:r>
        <w:rPr>
          <w:rFonts w:hint="eastAsia"/>
          <w:sz w:val="30"/>
          <w:szCs w:val="30"/>
        </w:rPr>
        <w:t>万元，老健明共计送给李某</w:t>
      </w:r>
      <w:r>
        <w:rPr>
          <w:rFonts w:hint="eastAsia"/>
          <w:sz w:val="30"/>
          <w:szCs w:val="30"/>
        </w:rPr>
        <w:t>2</w:t>
      </w:r>
      <w:r>
        <w:rPr>
          <w:rFonts w:hint="eastAsia"/>
          <w:sz w:val="30"/>
          <w:szCs w:val="30"/>
        </w:rPr>
        <w:t>好处费人民币</w:t>
      </w:r>
      <w:r>
        <w:rPr>
          <w:rFonts w:hint="eastAsia"/>
          <w:sz w:val="30"/>
          <w:szCs w:val="30"/>
        </w:rPr>
        <w:t>50</w:t>
      </w:r>
      <w:r>
        <w:rPr>
          <w:rFonts w:hint="eastAsia"/>
          <w:sz w:val="30"/>
          <w:szCs w:val="30"/>
        </w:rPr>
        <w:t>万元。</w:t>
      </w:r>
    </w:p>
    <w:p w14:paraId="0628B0AC" w14:textId="77777777" w:rsidR="00CA1045" w:rsidRDefault="00CA1045">
      <w:pPr>
        <w:spacing w:line="500" w:lineRule="atLeast"/>
        <w:ind w:firstLine="600"/>
        <w:divId w:val="321085663"/>
        <w:rPr>
          <w:rFonts w:hint="eastAsia"/>
          <w:sz w:val="30"/>
          <w:szCs w:val="30"/>
        </w:rPr>
      </w:pPr>
      <w:r>
        <w:rPr>
          <w:rFonts w:hint="eastAsia"/>
          <w:sz w:val="30"/>
          <w:szCs w:val="30"/>
        </w:rPr>
        <w:t>3.2006</w:t>
      </w:r>
      <w:r>
        <w:rPr>
          <w:rFonts w:hint="eastAsia"/>
          <w:sz w:val="30"/>
          <w:szCs w:val="30"/>
        </w:rPr>
        <w:t>年至</w:t>
      </w:r>
      <w:r>
        <w:rPr>
          <w:rFonts w:hint="eastAsia"/>
          <w:sz w:val="30"/>
          <w:szCs w:val="30"/>
        </w:rPr>
        <w:t>2013</w:t>
      </w:r>
      <w:r>
        <w:rPr>
          <w:rFonts w:hint="eastAsia"/>
          <w:sz w:val="30"/>
          <w:szCs w:val="30"/>
        </w:rPr>
        <w:t>年，被告人老健明每逢春节、中秋节都会约李某</w:t>
      </w:r>
      <w:r>
        <w:rPr>
          <w:rFonts w:hint="eastAsia"/>
          <w:sz w:val="30"/>
          <w:szCs w:val="30"/>
        </w:rPr>
        <w:t>2</w:t>
      </w:r>
      <w:r>
        <w:rPr>
          <w:rFonts w:hint="eastAsia"/>
          <w:sz w:val="30"/>
          <w:szCs w:val="30"/>
        </w:rPr>
        <w:t>吃饭，并送给李某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万元“红包”；</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年，老健明以“红包”的名义共计向某荣行贿人民币</w:t>
      </w:r>
      <w:r>
        <w:rPr>
          <w:rFonts w:hint="eastAsia"/>
          <w:sz w:val="30"/>
          <w:szCs w:val="30"/>
        </w:rPr>
        <w:t>13</w:t>
      </w:r>
      <w:r>
        <w:rPr>
          <w:rFonts w:hint="eastAsia"/>
          <w:sz w:val="30"/>
          <w:szCs w:val="30"/>
        </w:rPr>
        <w:t>万元。</w:t>
      </w:r>
    </w:p>
    <w:p w14:paraId="620E5773" w14:textId="77777777" w:rsidR="00CA1045" w:rsidRDefault="00CA1045">
      <w:pPr>
        <w:spacing w:line="500" w:lineRule="atLeast"/>
        <w:ind w:firstLine="600"/>
        <w:divId w:val="195455820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日，被告人老健明自行到检察机关接受调查，归案后如实供述了上述罪行。</w:t>
      </w:r>
    </w:p>
    <w:p w14:paraId="5B3DD3FB" w14:textId="77777777" w:rsidR="00CA1045" w:rsidRDefault="00CA1045">
      <w:pPr>
        <w:spacing w:line="500" w:lineRule="atLeast"/>
        <w:ind w:firstLine="600"/>
        <w:divId w:val="1970086473"/>
        <w:rPr>
          <w:rFonts w:hint="eastAsia"/>
          <w:sz w:val="30"/>
          <w:szCs w:val="30"/>
        </w:rPr>
      </w:pPr>
      <w:r>
        <w:rPr>
          <w:rFonts w:hint="eastAsia"/>
          <w:sz w:val="30"/>
          <w:szCs w:val="30"/>
        </w:rPr>
        <w:t>上述事实，被告单位中山市好生活电器有限公司诉讼代表人梁燕嫦、被告人老健明在开庭审理过程中亦无异议，且有公诉机关提交并经法庭质证的抓获经过及破案报告，证人李某</w:t>
      </w:r>
      <w:r>
        <w:rPr>
          <w:rFonts w:hint="eastAsia"/>
          <w:sz w:val="30"/>
          <w:szCs w:val="30"/>
        </w:rPr>
        <w:t>1</w:t>
      </w:r>
      <w:r>
        <w:rPr>
          <w:rFonts w:hint="eastAsia"/>
          <w:sz w:val="30"/>
          <w:szCs w:val="30"/>
        </w:rPr>
        <w:t>、梁燕嫦、李某</w:t>
      </w:r>
      <w:r>
        <w:rPr>
          <w:rFonts w:hint="eastAsia"/>
          <w:sz w:val="30"/>
          <w:szCs w:val="30"/>
        </w:rPr>
        <w:t>2</w:t>
      </w:r>
      <w:r>
        <w:rPr>
          <w:rFonts w:hint="eastAsia"/>
          <w:sz w:val="30"/>
          <w:szCs w:val="30"/>
        </w:rPr>
        <w:t>、郑某</w:t>
      </w:r>
      <w:r>
        <w:rPr>
          <w:rFonts w:hint="eastAsia"/>
          <w:sz w:val="30"/>
          <w:szCs w:val="30"/>
        </w:rPr>
        <w:t>1</w:t>
      </w:r>
      <w:r>
        <w:rPr>
          <w:rFonts w:hint="eastAsia"/>
          <w:sz w:val="30"/>
          <w:szCs w:val="30"/>
        </w:rPr>
        <w:t>的证言，涉案公司工商登记资料，“</w:t>
      </w:r>
      <w:r>
        <w:rPr>
          <w:rFonts w:hint="eastAsia"/>
          <w:sz w:val="30"/>
          <w:szCs w:val="30"/>
        </w:rPr>
        <w:t>Haotaitai</w:t>
      </w:r>
      <w:r>
        <w:rPr>
          <w:rFonts w:hint="eastAsia"/>
          <w:sz w:val="30"/>
          <w:szCs w:val="30"/>
        </w:rPr>
        <w:t>”驰名商标认定材料，李某</w:t>
      </w:r>
      <w:r>
        <w:rPr>
          <w:rFonts w:hint="eastAsia"/>
          <w:sz w:val="30"/>
          <w:szCs w:val="30"/>
        </w:rPr>
        <w:t>1</w:t>
      </w:r>
      <w:r>
        <w:rPr>
          <w:rFonts w:hint="eastAsia"/>
          <w:sz w:val="30"/>
          <w:szCs w:val="30"/>
        </w:rPr>
        <w:t>劳务合同、工资资料及银行交易流水，关于李某</w:t>
      </w:r>
      <w:r>
        <w:rPr>
          <w:rFonts w:hint="eastAsia"/>
          <w:sz w:val="30"/>
          <w:szCs w:val="30"/>
        </w:rPr>
        <w:t>1</w:t>
      </w:r>
      <w:r>
        <w:rPr>
          <w:rFonts w:hint="eastAsia"/>
          <w:sz w:val="30"/>
          <w:szCs w:val="30"/>
        </w:rPr>
        <w:t>入职好太太公司的说明书，李某</w:t>
      </w:r>
      <w:r>
        <w:rPr>
          <w:rFonts w:hint="eastAsia"/>
          <w:sz w:val="30"/>
          <w:szCs w:val="30"/>
        </w:rPr>
        <w:t>2</w:t>
      </w:r>
      <w:r>
        <w:rPr>
          <w:rFonts w:hint="eastAsia"/>
          <w:sz w:val="30"/>
          <w:szCs w:val="30"/>
        </w:rPr>
        <w:t>及郑某</w:t>
      </w:r>
      <w:r>
        <w:rPr>
          <w:rFonts w:hint="eastAsia"/>
          <w:sz w:val="30"/>
          <w:szCs w:val="30"/>
        </w:rPr>
        <w:t>1</w:t>
      </w:r>
      <w:r>
        <w:rPr>
          <w:rFonts w:hint="eastAsia"/>
          <w:sz w:val="30"/>
          <w:szCs w:val="30"/>
        </w:rPr>
        <w:t>工作、职务信息，户籍证明材料，老健明的供述等证据证实，足以认定。</w:t>
      </w:r>
    </w:p>
    <w:p w14:paraId="6DFA3207" w14:textId="77777777" w:rsidR="00CA1045" w:rsidRDefault="00CA1045">
      <w:pPr>
        <w:spacing w:line="500" w:lineRule="atLeast"/>
        <w:ind w:firstLine="600"/>
        <w:divId w:val="1347363197"/>
        <w:rPr>
          <w:rFonts w:hint="eastAsia"/>
          <w:sz w:val="30"/>
          <w:szCs w:val="30"/>
        </w:rPr>
      </w:pPr>
      <w:r>
        <w:rPr>
          <w:rFonts w:hint="eastAsia"/>
          <w:sz w:val="30"/>
          <w:szCs w:val="30"/>
        </w:rPr>
        <w:t>对本案的有关问题，综合评判如下：</w:t>
      </w:r>
    </w:p>
    <w:p w14:paraId="325E1B53" w14:textId="77777777" w:rsidR="00CA1045" w:rsidRDefault="00CA1045">
      <w:pPr>
        <w:spacing w:line="500" w:lineRule="atLeast"/>
        <w:ind w:firstLine="600"/>
        <w:divId w:val="935215079"/>
        <w:rPr>
          <w:rFonts w:hint="eastAsia"/>
          <w:sz w:val="30"/>
          <w:szCs w:val="30"/>
        </w:rPr>
      </w:pPr>
      <w:r>
        <w:rPr>
          <w:rFonts w:hint="eastAsia"/>
          <w:sz w:val="30"/>
          <w:szCs w:val="30"/>
        </w:rPr>
        <w:t>1.</w:t>
      </w:r>
      <w:r>
        <w:rPr>
          <w:rFonts w:hint="eastAsia"/>
          <w:sz w:val="30"/>
          <w:szCs w:val="30"/>
        </w:rPr>
        <w:t>对辩护人所提本案被告人老健明谋取不正当利益不明显的辩护意见，经查，违背公平、公正原则，在经济活动中，谋取竞争优势的，应当认定为“谋取不正当利益”。老健明在经营公司期间，以给李某</w:t>
      </w:r>
      <w:r>
        <w:rPr>
          <w:rFonts w:hint="eastAsia"/>
          <w:sz w:val="30"/>
          <w:szCs w:val="30"/>
        </w:rPr>
        <w:t>1</w:t>
      </w:r>
      <w:r>
        <w:rPr>
          <w:rFonts w:hint="eastAsia"/>
          <w:sz w:val="30"/>
          <w:szCs w:val="30"/>
        </w:rPr>
        <w:t>发放奖金、工资的名义以及在春节、中秋节送红包的方式给予中山市工商局原局长李某</w:t>
      </w:r>
      <w:r>
        <w:rPr>
          <w:rFonts w:hint="eastAsia"/>
          <w:sz w:val="30"/>
          <w:szCs w:val="30"/>
        </w:rPr>
        <w:t>2</w:t>
      </w:r>
      <w:r>
        <w:rPr>
          <w:rFonts w:hint="eastAsia"/>
          <w:sz w:val="30"/>
          <w:szCs w:val="30"/>
        </w:rPr>
        <w:t>以钱款，无非是为了与李某</w:t>
      </w:r>
      <w:r>
        <w:rPr>
          <w:rFonts w:hint="eastAsia"/>
          <w:sz w:val="30"/>
          <w:szCs w:val="30"/>
        </w:rPr>
        <w:t>2</w:t>
      </w:r>
      <w:r>
        <w:rPr>
          <w:rFonts w:hint="eastAsia"/>
          <w:sz w:val="30"/>
          <w:szCs w:val="30"/>
        </w:rPr>
        <w:t>搞好关系，利用李某</w:t>
      </w:r>
      <w:r>
        <w:rPr>
          <w:rFonts w:hint="eastAsia"/>
          <w:sz w:val="30"/>
          <w:szCs w:val="30"/>
        </w:rPr>
        <w:t>2</w:t>
      </w:r>
      <w:r>
        <w:rPr>
          <w:rFonts w:hint="eastAsia"/>
          <w:sz w:val="30"/>
          <w:szCs w:val="30"/>
        </w:rPr>
        <w:t>的职务为公司经营提供帮助或者便利条件，其中，</w:t>
      </w:r>
      <w:r>
        <w:rPr>
          <w:rFonts w:hint="eastAsia"/>
          <w:sz w:val="30"/>
          <w:szCs w:val="30"/>
        </w:rPr>
        <w:t>2012</w:t>
      </w:r>
      <w:r>
        <w:rPr>
          <w:rFonts w:hint="eastAsia"/>
          <w:sz w:val="30"/>
          <w:szCs w:val="30"/>
        </w:rPr>
        <w:t>年，中山市好生活电器有限公司准备申请其公司拼音商标“</w:t>
      </w:r>
      <w:r>
        <w:rPr>
          <w:rFonts w:hint="eastAsia"/>
          <w:sz w:val="30"/>
          <w:szCs w:val="30"/>
        </w:rPr>
        <w:t>Haotaitai</w:t>
      </w:r>
      <w:r>
        <w:rPr>
          <w:rFonts w:hint="eastAsia"/>
          <w:sz w:val="30"/>
          <w:szCs w:val="30"/>
        </w:rPr>
        <w:t>”为驰名商标，老健明找到李某</w:t>
      </w:r>
      <w:r>
        <w:rPr>
          <w:rFonts w:hint="eastAsia"/>
          <w:sz w:val="30"/>
          <w:szCs w:val="30"/>
        </w:rPr>
        <w:t>2</w:t>
      </w:r>
      <w:r>
        <w:rPr>
          <w:rFonts w:hint="eastAsia"/>
          <w:sz w:val="30"/>
          <w:szCs w:val="30"/>
        </w:rPr>
        <w:t>，希望其提供帮助，李某</w:t>
      </w:r>
      <w:r>
        <w:rPr>
          <w:rFonts w:hint="eastAsia"/>
          <w:sz w:val="30"/>
          <w:szCs w:val="30"/>
        </w:rPr>
        <w:t>2</w:t>
      </w:r>
      <w:r>
        <w:rPr>
          <w:rFonts w:hint="eastAsia"/>
          <w:sz w:val="30"/>
          <w:szCs w:val="30"/>
        </w:rPr>
        <w:t>答应帮忙，并与时任中山市工商局商标科科长郑某</w:t>
      </w:r>
      <w:r>
        <w:rPr>
          <w:rFonts w:hint="eastAsia"/>
          <w:sz w:val="30"/>
          <w:szCs w:val="30"/>
        </w:rPr>
        <w:t>1</w:t>
      </w:r>
      <w:r>
        <w:rPr>
          <w:rFonts w:hint="eastAsia"/>
          <w:sz w:val="30"/>
          <w:szCs w:val="30"/>
        </w:rPr>
        <w:t>一同去到北京找国家工商总局相关领导跑关系、做工作，在李某</w:t>
      </w:r>
      <w:r>
        <w:rPr>
          <w:rFonts w:hint="eastAsia"/>
          <w:sz w:val="30"/>
          <w:szCs w:val="30"/>
        </w:rPr>
        <w:t>2</w:t>
      </w:r>
      <w:r>
        <w:rPr>
          <w:rFonts w:hint="eastAsia"/>
          <w:sz w:val="30"/>
          <w:szCs w:val="30"/>
        </w:rPr>
        <w:t>的帮助下，最终“</w:t>
      </w:r>
      <w:r>
        <w:rPr>
          <w:rFonts w:hint="eastAsia"/>
          <w:sz w:val="30"/>
          <w:szCs w:val="30"/>
        </w:rPr>
        <w:t>Haotaitai</w:t>
      </w:r>
      <w:r>
        <w:rPr>
          <w:rFonts w:hint="eastAsia"/>
          <w:sz w:val="30"/>
          <w:szCs w:val="30"/>
        </w:rPr>
        <w:t>”顺利被认定为驰名商标，上述行为显然属于谋取竞争优势，而事后老健明也送给李某</w:t>
      </w:r>
      <w:r>
        <w:rPr>
          <w:rFonts w:hint="eastAsia"/>
          <w:sz w:val="30"/>
          <w:szCs w:val="30"/>
        </w:rPr>
        <w:t>2</w:t>
      </w:r>
      <w:r>
        <w:rPr>
          <w:rFonts w:hint="eastAsia"/>
          <w:sz w:val="30"/>
          <w:szCs w:val="30"/>
        </w:rPr>
        <w:t>和郑某</w:t>
      </w:r>
      <w:r>
        <w:rPr>
          <w:rFonts w:hint="eastAsia"/>
          <w:sz w:val="30"/>
          <w:szCs w:val="30"/>
        </w:rPr>
        <w:t>1</w:t>
      </w:r>
      <w:r>
        <w:rPr>
          <w:rFonts w:hint="eastAsia"/>
          <w:sz w:val="30"/>
          <w:szCs w:val="30"/>
        </w:rPr>
        <w:t>钱款表示感谢。从上述事实可以看到，老健明行贿的主观要件与客观要件已有效联结，应认定老健明谋取不正当利益，辩护人该辩护意见，不予采纳。</w:t>
      </w:r>
    </w:p>
    <w:p w14:paraId="5F4AFE77" w14:textId="77777777" w:rsidR="00CA1045" w:rsidRDefault="00CA1045">
      <w:pPr>
        <w:spacing w:line="500" w:lineRule="atLeast"/>
        <w:ind w:firstLine="600"/>
        <w:divId w:val="680818271"/>
        <w:rPr>
          <w:rFonts w:hint="eastAsia"/>
          <w:sz w:val="30"/>
          <w:szCs w:val="30"/>
        </w:rPr>
      </w:pPr>
      <w:r>
        <w:rPr>
          <w:rFonts w:hint="eastAsia"/>
          <w:sz w:val="30"/>
          <w:szCs w:val="30"/>
        </w:rPr>
        <w:t>2.</w:t>
      </w:r>
      <w:r>
        <w:rPr>
          <w:rFonts w:hint="eastAsia"/>
          <w:sz w:val="30"/>
          <w:szCs w:val="30"/>
        </w:rPr>
        <w:t>本案的其他问题。对辩护人所提被告人老健明有自首情节、认罪悔罪态度好的辩护意见，经查属实，予以采纳。</w:t>
      </w:r>
    </w:p>
    <w:p w14:paraId="5B1107BA" w14:textId="77777777" w:rsidR="00CA1045" w:rsidRDefault="00CA1045">
      <w:pPr>
        <w:spacing w:line="500" w:lineRule="atLeast"/>
        <w:ind w:firstLine="600"/>
        <w:divId w:val="1162695968"/>
        <w:rPr>
          <w:rFonts w:hint="eastAsia"/>
          <w:sz w:val="30"/>
          <w:szCs w:val="30"/>
        </w:rPr>
      </w:pPr>
      <w:r>
        <w:rPr>
          <w:rFonts w:hint="eastAsia"/>
          <w:sz w:val="30"/>
          <w:szCs w:val="30"/>
        </w:rPr>
        <w:t>本院认为，被告单位中山市好生活电器有限公司及其直接负责的主管人员被告人老健明无视国家法律，为谋取不正当利益而向国家工作人员行贿，情节严重，其行为均已构成单位行贿罪，应依法惩处。中山市好生活电器有限公司、老健明有自首情节，依法可以从轻处罚。老健明符合缓刑适用条件，依法可以宣告缓刑。公诉机关指控中山市好生活电器有限公司、老健明犯单位行贿罪的主要犯罪事实清楚，证据确实、充分，罪名成立，本院予以支持。依照《中华人民共和国刑法》第三百九十三条、第三十条、第三十一条、第六十七条第一款、第七十二条第一款、第三款、第七十三条第二款、第三款及《最高人民法院、最高人民检察院关于办理行贿刑事案件具体应用法律若干问题的解释》第五条、第十二条、《最高人民法院、最高人民检察院关于办理贪污贿赂刑事案件适用法律若干问题的解释》第十九条第二款、《最高人民法院关于处理自首和立功具体应用法律若干问题的解释》第一条之规定，判决如下：</w:t>
      </w:r>
    </w:p>
    <w:p w14:paraId="37624502" w14:textId="77777777" w:rsidR="00CA1045" w:rsidRDefault="00CA1045">
      <w:pPr>
        <w:spacing w:line="500" w:lineRule="atLeast"/>
        <w:ind w:firstLine="600"/>
        <w:divId w:val="1156645900"/>
        <w:rPr>
          <w:rFonts w:hint="eastAsia"/>
          <w:sz w:val="30"/>
          <w:szCs w:val="30"/>
        </w:rPr>
      </w:pPr>
      <w:r>
        <w:rPr>
          <w:rFonts w:hint="eastAsia"/>
          <w:sz w:val="30"/>
          <w:szCs w:val="30"/>
        </w:rPr>
        <w:t>一、被告单位中山市好生活电器有限公司犯单位行贿罪，判处罚金人民币一百万元（罚金已缴纳）；</w:t>
      </w:r>
    </w:p>
    <w:p w14:paraId="4FFE40C8" w14:textId="77777777" w:rsidR="00CA1045" w:rsidRDefault="00CA1045">
      <w:pPr>
        <w:spacing w:line="500" w:lineRule="atLeast"/>
        <w:ind w:firstLine="600"/>
        <w:divId w:val="1295328529"/>
        <w:rPr>
          <w:rFonts w:hint="eastAsia"/>
          <w:sz w:val="30"/>
          <w:szCs w:val="30"/>
        </w:rPr>
      </w:pPr>
      <w:r>
        <w:rPr>
          <w:rFonts w:hint="eastAsia"/>
          <w:sz w:val="30"/>
          <w:szCs w:val="30"/>
        </w:rPr>
        <w:t>二、被告人老健明犯单位行贿罪，判处有期徒刑一年，缓刑二年，并处罚金人民币十万元。</w:t>
      </w:r>
    </w:p>
    <w:p w14:paraId="68081770" w14:textId="77777777" w:rsidR="00CA1045" w:rsidRDefault="00CA1045">
      <w:pPr>
        <w:spacing w:line="500" w:lineRule="atLeast"/>
        <w:ind w:firstLine="600"/>
        <w:divId w:val="102648872"/>
        <w:rPr>
          <w:rFonts w:hint="eastAsia"/>
          <w:sz w:val="30"/>
          <w:szCs w:val="30"/>
        </w:rPr>
      </w:pPr>
      <w:r>
        <w:rPr>
          <w:rFonts w:hint="eastAsia"/>
          <w:sz w:val="30"/>
          <w:szCs w:val="30"/>
        </w:rPr>
        <w:t>（缓刑考验期限，从判决确定之日起计算。罚金已缴纳。）</w:t>
      </w:r>
    </w:p>
    <w:p w14:paraId="19781B47" w14:textId="77777777" w:rsidR="00CA1045" w:rsidRDefault="00CA1045">
      <w:pPr>
        <w:spacing w:line="500" w:lineRule="atLeast"/>
        <w:ind w:firstLine="600"/>
        <w:divId w:val="1228958299"/>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2FBB2260" w14:textId="77777777" w:rsidR="00CA1045" w:rsidRDefault="00CA1045">
      <w:pPr>
        <w:spacing w:line="500" w:lineRule="atLeast"/>
        <w:jc w:val="right"/>
        <w:divId w:val="1110587895"/>
        <w:rPr>
          <w:rFonts w:hint="eastAsia"/>
          <w:sz w:val="30"/>
          <w:szCs w:val="30"/>
        </w:rPr>
      </w:pPr>
      <w:r>
        <w:rPr>
          <w:rFonts w:hint="eastAsia"/>
          <w:sz w:val="30"/>
          <w:szCs w:val="30"/>
        </w:rPr>
        <w:t>审　判　长　　梁　钢</w:t>
      </w:r>
    </w:p>
    <w:p w14:paraId="39227D77" w14:textId="77777777" w:rsidR="00CA1045" w:rsidRDefault="00CA1045">
      <w:pPr>
        <w:spacing w:line="500" w:lineRule="atLeast"/>
        <w:jc w:val="right"/>
        <w:divId w:val="1446080360"/>
        <w:rPr>
          <w:rFonts w:hint="eastAsia"/>
          <w:sz w:val="30"/>
          <w:szCs w:val="30"/>
        </w:rPr>
      </w:pPr>
      <w:r>
        <w:rPr>
          <w:rFonts w:hint="eastAsia"/>
          <w:sz w:val="30"/>
          <w:szCs w:val="30"/>
        </w:rPr>
        <w:t>审　判　员　　施斌斌</w:t>
      </w:r>
    </w:p>
    <w:p w14:paraId="7B3407BB" w14:textId="77777777" w:rsidR="00CA1045" w:rsidRDefault="00CA1045">
      <w:pPr>
        <w:spacing w:line="500" w:lineRule="atLeast"/>
        <w:jc w:val="right"/>
        <w:divId w:val="376006143"/>
        <w:rPr>
          <w:rFonts w:hint="eastAsia"/>
          <w:sz w:val="30"/>
          <w:szCs w:val="30"/>
        </w:rPr>
      </w:pPr>
      <w:r>
        <w:rPr>
          <w:rFonts w:hint="eastAsia"/>
          <w:sz w:val="30"/>
          <w:szCs w:val="30"/>
        </w:rPr>
        <w:t>人民陪审员　　张泳妍</w:t>
      </w:r>
    </w:p>
    <w:p w14:paraId="16199868" w14:textId="77777777" w:rsidR="00CA1045" w:rsidRDefault="00CA1045">
      <w:pPr>
        <w:spacing w:line="500" w:lineRule="atLeast"/>
        <w:jc w:val="right"/>
        <w:divId w:val="301353139"/>
        <w:rPr>
          <w:rFonts w:hint="eastAsia"/>
          <w:sz w:val="30"/>
          <w:szCs w:val="30"/>
        </w:rPr>
      </w:pPr>
      <w:r>
        <w:rPr>
          <w:rFonts w:hint="eastAsia"/>
          <w:sz w:val="30"/>
          <w:szCs w:val="30"/>
        </w:rPr>
        <w:t>二〇一八年二月八日</w:t>
      </w:r>
    </w:p>
    <w:p w14:paraId="6EF890D7" w14:textId="77777777" w:rsidR="00CA1045" w:rsidRDefault="00CA1045">
      <w:pPr>
        <w:spacing w:line="500" w:lineRule="atLeast"/>
        <w:ind w:firstLine="600"/>
        <w:divId w:val="697853381"/>
        <w:rPr>
          <w:rFonts w:hint="eastAsia"/>
          <w:sz w:val="30"/>
          <w:szCs w:val="30"/>
        </w:rPr>
      </w:pPr>
      <w:r>
        <w:rPr>
          <w:rFonts w:hint="eastAsia"/>
          <w:sz w:val="30"/>
          <w:szCs w:val="30"/>
        </w:rPr>
        <w:t>法官助理叶文菲</w:t>
      </w:r>
    </w:p>
    <w:p w14:paraId="50D977BF" w14:textId="77777777" w:rsidR="00CA1045" w:rsidRDefault="00CA1045">
      <w:pPr>
        <w:spacing w:line="500" w:lineRule="atLeast"/>
        <w:ind w:firstLine="600"/>
        <w:divId w:val="1396971484"/>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87566" w14:textId="77777777" w:rsidR="00CA1045" w:rsidRDefault="00CA1045" w:rsidP="00CA1045">
      <w:pPr>
        <w:rPr>
          <w:rFonts w:hint="eastAsia"/>
        </w:rPr>
      </w:pPr>
      <w:r>
        <w:separator/>
      </w:r>
    </w:p>
  </w:endnote>
  <w:endnote w:type="continuationSeparator" w:id="0">
    <w:p w14:paraId="5E2D4634" w14:textId="77777777" w:rsidR="00CA1045" w:rsidRDefault="00CA1045" w:rsidP="00CA10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3BCE" w14:textId="77777777" w:rsidR="00CA1045" w:rsidRDefault="00CA1045" w:rsidP="00CA1045">
      <w:pPr>
        <w:rPr>
          <w:rFonts w:hint="eastAsia"/>
        </w:rPr>
      </w:pPr>
      <w:r>
        <w:separator/>
      </w:r>
    </w:p>
  </w:footnote>
  <w:footnote w:type="continuationSeparator" w:id="0">
    <w:p w14:paraId="0EE31421" w14:textId="77777777" w:rsidR="00CA1045" w:rsidRDefault="00CA1045" w:rsidP="00CA10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1045"/>
    <w:rsid w:val="002A784C"/>
    <w:rsid w:val="00CA1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995C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1045"/>
    <w:pPr>
      <w:tabs>
        <w:tab w:val="center" w:pos="4153"/>
        <w:tab w:val="right" w:pos="8306"/>
      </w:tabs>
      <w:snapToGrid w:val="0"/>
      <w:jc w:val="center"/>
    </w:pPr>
    <w:rPr>
      <w:sz w:val="18"/>
      <w:szCs w:val="18"/>
    </w:rPr>
  </w:style>
  <w:style w:type="character" w:customStyle="1" w:styleId="a4">
    <w:name w:val="页眉 字符"/>
    <w:basedOn w:val="a0"/>
    <w:link w:val="a3"/>
    <w:uiPriority w:val="99"/>
    <w:rsid w:val="00CA1045"/>
    <w:rPr>
      <w:rFonts w:ascii="宋体" w:eastAsia="宋体" w:hAnsi="宋体" w:cs="宋体"/>
      <w:sz w:val="18"/>
      <w:szCs w:val="18"/>
    </w:rPr>
  </w:style>
  <w:style w:type="paragraph" w:styleId="a5">
    <w:name w:val="footer"/>
    <w:basedOn w:val="a"/>
    <w:link w:val="a6"/>
    <w:uiPriority w:val="99"/>
    <w:unhideWhenUsed/>
    <w:rsid w:val="00CA1045"/>
    <w:pPr>
      <w:tabs>
        <w:tab w:val="center" w:pos="4153"/>
        <w:tab w:val="right" w:pos="8306"/>
      </w:tabs>
      <w:snapToGrid w:val="0"/>
    </w:pPr>
    <w:rPr>
      <w:sz w:val="18"/>
      <w:szCs w:val="18"/>
    </w:rPr>
  </w:style>
  <w:style w:type="character" w:customStyle="1" w:styleId="a6">
    <w:name w:val="页脚 字符"/>
    <w:basedOn w:val="a0"/>
    <w:link w:val="a5"/>
    <w:uiPriority w:val="99"/>
    <w:rsid w:val="00CA10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6576">
      <w:marLeft w:val="0"/>
      <w:marRight w:val="0"/>
      <w:marTop w:val="10"/>
      <w:marBottom w:val="10"/>
      <w:divBdr>
        <w:top w:val="none" w:sz="0" w:space="0" w:color="auto"/>
        <w:left w:val="none" w:sz="0" w:space="0" w:color="auto"/>
        <w:bottom w:val="none" w:sz="0" w:space="0" w:color="auto"/>
        <w:right w:val="none" w:sz="0" w:space="0" w:color="auto"/>
      </w:divBdr>
    </w:div>
    <w:div w:id="92022414">
      <w:marLeft w:val="0"/>
      <w:marRight w:val="0"/>
      <w:marTop w:val="10"/>
      <w:marBottom w:val="10"/>
      <w:divBdr>
        <w:top w:val="none" w:sz="0" w:space="0" w:color="auto"/>
        <w:left w:val="none" w:sz="0" w:space="0" w:color="auto"/>
        <w:bottom w:val="none" w:sz="0" w:space="0" w:color="auto"/>
        <w:right w:val="none" w:sz="0" w:space="0" w:color="auto"/>
      </w:divBdr>
    </w:div>
    <w:div w:id="102648872">
      <w:marLeft w:val="0"/>
      <w:marRight w:val="0"/>
      <w:marTop w:val="10"/>
      <w:marBottom w:val="10"/>
      <w:divBdr>
        <w:top w:val="none" w:sz="0" w:space="0" w:color="auto"/>
        <w:left w:val="none" w:sz="0" w:space="0" w:color="auto"/>
        <w:bottom w:val="none" w:sz="0" w:space="0" w:color="auto"/>
        <w:right w:val="none" w:sz="0" w:space="0" w:color="auto"/>
      </w:divBdr>
    </w:div>
    <w:div w:id="235365146">
      <w:marLeft w:val="0"/>
      <w:marRight w:val="0"/>
      <w:marTop w:val="10"/>
      <w:marBottom w:val="10"/>
      <w:divBdr>
        <w:top w:val="none" w:sz="0" w:space="0" w:color="auto"/>
        <w:left w:val="none" w:sz="0" w:space="0" w:color="auto"/>
        <w:bottom w:val="none" w:sz="0" w:space="0" w:color="auto"/>
        <w:right w:val="none" w:sz="0" w:space="0" w:color="auto"/>
      </w:divBdr>
    </w:div>
    <w:div w:id="301353139">
      <w:marLeft w:val="0"/>
      <w:marRight w:val="720"/>
      <w:marTop w:val="10"/>
      <w:marBottom w:val="10"/>
      <w:divBdr>
        <w:top w:val="none" w:sz="0" w:space="0" w:color="auto"/>
        <w:left w:val="none" w:sz="0" w:space="0" w:color="auto"/>
        <w:bottom w:val="none" w:sz="0" w:space="0" w:color="auto"/>
        <w:right w:val="none" w:sz="0" w:space="0" w:color="auto"/>
      </w:divBdr>
    </w:div>
    <w:div w:id="309212408">
      <w:marLeft w:val="0"/>
      <w:marRight w:val="0"/>
      <w:marTop w:val="10"/>
      <w:marBottom w:val="10"/>
      <w:divBdr>
        <w:top w:val="none" w:sz="0" w:space="0" w:color="auto"/>
        <w:left w:val="none" w:sz="0" w:space="0" w:color="auto"/>
        <w:bottom w:val="none" w:sz="0" w:space="0" w:color="auto"/>
        <w:right w:val="none" w:sz="0" w:space="0" w:color="auto"/>
      </w:divBdr>
    </w:div>
    <w:div w:id="321085663">
      <w:marLeft w:val="0"/>
      <w:marRight w:val="0"/>
      <w:marTop w:val="10"/>
      <w:marBottom w:val="10"/>
      <w:divBdr>
        <w:top w:val="none" w:sz="0" w:space="0" w:color="auto"/>
        <w:left w:val="none" w:sz="0" w:space="0" w:color="auto"/>
        <w:bottom w:val="none" w:sz="0" w:space="0" w:color="auto"/>
        <w:right w:val="none" w:sz="0" w:space="0" w:color="auto"/>
      </w:divBdr>
    </w:div>
    <w:div w:id="321813384">
      <w:marLeft w:val="0"/>
      <w:marRight w:val="0"/>
      <w:marTop w:val="10"/>
      <w:marBottom w:val="10"/>
      <w:divBdr>
        <w:top w:val="none" w:sz="0" w:space="0" w:color="auto"/>
        <w:left w:val="none" w:sz="0" w:space="0" w:color="auto"/>
        <w:bottom w:val="none" w:sz="0" w:space="0" w:color="auto"/>
        <w:right w:val="none" w:sz="0" w:space="0" w:color="auto"/>
      </w:divBdr>
    </w:div>
    <w:div w:id="376006143">
      <w:marLeft w:val="0"/>
      <w:marRight w:val="720"/>
      <w:marTop w:val="10"/>
      <w:marBottom w:val="10"/>
      <w:divBdr>
        <w:top w:val="none" w:sz="0" w:space="0" w:color="auto"/>
        <w:left w:val="none" w:sz="0" w:space="0" w:color="auto"/>
        <w:bottom w:val="none" w:sz="0" w:space="0" w:color="auto"/>
        <w:right w:val="none" w:sz="0" w:space="0" w:color="auto"/>
      </w:divBdr>
    </w:div>
    <w:div w:id="436601817">
      <w:marLeft w:val="0"/>
      <w:marRight w:val="0"/>
      <w:marTop w:val="10"/>
      <w:marBottom w:val="10"/>
      <w:divBdr>
        <w:top w:val="none" w:sz="0" w:space="0" w:color="auto"/>
        <w:left w:val="none" w:sz="0" w:space="0" w:color="auto"/>
        <w:bottom w:val="none" w:sz="0" w:space="0" w:color="auto"/>
        <w:right w:val="none" w:sz="0" w:space="0" w:color="auto"/>
      </w:divBdr>
    </w:div>
    <w:div w:id="663708189">
      <w:marLeft w:val="0"/>
      <w:marRight w:val="0"/>
      <w:marTop w:val="10"/>
      <w:marBottom w:val="10"/>
      <w:divBdr>
        <w:top w:val="none" w:sz="0" w:space="0" w:color="auto"/>
        <w:left w:val="none" w:sz="0" w:space="0" w:color="auto"/>
        <w:bottom w:val="none" w:sz="0" w:space="0" w:color="auto"/>
        <w:right w:val="none" w:sz="0" w:space="0" w:color="auto"/>
      </w:divBdr>
    </w:div>
    <w:div w:id="680818271">
      <w:marLeft w:val="0"/>
      <w:marRight w:val="0"/>
      <w:marTop w:val="10"/>
      <w:marBottom w:val="10"/>
      <w:divBdr>
        <w:top w:val="none" w:sz="0" w:space="0" w:color="auto"/>
        <w:left w:val="none" w:sz="0" w:space="0" w:color="auto"/>
        <w:bottom w:val="none" w:sz="0" w:space="0" w:color="auto"/>
        <w:right w:val="none" w:sz="0" w:space="0" w:color="auto"/>
      </w:divBdr>
    </w:div>
    <w:div w:id="697853381">
      <w:marLeft w:val="0"/>
      <w:marRight w:val="0"/>
      <w:marTop w:val="10"/>
      <w:marBottom w:val="10"/>
      <w:divBdr>
        <w:top w:val="none" w:sz="0" w:space="0" w:color="auto"/>
        <w:left w:val="none" w:sz="0" w:space="0" w:color="auto"/>
        <w:bottom w:val="none" w:sz="0" w:space="0" w:color="auto"/>
        <w:right w:val="none" w:sz="0" w:space="0" w:color="auto"/>
      </w:divBdr>
    </w:div>
    <w:div w:id="918707290">
      <w:marLeft w:val="0"/>
      <w:marRight w:val="0"/>
      <w:marTop w:val="10"/>
      <w:marBottom w:val="10"/>
      <w:divBdr>
        <w:top w:val="none" w:sz="0" w:space="0" w:color="auto"/>
        <w:left w:val="none" w:sz="0" w:space="0" w:color="auto"/>
        <w:bottom w:val="none" w:sz="0" w:space="0" w:color="auto"/>
        <w:right w:val="none" w:sz="0" w:space="0" w:color="auto"/>
      </w:divBdr>
    </w:div>
    <w:div w:id="935215079">
      <w:marLeft w:val="0"/>
      <w:marRight w:val="0"/>
      <w:marTop w:val="10"/>
      <w:marBottom w:val="10"/>
      <w:divBdr>
        <w:top w:val="none" w:sz="0" w:space="0" w:color="auto"/>
        <w:left w:val="none" w:sz="0" w:space="0" w:color="auto"/>
        <w:bottom w:val="none" w:sz="0" w:space="0" w:color="auto"/>
        <w:right w:val="none" w:sz="0" w:space="0" w:color="auto"/>
      </w:divBdr>
    </w:div>
    <w:div w:id="988097461">
      <w:marLeft w:val="0"/>
      <w:marRight w:val="0"/>
      <w:marTop w:val="10"/>
      <w:marBottom w:val="10"/>
      <w:divBdr>
        <w:top w:val="none" w:sz="0" w:space="0" w:color="auto"/>
        <w:left w:val="none" w:sz="0" w:space="0" w:color="auto"/>
        <w:bottom w:val="none" w:sz="0" w:space="0" w:color="auto"/>
        <w:right w:val="none" w:sz="0" w:space="0" w:color="auto"/>
      </w:divBdr>
    </w:div>
    <w:div w:id="1110587895">
      <w:marLeft w:val="0"/>
      <w:marRight w:val="720"/>
      <w:marTop w:val="10"/>
      <w:marBottom w:val="10"/>
      <w:divBdr>
        <w:top w:val="none" w:sz="0" w:space="0" w:color="auto"/>
        <w:left w:val="none" w:sz="0" w:space="0" w:color="auto"/>
        <w:bottom w:val="none" w:sz="0" w:space="0" w:color="auto"/>
        <w:right w:val="none" w:sz="0" w:space="0" w:color="auto"/>
      </w:divBdr>
    </w:div>
    <w:div w:id="1156645900">
      <w:marLeft w:val="0"/>
      <w:marRight w:val="0"/>
      <w:marTop w:val="10"/>
      <w:marBottom w:val="10"/>
      <w:divBdr>
        <w:top w:val="none" w:sz="0" w:space="0" w:color="auto"/>
        <w:left w:val="none" w:sz="0" w:space="0" w:color="auto"/>
        <w:bottom w:val="none" w:sz="0" w:space="0" w:color="auto"/>
        <w:right w:val="none" w:sz="0" w:space="0" w:color="auto"/>
      </w:divBdr>
    </w:div>
    <w:div w:id="1162432510">
      <w:marLeft w:val="0"/>
      <w:marRight w:val="0"/>
      <w:marTop w:val="10"/>
      <w:marBottom w:val="10"/>
      <w:divBdr>
        <w:top w:val="none" w:sz="0" w:space="0" w:color="auto"/>
        <w:left w:val="none" w:sz="0" w:space="0" w:color="auto"/>
        <w:bottom w:val="none" w:sz="0" w:space="0" w:color="auto"/>
        <w:right w:val="none" w:sz="0" w:space="0" w:color="auto"/>
      </w:divBdr>
    </w:div>
    <w:div w:id="1162695968">
      <w:marLeft w:val="0"/>
      <w:marRight w:val="0"/>
      <w:marTop w:val="10"/>
      <w:marBottom w:val="10"/>
      <w:divBdr>
        <w:top w:val="none" w:sz="0" w:space="0" w:color="auto"/>
        <w:left w:val="none" w:sz="0" w:space="0" w:color="auto"/>
        <w:bottom w:val="none" w:sz="0" w:space="0" w:color="auto"/>
        <w:right w:val="none" w:sz="0" w:space="0" w:color="auto"/>
      </w:divBdr>
    </w:div>
    <w:div w:id="1174758564">
      <w:marLeft w:val="0"/>
      <w:marRight w:val="0"/>
      <w:marTop w:val="10"/>
      <w:marBottom w:val="10"/>
      <w:divBdr>
        <w:top w:val="none" w:sz="0" w:space="0" w:color="auto"/>
        <w:left w:val="none" w:sz="0" w:space="0" w:color="auto"/>
        <w:bottom w:val="none" w:sz="0" w:space="0" w:color="auto"/>
        <w:right w:val="none" w:sz="0" w:space="0" w:color="auto"/>
      </w:divBdr>
    </w:div>
    <w:div w:id="1218904232">
      <w:marLeft w:val="0"/>
      <w:marRight w:val="0"/>
      <w:marTop w:val="10"/>
      <w:marBottom w:val="10"/>
      <w:divBdr>
        <w:top w:val="none" w:sz="0" w:space="0" w:color="auto"/>
        <w:left w:val="none" w:sz="0" w:space="0" w:color="auto"/>
        <w:bottom w:val="none" w:sz="0" w:space="0" w:color="auto"/>
        <w:right w:val="none" w:sz="0" w:space="0" w:color="auto"/>
      </w:divBdr>
    </w:div>
    <w:div w:id="1228958299">
      <w:marLeft w:val="0"/>
      <w:marRight w:val="0"/>
      <w:marTop w:val="10"/>
      <w:marBottom w:val="10"/>
      <w:divBdr>
        <w:top w:val="none" w:sz="0" w:space="0" w:color="auto"/>
        <w:left w:val="none" w:sz="0" w:space="0" w:color="auto"/>
        <w:bottom w:val="none" w:sz="0" w:space="0" w:color="auto"/>
        <w:right w:val="none" w:sz="0" w:space="0" w:color="auto"/>
      </w:divBdr>
    </w:div>
    <w:div w:id="1249344324">
      <w:marLeft w:val="0"/>
      <w:marRight w:val="0"/>
      <w:marTop w:val="10"/>
      <w:marBottom w:val="10"/>
      <w:divBdr>
        <w:top w:val="none" w:sz="0" w:space="0" w:color="auto"/>
        <w:left w:val="none" w:sz="0" w:space="0" w:color="auto"/>
        <w:bottom w:val="none" w:sz="0" w:space="0" w:color="auto"/>
        <w:right w:val="none" w:sz="0" w:space="0" w:color="auto"/>
      </w:divBdr>
    </w:div>
    <w:div w:id="1295328529">
      <w:marLeft w:val="0"/>
      <w:marRight w:val="0"/>
      <w:marTop w:val="10"/>
      <w:marBottom w:val="10"/>
      <w:divBdr>
        <w:top w:val="none" w:sz="0" w:space="0" w:color="auto"/>
        <w:left w:val="none" w:sz="0" w:space="0" w:color="auto"/>
        <w:bottom w:val="none" w:sz="0" w:space="0" w:color="auto"/>
        <w:right w:val="none" w:sz="0" w:space="0" w:color="auto"/>
      </w:divBdr>
    </w:div>
    <w:div w:id="1347363197">
      <w:marLeft w:val="0"/>
      <w:marRight w:val="0"/>
      <w:marTop w:val="10"/>
      <w:marBottom w:val="10"/>
      <w:divBdr>
        <w:top w:val="none" w:sz="0" w:space="0" w:color="auto"/>
        <w:left w:val="none" w:sz="0" w:space="0" w:color="auto"/>
        <w:bottom w:val="none" w:sz="0" w:space="0" w:color="auto"/>
        <w:right w:val="none" w:sz="0" w:space="0" w:color="auto"/>
      </w:divBdr>
    </w:div>
    <w:div w:id="1347513883">
      <w:marLeft w:val="0"/>
      <w:marRight w:val="0"/>
      <w:marTop w:val="10"/>
      <w:marBottom w:val="10"/>
      <w:divBdr>
        <w:top w:val="none" w:sz="0" w:space="0" w:color="auto"/>
        <w:left w:val="none" w:sz="0" w:space="0" w:color="auto"/>
        <w:bottom w:val="none" w:sz="0" w:space="0" w:color="auto"/>
        <w:right w:val="none" w:sz="0" w:space="0" w:color="auto"/>
      </w:divBdr>
    </w:div>
    <w:div w:id="1396971484">
      <w:marLeft w:val="0"/>
      <w:marRight w:val="0"/>
      <w:marTop w:val="10"/>
      <w:marBottom w:val="10"/>
      <w:divBdr>
        <w:top w:val="none" w:sz="0" w:space="0" w:color="auto"/>
        <w:left w:val="none" w:sz="0" w:space="0" w:color="auto"/>
        <w:bottom w:val="none" w:sz="0" w:space="0" w:color="auto"/>
        <w:right w:val="none" w:sz="0" w:space="0" w:color="auto"/>
      </w:divBdr>
    </w:div>
    <w:div w:id="1413234127">
      <w:marLeft w:val="0"/>
      <w:marRight w:val="0"/>
      <w:marTop w:val="10"/>
      <w:marBottom w:val="10"/>
      <w:divBdr>
        <w:top w:val="none" w:sz="0" w:space="0" w:color="auto"/>
        <w:left w:val="none" w:sz="0" w:space="0" w:color="auto"/>
        <w:bottom w:val="none" w:sz="0" w:space="0" w:color="auto"/>
        <w:right w:val="none" w:sz="0" w:space="0" w:color="auto"/>
      </w:divBdr>
    </w:div>
    <w:div w:id="1446080360">
      <w:marLeft w:val="0"/>
      <w:marRight w:val="720"/>
      <w:marTop w:val="10"/>
      <w:marBottom w:val="10"/>
      <w:divBdr>
        <w:top w:val="none" w:sz="0" w:space="0" w:color="auto"/>
        <w:left w:val="none" w:sz="0" w:space="0" w:color="auto"/>
        <w:bottom w:val="none" w:sz="0" w:space="0" w:color="auto"/>
        <w:right w:val="none" w:sz="0" w:space="0" w:color="auto"/>
      </w:divBdr>
    </w:div>
    <w:div w:id="1954558202">
      <w:marLeft w:val="0"/>
      <w:marRight w:val="0"/>
      <w:marTop w:val="10"/>
      <w:marBottom w:val="10"/>
      <w:divBdr>
        <w:top w:val="none" w:sz="0" w:space="0" w:color="auto"/>
        <w:left w:val="none" w:sz="0" w:space="0" w:color="auto"/>
        <w:bottom w:val="none" w:sz="0" w:space="0" w:color="auto"/>
        <w:right w:val="none" w:sz="0" w:space="0" w:color="auto"/>
      </w:divBdr>
    </w:div>
    <w:div w:id="19700864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