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3CDC" w14:textId="77777777" w:rsidR="00E93786" w:rsidRDefault="00E93786">
      <w:pPr>
        <w:spacing w:line="500" w:lineRule="atLeast"/>
        <w:jc w:val="center"/>
        <w:divId w:val="1929650039"/>
        <w:rPr>
          <w:rFonts w:ascii="黑体" w:eastAsia="黑体" w:hAnsi="黑体"/>
          <w:sz w:val="36"/>
          <w:szCs w:val="36"/>
        </w:rPr>
      </w:pPr>
      <w:r>
        <w:rPr>
          <w:rFonts w:ascii="黑体" w:eastAsia="黑体" w:hAnsi="黑体" w:hint="eastAsia"/>
          <w:sz w:val="36"/>
          <w:szCs w:val="36"/>
        </w:rPr>
        <w:t>广东省中山市第一人民法院</w:t>
      </w:r>
    </w:p>
    <w:p w14:paraId="0AA39EF7" w14:textId="77777777" w:rsidR="00E93786" w:rsidRDefault="00E93786">
      <w:pPr>
        <w:spacing w:line="500" w:lineRule="atLeast"/>
        <w:jc w:val="center"/>
        <w:divId w:val="9934871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161171" w14:textId="77777777" w:rsidR="00E93786" w:rsidRDefault="00E93786">
      <w:pPr>
        <w:spacing w:line="500" w:lineRule="atLeast"/>
        <w:jc w:val="right"/>
        <w:divId w:val="77282593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1732</w:t>
      </w:r>
      <w:r>
        <w:rPr>
          <w:rFonts w:hint="eastAsia"/>
          <w:sz w:val="30"/>
          <w:szCs w:val="30"/>
        </w:rPr>
        <w:t>号</w:t>
      </w:r>
    </w:p>
    <w:p w14:paraId="63A8003A" w14:textId="77777777" w:rsidR="00E93786" w:rsidRDefault="00E93786">
      <w:pPr>
        <w:spacing w:line="500" w:lineRule="atLeast"/>
        <w:ind w:firstLine="600"/>
        <w:divId w:val="71196353"/>
        <w:rPr>
          <w:rFonts w:hint="eastAsia"/>
          <w:sz w:val="30"/>
          <w:szCs w:val="30"/>
        </w:rPr>
      </w:pPr>
      <w:r>
        <w:rPr>
          <w:rFonts w:hint="eastAsia"/>
          <w:sz w:val="30"/>
          <w:szCs w:val="30"/>
        </w:rPr>
        <w:t>公诉机关中山市第一市区人民检察院。</w:t>
      </w:r>
    </w:p>
    <w:p w14:paraId="3F1DABA7" w14:textId="77777777" w:rsidR="00E93786" w:rsidRDefault="00E93786">
      <w:pPr>
        <w:spacing w:line="500" w:lineRule="atLeast"/>
        <w:ind w:firstLine="600"/>
        <w:divId w:val="1233464515"/>
        <w:rPr>
          <w:rFonts w:hint="eastAsia"/>
          <w:sz w:val="30"/>
          <w:szCs w:val="30"/>
        </w:rPr>
      </w:pPr>
      <w:r>
        <w:rPr>
          <w:rFonts w:hint="eastAsia"/>
          <w:sz w:val="30"/>
          <w:szCs w:val="30"/>
        </w:rPr>
        <w:t>被告单位中山市文博园房地产开发有限公司（以下简称文博园公司），统一社会信用代码：</w:t>
      </w:r>
      <w:r>
        <w:rPr>
          <w:rFonts w:hint="eastAsia"/>
          <w:sz w:val="30"/>
          <w:szCs w:val="30"/>
        </w:rPr>
        <w:t>91442000594047948D</w:t>
      </w:r>
      <w:r>
        <w:rPr>
          <w:rFonts w:hint="eastAsia"/>
          <w:sz w:val="30"/>
          <w:szCs w:val="30"/>
        </w:rPr>
        <w:t>，住所地中山市三乡镇前陇村龙城大街</w:t>
      </w:r>
      <w:r>
        <w:rPr>
          <w:rFonts w:hint="eastAsia"/>
          <w:sz w:val="30"/>
          <w:szCs w:val="30"/>
        </w:rPr>
        <w:t>1</w:t>
      </w:r>
      <w:r>
        <w:rPr>
          <w:rFonts w:hint="eastAsia"/>
          <w:sz w:val="30"/>
          <w:szCs w:val="30"/>
        </w:rPr>
        <w:t>号巨龙古玩城</w:t>
      </w:r>
      <w:r>
        <w:rPr>
          <w:rFonts w:hint="eastAsia"/>
          <w:sz w:val="30"/>
          <w:szCs w:val="30"/>
        </w:rPr>
        <w:t>2</w:t>
      </w:r>
      <w:r>
        <w:rPr>
          <w:rFonts w:hint="eastAsia"/>
          <w:sz w:val="30"/>
          <w:szCs w:val="30"/>
        </w:rPr>
        <w:t>期</w:t>
      </w:r>
      <w:r>
        <w:rPr>
          <w:rFonts w:hint="eastAsia"/>
          <w:sz w:val="30"/>
          <w:szCs w:val="30"/>
        </w:rPr>
        <w:t>7</w:t>
      </w:r>
      <w:r>
        <w:rPr>
          <w:rFonts w:hint="eastAsia"/>
          <w:sz w:val="30"/>
          <w:szCs w:val="30"/>
        </w:rPr>
        <w:t>幢</w:t>
      </w:r>
      <w:r>
        <w:rPr>
          <w:rFonts w:hint="eastAsia"/>
          <w:sz w:val="30"/>
          <w:szCs w:val="30"/>
        </w:rPr>
        <w:t>1</w:t>
      </w:r>
      <w:r>
        <w:rPr>
          <w:rFonts w:hint="eastAsia"/>
          <w:sz w:val="30"/>
          <w:szCs w:val="30"/>
        </w:rPr>
        <w:t>号首层，法定代表人梁晓枫。</w:t>
      </w:r>
    </w:p>
    <w:p w14:paraId="704F05CC" w14:textId="77777777" w:rsidR="00E93786" w:rsidRDefault="00E93786">
      <w:pPr>
        <w:spacing w:line="500" w:lineRule="atLeast"/>
        <w:ind w:firstLine="600"/>
        <w:divId w:val="1015578047"/>
        <w:rPr>
          <w:rFonts w:hint="eastAsia"/>
          <w:sz w:val="30"/>
          <w:szCs w:val="30"/>
        </w:rPr>
      </w:pPr>
      <w:r>
        <w:rPr>
          <w:rFonts w:hint="eastAsia"/>
          <w:sz w:val="30"/>
          <w:szCs w:val="30"/>
        </w:rPr>
        <w:t>诉讼代表人梁晓枫，该公司董事长、法定代表人。</w:t>
      </w:r>
    </w:p>
    <w:p w14:paraId="229E650A" w14:textId="77777777" w:rsidR="00E93786" w:rsidRDefault="00E93786">
      <w:pPr>
        <w:spacing w:line="500" w:lineRule="atLeast"/>
        <w:ind w:firstLine="600"/>
        <w:divId w:val="754206124"/>
        <w:rPr>
          <w:rFonts w:hint="eastAsia"/>
          <w:sz w:val="30"/>
          <w:szCs w:val="30"/>
        </w:rPr>
      </w:pPr>
      <w:r>
        <w:rPr>
          <w:rFonts w:hint="eastAsia"/>
          <w:sz w:val="30"/>
          <w:szCs w:val="30"/>
        </w:rPr>
        <w:t>辩护人姚海云，广东品政律师事务所律师。</w:t>
      </w:r>
    </w:p>
    <w:p w14:paraId="3196E2E9" w14:textId="77777777" w:rsidR="00E93786" w:rsidRDefault="00E93786">
      <w:pPr>
        <w:spacing w:line="500" w:lineRule="atLeast"/>
        <w:ind w:firstLine="600"/>
        <w:divId w:val="89208315"/>
        <w:rPr>
          <w:rFonts w:hint="eastAsia"/>
          <w:sz w:val="30"/>
          <w:szCs w:val="30"/>
        </w:rPr>
      </w:pPr>
      <w:r>
        <w:rPr>
          <w:rFonts w:hint="eastAsia"/>
          <w:sz w:val="30"/>
          <w:szCs w:val="30"/>
        </w:rPr>
        <w:t>被告人蔡炳惠，男，</w:t>
      </w:r>
      <w:r>
        <w:rPr>
          <w:rFonts w:hint="eastAsia"/>
          <w:sz w:val="30"/>
          <w:szCs w:val="30"/>
        </w:rPr>
        <w:t>1981</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日出生于广东省中山市，汉族，在职研究生文化，被告单位文博园公司原董事长、法定代表人，户籍地中山市。因本案于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日被逮捕。现押于中山市看守所。</w:t>
      </w:r>
    </w:p>
    <w:p w14:paraId="048BD9EB" w14:textId="77777777" w:rsidR="00E93786" w:rsidRDefault="00E93786">
      <w:pPr>
        <w:spacing w:line="500" w:lineRule="atLeast"/>
        <w:ind w:firstLine="600"/>
        <w:divId w:val="2143377297"/>
        <w:rPr>
          <w:rFonts w:hint="eastAsia"/>
          <w:sz w:val="30"/>
          <w:szCs w:val="30"/>
        </w:rPr>
      </w:pPr>
      <w:r>
        <w:rPr>
          <w:rFonts w:hint="eastAsia"/>
          <w:sz w:val="30"/>
          <w:szCs w:val="30"/>
        </w:rPr>
        <w:t>辩护人孙振科、晏雏燕，广东品政律师事务所律师。</w:t>
      </w:r>
    </w:p>
    <w:p w14:paraId="0433B49D" w14:textId="77777777" w:rsidR="00E93786" w:rsidRDefault="00E93786">
      <w:pPr>
        <w:spacing w:line="500" w:lineRule="atLeast"/>
        <w:ind w:firstLine="600"/>
        <w:divId w:val="71315342"/>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1662</w:t>
      </w:r>
      <w:r>
        <w:rPr>
          <w:rFonts w:hint="eastAsia"/>
          <w:sz w:val="30"/>
          <w:szCs w:val="30"/>
        </w:rPr>
        <w:t>号起诉书指控被告单位文某公司、被告人蔡炳惠犯单位行贿罪</w:t>
      </w:r>
      <w:r>
        <w:rPr>
          <w:rFonts w:hint="eastAsia"/>
          <w:sz w:val="30"/>
          <w:szCs w:val="30"/>
        </w:rPr>
        <w:t>,</w:t>
      </w:r>
      <w:r>
        <w:rPr>
          <w:rFonts w:hint="eastAsia"/>
          <w:sz w:val="30"/>
          <w:szCs w:val="30"/>
        </w:rPr>
        <w:t>被告人蔡炳惠犯行贿罪，于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公开开庭审理了本案。中山市第一市区人民检察院指派检察员金伶俐、代理检察员陈俊昇出庭支持公诉，被告单位文某公司的诉讼代表人梁晓枫、辩护人姚海云，被告人蔡炳惠及其辩护人孙振科、晏雏燕到庭参加诉讼。现已审理终结。</w:t>
      </w:r>
    </w:p>
    <w:p w14:paraId="4EA48CE7" w14:textId="77777777" w:rsidR="00E93786" w:rsidRDefault="00E93786">
      <w:pPr>
        <w:spacing w:line="500" w:lineRule="atLeast"/>
        <w:ind w:firstLine="600"/>
        <w:divId w:val="1923298561"/>
        <w:rPr>
          <w:rFonts w:hint="eastAsia"/>
          <w:sz w:val="30"/>
          <w:szCs w:val="30"/>
        </w:rPr>
      </w:pPr>
      <w:r>
        <w:rPr>
          <w:rFonts w:hint="eastAsia"/>
          <w:sz w:val="30"/>
          <w:szCs w:val="30"/>
        </w:rPr>
        <w:t>中山市第一市区人民检察院指控：</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年，被告人蔡炳惠在多宗土地收购和项目合作经营过程中，为了取得时任中山市三乡镇集体资产资源经营管理有限公司（以下简称三乡资产资源公司）法定代表人兼经理李某君（另案起诉）的</w:t>
      </w:r>
      <w:r>
        <w:rPr>
          <w:rFonts w:hint="eastAsia"/>
          <w:sz w:val="30"/>
          <w:szCs w:val="30"/>
        </w:rPr>
        <w:lastRenderedPageBreak/>
        <w:t>帮助，多次贿送李某君人民币合计</w:t>
      </w:r>
      <w:r>
        <w:rPr>
          <w:rFonts w:hint="eastAsia"/>
          <w:sz w:val="30"/>
          <w:szCs w:val="30"/>
        </w:rPr>
        <w:t>55.5</w:t>
      </w:r>
      <w:r>
        <w:rPr>
          <w:rFonts w:hint="eastAsia"/>
          <w:sz w:val="30"/>
          <w:szCs w:val="30"/>
        </w:rPr>
        <w:t>万元；为了取得时任中山市三乡镇党委委员、副镇长陈海星（另案起诉）的帮助，贿送给陈海星现金人民币</w:t>
      </w:r>
      <w:r>
        <w:rPr>
          <w:rFonts w:hint="eastAsia"/>
          <w:sz w:val="30"/>
          <w:szCs w:val="30"/>
        </w:rPr>
        <w:t>2</w:t>
      </w:r>
      <w:r>
        <w:rPr>
          <w:rFonts w:hint="eastAsia"/>
          <w:sz w:val="30"/>
          <w:szCs w:val="30"/>
        </w:rPr>
        <w:t>万元、港币</w:t>
      </w:r>
      <w:r>
        <w:rPr>
          <w:rFonts w:hint="eastAsia"/>
          <w:sz w:val="30"/>
          <w:szCs w:val="30"/>
        </w:rPr>
        <w:t>3</w:t>
      </w:r>
      <w:r>
        <w:rPr>
          <w:rFonts w:hint="eastAsia"/>
          <w:sz w:val="30"/>
          <w:szCs w:val="30"/>
        </w:rPr>
        <w:t>万元，并为陈海星购买红木家具一套支付货款人民币</w:t>
      </w:r>
      <w:r>
        <w:rPr>
          <w:rFonts w:hint="eastAsia"/>
          <w:sz w:val="30"/>
          <w:szCs w:val="30"/>
        </w:rPr>
        <w:t>13.8</w:t>
      </w:r>
      <w:r>
        <w:rPr>
          <w:rFonts w:hint="eastAsia"/>
          <w:sz w:val="30"/>
          <w:szCs w:val="30"/>
        </w:rPr>
        <w:t>万元。其中，以投资商铺形式贿送李某君人民币</w:t>
      </w:r>
      <w:r>
        <w:rPr>
          <w:rFonts w:hint="eastAsia"/>
          <w:sz w:val="30"/>
          <w:szCs w:val="30"/>
        </w:rPr>
        <w:t>10</w:t>
      </w:r>
      <w:r>
        <w:rPr>
          <w:rFonts w:hint="eastAsia"/>
          <w:sz w:val="30"/>
          <w:szCs w:val="30"/>
        </w:rPr>
        <w:t>万元、为陈海星支付的</w:t>
      </w:r>
      <w:r>
        <w:rPr>
          <w:rFonts w:hint="eastAsia"/>
          <w:sz w:val="30"/>
          <w:szCs w:val="30"/>
        </w:rPr>
        <w:t>13.8</w:t>
      </w:r>
      <w:r>
        <w:rPr>
          <w:rFonts w:hint="eastAsia"/>
          <w:sz w:val="30"/>
          <w:szCs w:val="30"/>
        </w:rPr>
        <w:t>万元红木家具款系为被告单位文某公司经营需要并从被告单位账目中支出。</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蔡炳惠接中山市三乡镇党政办工作人员通知后到中山市纪委接受调查，并如实供述了上述犯罪事实。公诉机关提供了归案经过、书证、证人证言、被告人的供述和辩解等证据以证实上述指控。公诉机关据此认为，被告单位文某公司无视国家法律，为谋取不正当利益而行贿，被告人蔡炳惠身为单位直接负责的主管人员，其行为触犯了《中华人民共和国刑法》第三百九十三条之规定，犯罪事实清楚，证据确实、充分，均应当以单位行贿罪追究其刑事责任。被告人蔡炳惠为谋取不正当利益，给予国家工作人员以财物，其行为触犯了</w:t>
      </w:r>
      <w:r>
        <w:rPr>
          <w:rFonts w:hint="eastAsia"/>
          <w:sz w:val="30"/>
          <w:szCs w:val="30"/>
        </w:rPr>
        <w:t>《中华人民共和国刑法》第三百八十九条第一款、第三百九十条第一款之规定，犯罪事实清楚，证据确实、充分，应当以行贿罪追究其刑事责任。被告人蔡炳惠在判决宣告以前犯单位行贿罪、行贿罪，依照《中华人民共和国刑法》第六十九条的规定，应当数罪并罚。鉴于被告人蔡炳惠有自首情节，依照《中华人民共和国刑法》第六十七条第一款的规定，可以从轻处罚。提请本院依法判处。</w:t>
      </w:r>
    </w:p>
    <w:p w14:paraId="19BE57A8" w14:textId="77777777" w:rsidR="00E93786" w:rsidRDefault="00E93786">
      <w:pPr>
        <w:spacing w:line="500" w:lineRule="atLeast"/>
        <w:ind w:firstLine="600"/>
        <w:divId w:val="152912989"/>
        <w:rPr>
          <w:rFonts w:hint="eastAsia"/>
          <w:sz w:val="30"/>
          <w:szCs w:val="30"/>
        </w:rPr>
      </w:pPr>
      <w:r>
        <w:rPr>
          <w:rFonts w:hint="eastAsia"/>
          <w:sz w:val="30"/>
          <w:szCs w:val="30"/>
        </w:rPr>
        <w:t>被告单位文某公司的诉讼代表人梁晓枫、辩护人当庭辩称，被告单位文某公司行贿给李某君的</w:t>
      </w:r>
      <w:r>
        <w:rPr>
          <w:rFonts w:hint="eastAsia"/>
          <w:sz w:val="30"/>
          <w:szCs w:val="30"/>
        </w:rPr>
        <w:t>10</w:t>
      </w:r>
      <w:r>
        <w:rPr>
          <w:rFonts w:hint="eastAsia"/>
          <w:sz w:val="30"/>
          <w:szCs w:val="30"/>
        </w:rPr>
        <w:t>万元，系正常商业行为，不应以犯罪论处。庭后，被告单位文某公司的诉讼代表人梁晓枫、辩护人书面撤回该点辩护意见。</w:t>
      </w:r>
    </w:p>
    <w:p w14:paraId="3635846D" w14:textId="77777777" w:rsidR="00E93786" w:rsidRDefault="00E93786">
      <w:pPr>
        <w:spacing w:line="500" w:lineRule="atLeast"/>
        <w:ind w:firstLine="600"/>
        <w:divId w:val="1376615944"/>
        <w:rPr>
          <w:rFonts w:hint="eastAsia"/>
          <w:sz w:val="30"/>
          <w:szCs w:val="30"/>
        </w:rPr>
      </w:pPr>
      <w:r>
        <w:rPr>
          <w:rFonts w:hint="eastAsia"/>
          <w:sz w:val="30"/>
          <w:szCs w:val="30"/>
        </w:rPr>
        <w:t>被告人蔡炳惠对公诉机关指控的罪名无异议。辩称，对以投资商铺形式支付给李某君人民币</w:t>
      </w:r>
      <w:r>
        <w:rPr>
          <w:rFonts w:hint="eastAsia"/>
          <w:sz w:val="30"/>
          <w:szCs w:val="30"/>
        </w:rPr>
        <w:t>10</w:t>
      </w:r>
      <w:r>
        <w:rPr>
          <w:rFonts w:hint="eastAsia"/>
          <w:sz w:val="30"/>
          <w:szCs w:val="30"/>
        </w:rPr>
        <w:t>万元是否构成犯罪不能认知。庭后，被告人蔡炳惠书面述称，与李某君约定通过“违约金”方式行贿</w:t>
      </w:r>
      <w:r>
        <w:rPr>
          <w:rFonts w:hint="eastAsia"/>
          <w:sz w:val="30"/>
          <w:szCs w:val="30"/>
        </w:rPr>
        <w:t>10</w:t>
      </w:r>
      <w:r>
        <w:rPr>
          <w:rFonts w:hint="eastAsia"/>
          <w:sz w:val="30"/>
          <w:szCs w:val="30"/>
        </w:rPr>
        <w:t>万元，即贿送“好处费”。</w:t>
      </w:r>
    </w:p>
    <w:p w14:paraId="3E260C82" w14:textId="77777777" w:rsidR="00E93786" w:rsidRDefault="00E93786">
      <w:pPr>
        <w:spacing w:line="500" w:lineRule="atLeast"/>
        <w:ind w:firstLine="600"/>
        <w:divId w:val="959385958"/>
        <w:rPr>
          <w:rFonts w:hint="eastAsia"/>
          <w:sz w:val="30"/>
          <w:szCs w:val="30"/>
        </w:rPr>
      </w:pPr>
      <w:r>
        <w:rPr>
          <w:rFonts w:hint="eastAsia"/>
          <w:sz w:val="30"/>
          <w:szCs w:val="30"/>
        </w:rPr>
        <w:t>被告人蔡炳惠的辩护人辩称：一、被告人蔡炳惠在被追诉前已向纪委交待了全部犯罪事实，且犯罪较轻，对被告单位文某公司和被告人蔡炳惠应当适用《中华人民共和国刑法》第三百九十条第二款的规定，对被告单位文某公司、被告人蔡炳惠免除处罚。二、被告人蔡炳惠系初犯，有悔罪表现。</w:t>
      </w:r>
    </w:p>
    <w:p w14:paraId="54BAB8EF" w14:textId="77777777" w:rsidR="00E93786" w:rsidRDefault="00E93786">
      <w:pPr>
        <w:spacing w:line="500" w:lineRule="atLeast"/>
        <w:ind w:firstLine="600"/>
        <w:divId w:val="2071490591"/>
        <w:rPr>
          <w:rFonts w:hint="eastAsia"/>
          <w:sz w:val="30"/>
          <w:szCs w:val="30"/>
        </w:rPr>
      </w:pPr>
      <w:r>
        <w:rPr>
          <w:rFonts w:hint="eastAsia"/>
          <w:sz w:val="30"/>
          <w:szCs w:val="30"/>
        </w:rPr>
        <w:t>经审理查明：</w:t>
      </w:r>
    </w:p>
    <w:p w14:paraId="1A557D45" w14:textId="77777777" w:rsidR="00E93786" w:rsidRDefault="00E93786">
      <w:pPr>
        <w:spacing w:line="500" w:lineRule="atLeast"/>
        <w:ind w:firstLine="600"/>
        <w:divId w:val="1958172993"/>
        <w:rPr>
          <w:rFonts w:hint="eastAsia"/>
          <w:sz w:val="30"/>
          <w:szCs w:val="30"/>
        </w:rPr>
      </w:pPr>
      <w:r>
        <w:rPr>
          <w:rFonts w:hint="eastAsia"/>
          <w:sz w:val="30"/>
          <w:szCs w:val="30"/>
        </w:rPr>
        <w:t>一、被告人蔡炳惠行贿犯罪事实</w:t>
      </w:r>
    </w:p>
    <w:p w14:paraId="5CB38EBD" w14:textId="77777777" w:rsidR="00E93786" w:rsidRDefault="00E93786">
      <w:pPr>
        <w:spacing w:line="500" w:lineRule="atLeast"/>
        <w:ind w:firstLine="600"/>
        <w:divId w:val="836459548"/>
        <w:rPr>
          <w:rFonts w:hint="eastAsia"/>
          <w:sz w:val="30"/>
          <w:szCs w:val="30"/>
        </w:rPr>
      </w:pPr>
      <w:r>
        <w:rPr>
          <w:rFonts w:hint="eastAsia"/>
          <w:sz w:val="30"/>
          <w:szCs w:val="30"/>
        </w:rPr>
        <w:t>1.2009</w:t>
      </w:r>
      <w:r>
        <w:rPr>
          <w:rFonts w:hint="eastAsia"/>
          <w:sz w:val="30"/>
          <w:szCs w:val="30"/>
        </w:rPr>
        <w:t>年，被告人蔡炳惠为了得到李某君的帮助，使中山市利基房地产开发有限公司（唯一股东系被告人蔡炳惠的大哥蔡炳基）名下位于中山市三乡镇前陇村“长福埔”合计</w:t>
      </w:r>
      <w:r>
        <w:rPr>
          <w:rFonts w:hint="eastAsia"/>
          <w:sz w:val="30"/>
          <w:szCs w:val="30"/>
        </w:rPr>
        <w:t>53.82</w:t>
      </w:r>
      <w:r>
        <w:rPr>
          <w:rFonts w:hint="eastAsia"/>
          <w:sz w:val="30"/>
          <w:szCs w:val="30"/>
        </w:rPr>
        <w:t>亩的三块商住地能转让给三乡资产资源公司并及时收取土地转让款办理相关手续，先后分两次贿送给时任该公司法定代表人、经理的李某君人民币合计</w:t>
      </w:r>
      <w:r>
        <w:rPr>
          <w:rFonts w:hint="eastAsia"/>
          <w:sz w:val="30"/>
          <w:szCs w:val="30"/>
        </w:rPr>
        <w:t>5</w:t>
      </w:r>
      <w:r>
        <w:rPr>
          <w:rFonts w:hint="eastAsia"/>
          <w:sz w:val="30"/>
          <w:szCs w:val="30"/>
        </w:rPr>
        <w:t>万元。</w:t>
      </w:r>
    </w:p>
    <w:p w14:paraId="6F77DE38" w14:textId="77777777" w:rsidR="00E93786" w:rsidRDefault="00E93786">
      <w:pPr>
        <w:spacing w:line="500" w:lineRule="atLeast"/>
        <w:ind w:firstLine="600"/>
        <w:divId w:val="842672242"/>
        <w:rPr>
          <w:rFonts w:hint="eastAsia"/>
          <w:sz w:val="30"/>
          <w:szCs w:val="30"/>
        </w:rPr>
      </w:pPr>
      <w:r>
        <w:rPr>
          <w:rFonts w:hint="eastAsia"/>
          <w:sz w:val="30"/>
          <w:szCs w:val="30"/>
        </w:rPr>
        <w:t>2.2010</w:t>
      </w:r>
      <w:r>
        <w:rPr>
          <w:rFonts w:hint="eastAsia"/>
          <w:sz w:val="30"/>
          <w:szCs w:val="30"/>
        </w:rPr>
        <w:t>年，时任中山市巨龙城房地产投资有限公司（被告人蔡炳惠的大哥蔡炳基系该公司股东之一）副总经理的被告人蔡炳惠为了得到李某君的帮助，使该公司名下位于中山市三乡镇前陇村尚未办证的</w:t>
      </w:r>
      <w:r>
        <w:rPr>
          <w:rFonts w:hint="eastAsia"/>
          <w:sz w:val="30"/>
          <w:szCs w:val="30"/>
        </w:rPr>
        <w:t>13.45</w:t>
      </w:r>
      <w:r>
        <w:rPr>
          <w:rFonts w:hint="eastAsia"/>
          <w:sz w:val="30"/>
          <w:szCs w:val="30"/>
        </w:rPr>
        <w:t>亩土地能够转让给三乡资产资源公司并及时收取土地转让款办理相关手续，贿送给时任该公司法定代表人、经理的李某君人民币</w:t>
      </w:r>
      <w:r>
        <w:rPr>
          <w:rFonts w:hint="eastAsia"/>
          <w:sz w:val="30"/>
          <w:szCs w:val="30"/>
        </w:rPr>
        <w:t>2</w:t>
      </w:r>
      <w:r>
        <w:rPr>
          <w:rFonts w:hint="eastAsia"/>
          <w:sz w:val="30"/>
          <w:szCs w:val="30"/>
        </w:rPr>
        <w:t>万元。</w:t>
      </w:r>
    </w:p>
    <w:p w14:paraId="64950A52" w14:textId="77777777" w:rsidR="00E93786" w:rsidRDefault="00E93786">
      <w:pPr>
        <w:spacing w:line="500" w:lineRule="atLeast"/>
        <w:ind w:firstLine="600"/>
        <w:divId w:val="1015763175"/>
        <w:rPr>
          <w:rFonts w:hint="eastAsia"/>
          <w:sz w:val="30"/>
          <w:szCs w:val="30"/>
        </w:rPr>
      </w:pPr>
      <w:r>
        <w:rPr>
          <w:rFonts w:hint="eastAsia"/>
          <w:sz w:val="30"/>
          <w:szCs w:val="30"/>
        </w:rPr>
        <w:t>3.2010</w:t>
      </w:r>
      <w:r>
        <w:rPr>
          <w:rFonts w:hint="eastAsia"/>
          <w:sz w:val="30"/>
          <w:szCs w:val="30"/>
        </w:rPr>
        <w:t>年，被告人蔡炳惠为了得到李某君的帮助，使其四哥蔡某和郑国伟购买的位于中山市三乡镇泉眼村的</w:t>
      </w:r>
      <w:r>
        <w:rPr>
          <w:rFonts w:hint="eastAsia"/>
          <w:sz w:val="30"/>
          <w:szCs w:val="30"/>
        </w:rPr>
        <w:t>71</w:t>
      </w:r>
      <w:r>
        <w:rPr>
          <w:rFonts w:hint="eastAsia"/>
          <w:sz w:val="30"/>
          <w:szCs w:val="30"/>
        </w:rPr>
        <w:t>亩土地能转让给三乡资产资源公司并及时收取土地转让款办理相关手续，于同年底贿送给时任该公司法定代表人、经理的李某君人民币</w:t>
      </w:r>
      <w:r>
        <w:rPr>
          <w:rFonts w:hint="eastAsia"/>
          <w:sz w:val="30"/>
          <w:szCs w:val="30"/>
        </w:rPr>
        <w:t>30</w:t>
      </w:r>
      <w:r>
        <w:rPr>
          <w:rFonts w:hint="eastAsia"/>
          <w:sz w:val="30"/>
          <w:szCs w:val="30"/>
        </w:rPr>
        <w:t>万元。</w:t>
      </w:r>
    </w:p>
    <w:p w14:paraId="44B9CEEB" w14:textId="77777777" w:rsidR="00E93786" w:rsidRDefault="00E93786">
      <w:pPr>
        <w:spacing w:line="500" w:lineRule="atLeast"/>
        <w:ind w:firstLine="600"/>
        <w:divId w:val="1200321907"/>
        <w:rPr>
          <w:rFonts w:hint="eastAsia"/>
          <w:sz w:val="30"/>
          <w:szCs w:val="30"/>
        </w:rPr>
      </w:pPr>
      <w:r>
        <w:rPr>
          <w:rFonts w:hint="eastAsia"/>
          <w:sz w:val="30"/>
          <w:szCs w:val="30"/>
        </w:rPr>
        <w:t>4.2010</w:t>
      </w:r>
      <w:r>
        <w:rPr>
          <w:rFonts w:hint="eastAsia"/>
          <w:sz w:val="30"/>
          <w:szCs w:val="30"/>
        </w:rPr>
        <w:t>年至</w:t>
      </w:r>
      <w:r>
        <w:rPr>
          <w:rFonts w:hint="eastAsia"/>
          <w:sz w:val="30"/>
          <w:szCs w:val="30"/>
        </w:rPr>
        <w:t>2016</w:t>
      </w:r>
      <w:r>
        <w:rPr>
          <w:rFonts w:hint="eastAsia"/>
          <w:sz w:val="30"/>
          <w:szCs w:val="30"/>
        </w:rPr>
        <w:t>年期间，作为中山市利基房地产开发有限公司、中山市巨龙城房地产投资有限公司、蔡某的利害关系人及时任被告单位文某公司法定代表人、董事长的被告人蔡炳惠，为了感谢并继续取得时任三乡资产资源公司法定代表人、经理、总经理的李某君在上述土地转让及“巨龙城文某”项目建设等方面的帮助，逢中秋节多次贿送李某君红包现金合计人民币</w:t>
      </w:r>
      <w:r>
        <w:rPr>
          <w:rFonts w:hint="eastAsia"/>
          <w:sz w:val="30"/>
          <w:szCs w:val="30"/>
        </w:rPr>
        <w:t>8.5</w:t>
      </w:r>
      <w:r>
        <w:rPr>
          <w:rFonts w:hint="eastAsia"/>
          <w:sz w:val="30"/>
          <w:szCs w:val="30"/>
        </w:rPr>
        <w:t>万元（其中，</w:t>
      </w:r>
      <w:r>
        <w:rPr>
          <w:rFonts w:hint="eastAsia"/>
          <w:sz w:val="30"/>
          <w:szCs w:val="30"/>
        </w:rPr>
        <w:t>2016</w:t>
      </w:r>
      <w:r>
        <w:rPr>
          <w:rFonts w:hint="eastAsia"/>
          <w:sz w:val="30"/>
          <w:szCs w:val="30"/>
        </w:rPr>
        <w:t>年中秋贿送给李某君红包现金人民币</w:t>
      </w:r>
      <w:r>
        <w:rPr>
          <w:rFonts w:hint="eastAsia"/>
          <w:sz w:val="30"/>
          <w:szCs w:val="30"/>
        </w:rPr>
        <w:t>2</w:t>
      </w:r>
      <w:r>
        <w:rPr>
          <w:rFonts w:hint="eastAsia"/>
          <w:sz w:val="30"/>
          <w:szCs w:val="30"/>
        </w:rPr>
        <w:t>万元）。</w:t>
      </w:r>
    </w:p>
    <w:p w14:paraId="2743F320" w14:textId="77777777" w:rsidR="00E93786" w:rsidRDefault="00E93786">
      <w:pPr>
        <w:spacing w:line="500" w:lineRule="atLeast"/>
        <w:ind w:firstLine="600"/>
        <w:divId w:val="1441992239"/>
        <w:rPr>
          <w:rFonts w:hint="eastAsia"/>
          <w:sz w:val="30"/>
          <w:szCs w:val="30"/>
        </w:rPr>
      </w:pPr>
      <w:r>
        <w:rPr>
          <w:rFonts w:hint="eastAsia"/>
          <w:sz w:val="30"/>
          <w:szCs w:val="30"/>
        </w:rPr>
        <w:t>5.2015</w:t>
      </w:r>
      <w:r>
        <w:rPr>
          <w:rFonts w:hint="eastAsia"/>
          <w:sz w:val="30"/>
          <w:szCs w:val="30"/>
        </w:rPr>
        <w:t>年至</w:t>
      </w:r>
      <w:r>
        <w:rPr>
          <w:rFonts w:hint="eastAsia"/>
          <w:sz w:val="30"/>
          <w:szCs w:val="30"/>
        </w:rPr>
        <w:t>2016</w:t>
      </w:r>
      <w:r>
        <w:rPr>
          <w:rFonts w:hint="eastAsia"/>
          <w:sz w:val="30"/>
          <w:szCs w:val="30"/>
        </w:rPr>
        <w:t>年期间，时任被告单位文某公司法定代表人、董事长的被告人蔡炳惠在上述土地收购款的拨付、与三乡资产资源公司合作经营“巨龙城文某”项目等过程中，为了取得时任中山市三乡镇党委委员、副镇长陈海星的帮助，先后于</w:t>
      </w:r>
      <w:r>
        <w:rPr>
          <w:rFonts w:hint="eastAsia"/>
          <w:sz w:val="30"/>
          <w:szCs w:val="30"/>
        </w:rPr>
        <w:t>2015</w:t>
      </w:r>
      <w:r>
        <w:rPr>
          <w:rFonts w:hint="eastAsia"/>
          <w:sz w:val="30"/>
          <w:szCs w:val="30"/>
        </w:rPr>
        <w:t>年春节前、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月贿送给陈海星现金人民币</w:t>
      </w:r>
      <w:r>
        <w:rPr>
          <w:rFonts w:hint="eastAsia"/>
          <w:sz w:val="30"/>
          <w:szCs w:val="30"/>
        </w:rPr>
        <w:t>2</w:t>
      </w:r>
      <w:r>
        <w:rPr>
          <w:rFonts w:hint="eastAsia"/>
          <w:sz w:val="30"/>
          <w:szCs w:val="30"/>
        </w:rPr>
        <w:t>万元、港币</w:t>
      </w:r>
      <w:r>
        <w:rPr>
          <w:rFonts w:hint="eastAsia"/>
          <w:sz w:val="30"/>
          <w:szCs w:val="30"/>
        </w:rPr>
        <w:t>3</w:t>
      </w:r>
      <w:r>
        <w:rPr>
          <w:rFonts w:hint="eastAsia"/>
          <w:sz w:val="30"/>
          <w:szCs w:val="30"/>
        </w:rPr>
        <w:t>万元。</w:t>
      </w:r>
    </w:p>
    <w:p w14:paraId="74D2DFB9" w14:textId="77777777" w:rsidR="00E93786" w:rsidRDefault="00E93786">
      <w:pPr>
        <w:spacing w:line="500" w:lineRule="atLeast"/>
        <w:ind w:firstLine="600"/>
        <w:divId w:val="863132384"/>
        <w:rPr>
          <w:rFonts w:hint="eastAsia"/>
          <w:sz w:val="30"/>
          <w:szCs w:val="30"/>
        </w:rPr>
      </w:pPr>
      <w:r>
        <w:rPr>
          <w:rFonts w:hint="eastAsia"/>
          <w:sz w:val="30"/>
          <w:szCs w:val="30"/>
        </w:rPr>
        <w:t>二、单位行贿罪</w:t>
      </w:r>
    </w:p>
    <w:p w14:paraId="58DDB8E3" w14:textId="77777777" w:rsidR="00E93786" w:rsidRDefault="00E93786">
      <w:pPr>
        <w:spacing w:line="500" w:lineRule="atLeast"/>
        <w:ind w:firstLine="600"/>
        <w:divId w:val="1620378539"/>
        <w:rPr>
          <w:rFonts w:hint="eastAsia"/>
          <w:sz w:val="30"/>
          <w:szCs w:val="30"/>
        </w:rPr>
      </w:pPr>
      <w:r>
        <w:rPr>
          <w:rFonts w:hint="eastAsia"/>
          <w:sz w:val="30"/>
          <w:szCs w:val="30"/>
        </w:rPr>
        <w:t>1.2012</w:t>
      </w:r>
      <w:r>
        <w:rPr>
          <w:rFonts w:hint="eastAsia"/>
          <w:sz w:val="30"/>
          <w:szCs w:val="30"/>
        </w:rPr>
        <w:t>年至</w:t>
      </w:r>
      <w:r>
        <w:rPr>
          <w:rFonts w:hint="eastAsia"/>
          <w:sz w:val="30"/>
          <w:szCs w:val="30"/>
        </w:rPr>
        <w:t>2016</w:t>
      </w:r>
      <w:r>
        <w:rPr>
          <w:rFonts w:hint="eastAsia"/>
          <w:sz w:val="30"/>
          <w:szCs w:val="30"/>
        </w:rPr>
        <w:t>年期间，时任被告单位文博园公司法定代表人、董事长的被告人蔡炳惠为感谢李东君帮助中山市巨龙城房地产投资有限公司（被告人蔡炳惠的大哥蔡炳基、前妻林某</w:t>
      </w:r>
      <w:r>
        <w:rPr>
          <w:rFonts w:hint="eastAsia"/>
          <w:sz w:val="30"/>
          <w:szCs w:val="30"/>
        </w:rPr>
        <w:t>2</w:t>
      </w:r>
      <w:r>
        <w:rPr>
          <w:rFonts w:hint="eastAsia"/>
          <w:sz w:val="30"/>
          <w:szCs w:val="30"/>
        </w:rPr>
        <w:t>先后系该公司股东之一）与三乡资产资源公司合资成立文某公司，并以文博园公司的名义成功竞买到中山市三乡镇前陇村“长福埔”</w:t>
      </w:r>
      <w:r>
        <w:rPr>
          <w:rFonts w:hint="eastAsia"/>
          <w:sz w:val="30"/>
          <w:szCs w:val="30"/>
        </w:rPr>
        <w:t>53.82</w:t>
      </w:r>
      <w:r>
        <w:rPr>
          <w:rFonts w:hint="eastAsia"/>
          <w:sz w:val="30"/>
          <w:szCs w:val="30"/>
        </w:rPr>
        <w:t>亩商住地进行房地产开发、投资款转借款、迟延还款、股权转让等，通过张某以投资商铺双倍返还定金的形式，在买方违约的情况下，于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日从文某公司账户中支取现金人民币</w:t>
      </w:r>
      <w:r>
        <w:rPr>
          <w:rFonts w:hint="eastAsia"/>
          <w:sz w:val="30"/>
          <w:szCs w:val="30"/>
        </w:rPr>
        <w:t>10</w:t>
      </w:r>
      <w:r>
        <w:rPr>
          <w:rFonts w:hint="eastAsia"/>
          <w:sz w:val="30"/>
          <w:szCs w:val="30"/>
        </w:rPr>
        <w:t>万元贿送给时任三乡资产资源公司经理的李某君。</w:t>
      </w:r>
    </w:p>
    <w:p w14:paraId="4D0ABFE5" w14:textId="77777777" w:rsidR="00E93786" w:rsidRDefault="00E93786">
      <w:pPr>
        <w:spacing w:line="500" w:lineRule="atLeast"/>
        <w:ind w:firstLine="600"/>
        <w:divId w:val="816799320"/>
        <w:rPr>
          <w:rFonts w:hint="eastAsia"/>
          <w:sz w:val="30"/>
          <w:szCs w:val="30"/>
        </w:rPr>
      </w:pPr>
      <w:r>
        <w:rPr>
          <w:rFonts w:hint="eastAsia"/>
          <w:sz w:val="30"/>
          <w:szCs w:val="30"/>
        </w:rPr>
        <w:t>2.2015</w:t>
      </w:r>
      <w:r>
        <w:rPr>
          <w:rFonts w:hint="eastAsia"/>
          <w:sz w:val="30"/>
          <w:szCs w:val="30"/>
        </w:rPr>
        <w:t>年至</w:t>
      </w:r>
      <w:r>
        <w:rPr>
          <w:rFonts w:hint="eastAsia"/>
          <w:sz w:val="30"/>
          <w:szCs w:val="30"/>
        </w:rPr>
        <w:t>2016</w:t>
      </w:r>
      <w:r>
        <w:rPr>
          <w:rFonts w:hint="eastAsia"/>
          <w:sz w:val="30"/>
          <w:szCs w:val="30"/>
        </w:rPr>
        <w:t>年期间，时任被告单位文某公司法定代表人、董事长的被告人蔡炳惠在上述土地收购款的拨付、与三乡资产资源公司合作经营“巨龙城文某”项目等过程中，为取得时任中山市三乡镇党委委员、副镇长陈海星的帮助，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日从文某公司账户支出人民币</w:t>
      </w:r>
      <w:r>
        <w:rPr>
          <w:rFonts w:hint="eastAsia"/>
          <w:sz w:val="30"/>
          <w:szCs w:val="30"/>
        </w:rPr>
        <w:t>13.8</w:t>
      </w:r>
      <w:r>
        <w:rPr>
          <w:rFonts w:hint="eastAsia"/>
          <w:sz w:val="30"/>
          <w:szCs w:val="30"/>
        </w:rPr>
        <w:t>万元为陈海星支付红木家具款。</w:t>
      </w:r>
    </w:p>
    <w:p w14:paraId="30708F75" w14:textId="77777777" w:rsidR="00E93786" w:rsidRDefault="00E93786">
      <w:pPr>
        <w:spacing w:line="500" w:lineRule="atLeast"/>
        <w:ind w:firstLine="600"/>
        <w:divId w:val="1760059857"/>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日，被告人蔡炳惠接中山市三乡镇党政办工作人员通知后到中山市纪委接受调查，并如实供述上述犯罪事实。同年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日，中山市第一市区人民检察院对被告人蔡炳惠立案侦查。</w:t>
      </w:r>
    </w:p>
    <w:p w14:paraId="693C381E" w14:textId="77777777" w:rsidR="00E93786" w:rsidRDefault="00E93786">
      <w:pPr>
        <w:spacing w:line="500" w:lineRule="atLeast"/>
        <w:ind w:firstLine="600"/>
        <w:divId w:val="703486710"/>
        <w:rPr>
          <w:rFonts w:hint="eastAsia"/>
          <w:sz w:val="30"/>
          <w:szCs w:val="30"/>
        </w:rPr>
      </w:pPr>
      <w:r>
        <w:rPr>
          <w:rFonts w:hint="eastAsia"/>
          <w:sz w:val="30"/>
          <w:szCs w:val="30"/>
        </w:rPr>
        <w:t>上述犯罪事实，被告单位文某公司的诉讼代表人梁晓枫、被告人蔡炳惠在庭审过程中或庭后提交的书面意见中均无异议，并有经庭审举证、质证的归案经过、被告人蔡炳惠的户籍证明及履历任职文件，李某君、陈海星的身份及任职文件，涉案公司的工商登记及变更登记资料，涉案土地权属及流转合同、协议、交易款项支付凭证等资料，涉案行贿款项支付凭证，三乡资产资源公司与中山市巨龙城房地产投资有限公司签订的《合作投资经营合同》等文件资料，文某公司与张某签订的《物业认购书》及解约协议，忠艺堂家具送货单、发票等凭证，证人蔡某、梁晓枫、林某</w:t>
      </w:r>
      <w:r>
        <w:rPr>
          <w:rFonts w:hint="eastAsia"/>
          <w:sz w:val="30"/>
          <w:szCs w:val="30"/>
        </w:rPr>
        <w:t>1</w:t>
      </w:r>
      <w:r>
        <w:rPr>
          <w:rFonts w:hint="eastAsia"/>
          <w:sz w:val="30"/>
          <w:szCs w:val="30"/>
        </w:rPr>
        <w:t>、黄某、张某的证言</w:t>
      </w:r>
      <w:r>
        <w:rPr>
          <w:rFonts w:hint="eastAsia"/>
          <w:sz w:val="30"/>
          <w:szCs w:val="30"/>
        </w:rPr>
        <w:t>,</w:t>
      </w:r>
      <w:r>
        <w:rPr>
          <w:rFonts w:hint="eastAsia"/>
          <w:sz w:val="30"/>
          <w:szCs w:val="30"/>
        </w:rPr>
        <w:t>被告人蔡炳惠及李某君、陈海星的供述和辩解等证据证实。</w:t>
      </w:r>
    </w:p>
    <w:p w14:paraId="4641D514" w14:textId="77777777" w:rsidR="00E93786" w:rsidRDefault="00E93786">
      <w:pPr>
        <w:spacing w:line="500" w:lineRule="atLeast"/>
        <w:ind w:firstLine="600"/>
        <w:divId w:val="724528570"/>
        <w:rPr>
          <w:rFonts w:hint="eastAsia"/>
          <w:sz w:val="30"/>
          <w:szCs w:val="30"/>
        </w:rPr>
      </w:pPr>
      <w:r>
        <w:rPr>
          <w:rFonts w:hint="eastAsia"/>
          <w:sz w:val="30"/>
          <w:szCs w:val="30"/>
        </w:rPr>
        <w:t>本院认为，被告单位文某公司无视国家法律，为谋取不正当利益，给予国家工作人员以财物，其行为构成单位行贿罪，应依法惩处。被告人蔡炳惠身为被告单位文某公司直接负责的主管人员，其行为构成单位行贿罪，应依法惩处。被告人蔡炳惠为谋取不正当利益，给予国家工作人员以财物，其行为构成行贿罪。被告人蔡炳惠在判决宣告以前犯单位行贿罪、行贿罪，应当数罪并罚。被告人蔡炳惠、被告单位文某公司有自首情节，且在被追诉前主动交待行贿行为，对被告单位文某公司、被告人蔡炳惠依法可以从轻处罚。被告人蔡炳惠符合缓刑适用条件，依法可以宣告缓刑。公诉机关指控被告单位文某公司、被告人蔡炳惠犯单位行贿罪，被告人蔡炳惠犯行贿罪的事实清楚，证据确实、充分，罪名成立，本院予以支持。对于被告人蔡炳惠的辩护人辩称，被告人蔡炳惠在被追诉前已向纪委交待了全部犯罪事实，且犯罪较轻，对被告单位文某公司和被告人蔡炳惠应当适用《中华人民共和国刑法》第三百九十条第二款的规定，对被告单位文某公司、被告人蔡炳惠免除处罚的辩护意见，经查，被告单位文某公司向三乡镇党政领导陈海星行贿人民币</w:t>
      </w:r>
      <w:r>
        <w:rPr>
          <w:rFonts w:hint="eastAsia"/>
          <w:sz w:val="30"/>
          <w:szCs w:val="30"/>
        </w:rPr>
        <w:t>13.8</w:t>
      </w:r>
      <w:r>
        <w:rPr>
          <w:rFonts w:hint="eastAsia"/>
          <w:sz w:val="30"/>
          <w:szCs w:val="30"/>
        </w:rPr>
        <w:t>万元，已构成单位行贿罪，又行贿给属事业编制且受政府委派到集体企业从事公务的李某君人民币</w:t>
      </w:r>
      <w:r>
        <w:rPr>
          <w:rFonts w:hint="eastAsia"/>
          <w:sz w:val="30"/>
          <w:szCs w:val="30"/>
        </w:rPr>
        <w:t>10</w:t>
      </w:r>
      <w:r>
        <w:rPr>
          <w:rFonts w:hint="eastAsia"/>
          <w:sz w:val="30"/>
          <w:szCs w:val="30"/>
        </w:rPr>
        <w:t>万元，不能认定为情节较轻，被告人蔡炳惠在被追诉前主动交待行贿行为，依法可以从轻处罚，但根据本案犯罪数额和情节，不能免除处罚，该点辩护意见，不予采纳。对于被告人蔡炳惠的辩护人辩称，被告人蔡炳惠系初犯，有悔罪表现的辩护意见，经查属实，予以采纳。依照《中华人民共和国刑法》第三百九十三条、第三十条、第三十一条、第三百九十条、第三百八十九条、第六十九条、第六十七条第一款、第十二条第一款、第七十二条第一款、第三款、第七十三条第二款、第三款，《最高人民法院、最高人民检察院关于办理行贿刑事案件具体应用法律若干问题的解释》第五条、第十二条、第十三条，《最高人民法院、最高人民检察院关于办理贪污贿赂刑事案件适用法律若干问题的解释》第七条、第十九条第二款，《最高人民法院、最高人民检察院关于办理职务犯罪案件认定自首、立功等量刑情节若干问题的意见》第一条之规定，判决如下：</w:t>
      </w:r>
    </w:p>
    <w:p w14:paraId="6698359B" w14:textId="77777777" w:rsidR="00E93786" w:rsidRDefault="00E93786">
      <w:pPr>
        <w:spacing w:line="500" w:lineRule="atLeast"/>
        <w:ind w:firstLine="600"/>
        <w:divId w:val="403845726"/>
        <w:rPr>
          <w:rFonts w:hint="eastAsia"/>
          <w:sz w:val="30"/>
          <w:szCs w:val="30"/>
        </w:rPr>
      </w:pPr>
      <w:r>
        <w:rPr>
          <w:rFonts w:hint="eastAsia"/>
          <w:sz w:val="30"/>
          <w:szCs w:val="30"/>
        </w:rPr>
        <w:t>一、被告单位中山市文博园房地产开发有限公司犯单位行贿罪，判处罚金人民币十万元。</w:t>
      </w:r>
    </w:p>
    <w:p w14:paraId="784D773D" w14:textId="77777777" w:rsidR="00E93786" w:rsidRDefault="00E93786">
      <w:pPr>
        <w:spacing w:line="500" w:lineRule="atLeast"/>
        <w:ind w:firstLine="600"/>
        <w:divId w:val="1571648531"/>
        <w:rPr>
          <w:rFonts w:hint="eastAsia"/>
          <w:sz w:val="30"/>
          <w:szCs w:val="30"/>
        </w:rPr>
      </w:pPr>
      <w:r>
        <w:rPr>
          <w:rFonts w:hint="eastAsia"/>
          <w:sz w:val="30"/>
          <w:szCs w:val="30"/>
        </w:rPr>
        <w:t>（罚金已缴纳）</w:t>
      </w:r>
    </w:p>
    <w:p w14:paraId="4EE449A2" w14:textId="77777777" w:rsidR="00E93786" w:rsidRDefault="00E93786">
      <w:pPr>
        <w:spacing w:line="500" w:lineRule="atLeast"/>
        <w:ind w:firstLine="600"/>
        <w:divId w:val="964428416"/>
        <w:rPr>
          <w:rFonts w:hint="eastAsia"/>
          <w:sz w:val="30"/>
          <w:szCs w:val="30"/>
        </w:rPr>
      </w:pPr>
      <w:r>
        <w:rPr>
          <w:rFonts w:hint="eastAsia"/>
          <w:sz w:val="30"/>
          <w:szCs w:val="30"/>
        </w:rPr>
        <w:t>二、被告人蔡炳惠犯单位行贿罪，判处有期徒刑六个月，并处罚金人民币十万元；犯行贿罪，判处有期徒刑二年，并处罚金人民币二十万元。总和刑期有期徒刑二年六个月，并处罚金人民币三十万元，决定执行有期徒刑二年三个月，缓刑三年，并处罚金人民币三十万元。</w:t>
      </w:r>
    </w:p>
    <w:p w14:paraId="26E9AA0A" w14:textId="77777777" w:rsidR="00E93786" w:rsidRDefault="00E93786">
      <w:pPr>
        <w:spacing w:line="500" w:lineRule="atLeast"/>
        <w:ind w:firstLine="600"/>
        <w:divId w:val="1705864761"/>
        <w:rPr>
          <w:rFonts w:hint="eastAsia"/>
          <w:sz w:val="30"/>
          <w:szCs w:val="30"/>
        </w:rPr>
      </w:pPr>
      <w:r>
        <w:rPr>
          <w:rFonts w:hint="eastAsia"/>
          <w:sz w:val="30"/>
          <w:szCs w:val="30"/>
        </w:rPr>
        <w:t>（缓刑考验期限，从判决确定之日起计算。罚金已缴纳）</w:t>
      </w:r>
    </w:p>
    <w:p w14:paraId="6D2D0178" w14:textId="77777777" w:rsidR="00E93786" w:rsidRDefault="00E93786">
      <w:pPr>
        <w:spacing w:line="500" w:lineRule="atLeast"/>
        <w:ind w:firstLine="600"/>
        <w:divId w:val="62719928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729E4F81" w14:textId="77777777" w:rsidR="00E93786" w:rsidRDefault="00E93786">
      <w:pPr>
        <w:spacing w:line="500" w:lineRule="atLeast"/>
        <w:jc w:val="right"/>
        <w:divId w:val="70276405"/>
        <w:rPr>
          <w:rFonts w:hint="eastAsia"/>
          <w:sz w:val="30"/>
          <w:szCs w:val="30"/>
        </w:rPr>
      </w:pPr>
      <w:r>
        <w:rPr>
          <w:rFonts w:hint="eastAsia"/>
          <w:sz w:val="30"/>
          <w:szCs w:val="30"/>
        </w:rPr>
        <w:t>审　判　长　　姜国卫</w:t>
      </w:r>
    </w:p>
    <w:p w14:paraId="3E5CEBE5" w14:textId="77777777" w:rsidR="00E93786" w:rsidRDefault="00E93786">
      <w:pPr>
        <w:spacing w:line="500" w:lineRule="atLeast"/>
        <w:jc w:val="right"/>
        <w:divId w:val="2117169016"/>
        <w:rPr>
          <w:rFonts w:hint="eastAsia"/>
          <w:sz w:val="30"/>
          <w:szCs w:val="30"/>
        </w:rPr>
      </w:pPr>
      <w:r>
        <w:rPr>
          <w:rFonts w:hint="eastAsia"/>
          <w:sz w:val="30"/>
          <w:szCs w:val="30"/>
        </w:rPr>
        <w:t>审　判　员　　杨　丽</w:t>
      </w:r>
    </w:p>
    <w:p w14:paraId="0DD2768D" w14:textId="77777777" w:rsidR="00E93786" w:rsidRDefault="00E93786">
      <w:pPr>
        <w:spacing w:line="500" w:lineRule="atLeast"/>
        <w:jc w:val="right"/>
        <w:divId w:val="2128086091"/>
        <w:rPr>
          <w:rFonts w:hint="eastAsia"/>
          <w:sz w:val="30"/>
          <w:szCs w:val="30"/>
        </w:rPr>
      </w:pPr>
      <w:r>
        <w:rPr>
          <w:rFonts w:hint="eastAsia"/>
          <w:sz w:val="30"/>
          <w:szCs w:val="30"/>
        </w:rPr>
        <w:t>人民陪审员　　陈海泉</w:t>
      </w:r>
    </w:p>
    <w:p w14:paraId="5E1AC834" w14:textId="77777777" w:rsidR="00E93786" w:rsidRDefault="00E93786">
      <w:pPr>
        <w:spacing w:line="500" w:lineRule="atLeast"/>
        <w:jc w:val="right"/>
        <w:divId w:val="663818181"/>
        <w:rPr>
          <w:rFonts w:hint="eastAsia"/>
          <w:sz w:val="30"/>
          <w:szCs w:val="30"/>
        </w:rPr>
      </w:pPr>
      <w:r>
        <w:rPr>
          <w:rFonts w:hint="eastAsia"/>
          <w:sz w:val="30"/>
          <w:szCs w:val="30"/>
        </w:rPr>
        <w:t>二〇一九年一月十五日</w:t>
      </w:r>
    </w:p>
    <w:p w14:paraId="447F4995" w14:textId="77777777" w:rsidR="00E93786" w:rsidRDefault="00E93786">
      <w:pPr>
        <w:spacing w:line="500" w:lineRule="atLeast"/>
        <w:jc w:val="right"/>
        <w:divId w:val="309796849"/>
        <w:rPr>
          <w:rFonts w:hint="eastAsia"/>
          <w:sz w:val="30"/>
          <w:szCs w:val="30"/>
        </w:rPr>
      </w:pPr>
      <w:r>
        <w:rPr>
          <w:rFonts w:hint="eastAsia"/>
          <w:sz w:val="30"/>
          <w:szCs w:val="30"/>
        </w:rPr>
        <w:t>书　记　员　　梁文虎</w:t>
      </w:r>
    </w:p>
    <w:p w14:paraId="6236B909" w14:textId="77777777" w:rsidR="00E93786" w:rsidRDefault="00E93786">
      <w:pPr>
        <w:spacing w:line="500" w:lineRule="atLeast"/>
        <w:ind w:firstLine="600"/>
        <w:divId w:val="1647083347"/>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CCEFA" w14:textId="77777777" w:rsidR="00E93786" w:rsidRDefault="00E93786" w:rsidP="00E93786">
      <w:pPr>
        <w:rPr>
          <w:rFonts w:hint="eastAsia"/>
        </w:rPr>
      </w:pPr>
      <w:r>
        <w:separator/>
      </w:r>
    </w:p>
  </w:endnote>
  <w:endnote w:type="continuationSeparator" w:id="0">
    <w:p w14:paraId="4F1507C2" w14:textId="77777777" w:rsidR="00E93786" w:rsidRDefault="00E93786" w:rsidP="00E937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7AABD" w14:textId="77777777" w:rsidR="00E93786" w:rsidRDefault="00E93786" w:rsidP="00E93786">
      <w:pPr>
        <w:rPr>
          <w:rFonts w:hint="eastAsia"/>
        </w:rPr>
      </w:pPr>
      <w:r>
        <w:separator/>
      </w:r>
    </w:p>
  </w:footnote>
  <w:footnote w:type="continuationSeparator" w:id="0">
    <w:p w14:paraId="04E2580F" w14:textId="77777777" w:rsidR="00E93786" w:rsidRDefault="00E93786" w:rsidP="00E937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3786"/>
    <w:rsid w:val="002A784C"/>
    <w:rsid w:val="00E93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10A6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3786"/>
    <w:pPr>
      <w:tabs>
        <w:tab w:val="center" w:pos="4153"/>
        <w:tab w:val="right" w:pos="8306"/>
      </w:tabs>
      <w:snapToGrid w:val="0"/>
      <w:jc w:val="center"/>
    </w:pPr>
    <w:rPr>
      <w:sz w:val="18"/>
      <w:szCs w:val="18"/>
    </w:rPr>
  </w:style>
  <w:style w:type="character" w:customStyle="1" w:styleId="a4">
    <w:name w:val="页眉 字符"/>
    <w:basedOn w:val="a0"/>
    <w:link w:val="a3"/>
    <w:uiPriority w:val="99"/>
    <w:rsid w:val="00E93786"/>
    <w:rPr>
      <w:rFonts w:ascii="宋体" w:eastAsia="宋体" w:hAnsi="宋体" w:cs="宋体"/>
      <w:sz w:val="18"/>
      <w:szCs w:val="18"/>
    </w:rPr>
  </w:style>
  <w:style w:type="paragraph" w:styleId="a5">
    <w:name w:val="footer"/>
    <w:basedOn w:val="a"/>
    <w:link w:val="a6"/>
    <w:uiPriority w:val="99"/>
    <w:unhideWhenUsed/>
    <w:rsid w:val="00E93786"/>
    <w:pPr>
      <w:tabs>
        <w:tab w:val="center" w:pos="4153"/>
        <w:tab w:val="right" w:pos="8306"/>
      </w:tabs>
      <w:snapToGrid w:val="0"/>
    </w:pPr>
    <w:rPr>
      <w:sz w:val="18"/>
      <w:szCs w:val="18"/>
    </w:rPr>
  </w:style>
  <w:style w:type="character" w:customStyle="1" w:styleId="a6">
    <w:name w:val="页脚 字符"/>
    <w:basedOn w:val="a0"/>
    <w:link w:val="a5"/>
    <w:uiPriority w:val="99"/>
    <w:rsid w:val="00E937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6405">
      <w:marLeft w:val="0"/>
      <w:marRight w:val="720"/>
      <w:marTop w:val="10"/>
      <w:marBottom w:val="10"/>
      <w:divBdr>
        <w:top w:val="none" w:sz="0" w:space="0" w:color="auto"/>
        <w:left w:val="none" w:sz="0" w:space="0" w:color="auto"/>
        <w:bottom w:val="none" w:sz="0" w:space="0" w:color="auto"/>
        <w:right w:val="none" w:sz="0" w:space="0" w:color="auto"/>
      </w:divBdr>
    </w:div>
    <w:div w:id="71196353">
      <w:marLeft w:val="0"/>
      <w:marRight w:val="0"/>
      <w:marTop w:val="10"/>
      <w:marBottom w:val="10"/>
      <w:divBdr>
        <w:top w:val="none" w:sz="0" w:space="0" w:color="auto"/>
        <w:left w:val="none" w:sz="0" w:space="0" w:color="auto"/>
        <w:bottom w:val="none" w:sz="0" w:space="0" w:color="auto"/>
        <w:right w:val="none" w:sz="0" w:space="0" w:color="auto"/>
      </w:divBdr>
    </w:div>
    <w:div w:id="71315342">
      <w:marLeft w:val="0"/>
      <w:marRight w:val="0"/>
      <w:marTop w:val="10"/>
      <w:marBottom w:val="10"/>
      <w:divBdr>
        <w:top w:val="none" w:sz="0" w:space="0" w:color="auto"/>
        <w:left w:val="none" w:sz="0" w:space="0" w:color="auto"/>
        <w:bottom w:val="none" w:sz="0" w:space="0" w:color="auto"/>
        <w:right w:val="none" w:sz="0" w:space="0" w:color="auto"/>
      </w:divBdr>
    </w:div>
    <w:div w:id="89208315">
      <w:marLeft w:val="0"/>
      <w:marRight w:val="0"/>
      <w:marTop w:val="10"/>
      <w:marBottom w:val="10"/>
      <w:divBdr>
        <w:top w:val="none" w:sz="0" w:space="0" w:color="auto"/>
        <w:left w:val="none" w:sz="0" w:space="0" w:color="auto"/>
        <w:bottom w:val="none" w:sz="0" w:space="0" w:color="auto"/>
        <w:right w:val="none" w:sz="0" w:space="0" w:color="auto"/>
      </w:divBdr>
    </w:div>
    <w:div w:id="152912989">
      <w:marLeft w:val="0"/>
      <w:marRight w:val="0"/>
      <w:marTop w:val="10"/>
      <w:marBottom w:val="10"/>
      <w:divBdr>
        <w:top w:val="none" w:sz="0" w:space="0" w:color="auto"/>
        <w:left w:val="none" w:sz="0" w:space="0" w:color="auto"/>
        <w:bottom w:val="none" w:sz="0" w:space="0" w:color="auto"/>
        <w:right w:val="none" w:sz="0" w:space="0" w:color="auto"/>
      </w:divBdr>
    </w:div>
    <w:div w:id="309796849">
      <w:marLeft w:val="0"/>
      <w:marRight w:val="720"/>
      <w:marTop w:val="10"/>
      <w:marBottom w:val="10"/>
      <w:divBdr>
        <w:top w:val="none" w:sz="0" w:space="0" w:color="auto"/>
        <w:left w:val="none" w:sz="0" w:space="0" w:color="auto"/>
        <w:bottom w:val="none" w:sz="0" w:space="0" w:color="auto"/>
        <w:right w:val="none" w:sz="0" w:space="0" w:color="auto"/>
      </w:divBdr>
    </w:div>
    <w:div w:id="403845726">
      <w:marLeft w:val="0"/>
      <w:marRight w:val="0"/>
      <w:marTop w:val="10"/>
      <w:marBottom w:val="10"/>
      <w:divBdr>
        <w:top w:val="none" w:sz="0" w:space="0" w:color="auto"/>
        <w:left w:val="none" w:sz="0" w:space="0" w:color="auto"/>
        <w:bottom w:val="none" w:sz="0" w:space="0" w:color="auto"/>
        <w:right w:val="none" w:sz="0" w:space="0" w:color="auto"/>
      </w:divBdr>
    </w:div>
    <w:div w:id="627199285">
      <w:marLeft w:val="0"/>
      <w:marRight w:val="0"/>
      <w:marTop w:val="10"/>
      <w:marBottom w:val="10"/>
      <w:divBdr>
        <w:top w:val="none" w:sz="0" w:space="0" w:color="auto"/>
        <w:left w:val="none" w:sz="0" w:space="0" w:color="auto"/>
        <w:bottom w:val="none" w:sz="0" w:space="0" w:color="auto"/>
        <w:right w:val="none" w:sz="0" w:space="0" w:color="auto"/>
      </w:divBdr>
    </w:div>
    <w:div w:id="663818181">
      <w:marLeft w:val="0"/>
      <w:marRight w:val="720"/>
      <w:marTop w:val="10"/>
      <w:marBottom w:val="10"/>
      <w:divBdr>
        <w:top w:val="none" w:sz="0" w:space="0" w:color="auto"/>
        <w:left w:val="none" w:sz="0" w:space="0" w:color="auto"/>
        <w:bottom w:val="none" w:sz="0" w:space="0" w:color="auto"/>
        <w:right w:val="none" w:sz="0" w:space="0" w:color="auto"/>
      </w:divBdr>
    </w:div>
    <w:div w:id="703486710">
      <w:marLeft w:val="0"/>
      <w:marRight w:val="0"/>
      <w:marTop w:val="10"/>
      <w:marBottom w:val="10"/>
      <w:divBdr>
        <w:top w:val="none" w:sz="0" w:space="0" w:color="auto"/>
        <w:left w:val="none" w:sz="0" w:space="0" w:color="auto"/>
        <w:bottom w:val="none" w:sz="0" w:space="0" w:color="auto"/>
        <w:right w:val="none" w:sz="0" w:space="0" w:color="auto"/>
      </w:divBdr>
    </w:div>
    <w:div w:id="724528570">
      <w:marLeft w:val="0"/>
      <w:marRight w:val="0"/>
      <w:marTop w:val="10"/>
      <w:marBottom w:val="10"/>
      <w:divBdr>
        <w:top w:val="none" w:sz="0" w:space="0" w:color="auto"/>
        <w:left w:val="none" w:sz="0" w:space="0" w:color="auto"/>
        <w:bottom w:val="none" w:sz="0" w:space="0" w:color="auto"/>
        <w:right w:val="none" w:sz="0" w:space="0" w:color="auto"/>
      </w:divBdr>
    </w:div>
    <w:div w:id="754206124">
      <w:marLeft w:val="0"/>
      <w:marRight w:val="0"/>
      <w:marTop w:val="10"/>
      <w:marBottom w:val="10"/>
      <w:divBdr>
        <w:top w:val="none" w:sz="0" w:space="0" w:color="auto"/>
        <w:left w:val="none" w:sz="0" w:space="0" w:color="auto"/>
        <w:bottom w:val="none" w:sz="0" w:space="0" w:color="auto"/>
        <w:right w:val="none" w:sz="0" w:space="0" w:color="auto"/>
      </w:divBdr>
    </w:div>
    <w:div w:id="772825932">
      <w:marLeft w:val="0"/>
      <w:marRight w:val="0"/>
      <w:marTop w:val="10"/>
      <w:marBottom w:val="10"/>
      <w:divBdr>
        <w:top w:val="none" w:sz="0" w:space="0" w:color="auto"/>
        <w:left w:val="none" w:sz="0" w:space="0" w:color="auto"/>
        <w:bottom w:val="none" w:sz="0" w:space="0" w:color="auto"/>
        <w:right w:val="none" w:sz="0" w:space="0" w:color="auto"/>
      </w:divBdr>
    </w:div>
    <w:div w:id="816799320">
      <w:marLeft w:val="0"/>
      <w:marRight w:val="0"/>
      <w:marTop w:val="10"/>
      <w:marBottom w:val="10"/>
      <w:divBdr>
        <w:top w:val="none" w:sz="0" w:space="0" w:color="auto"/>
        <w:left w:val="none" w:sz="0" w:space="0" w:color="auto"/>
        <w:bottom w:val="none" w:sz="0" w:space="0" w:color="auto"/>
        <w:right w:val="none" w:sz="0" w:space="0" w:color="auto"/>
      </w:divBdr>
    </w:div>
    <w:div w:id="836459548">
      <w:marLeft w:val="0"/>
      <w:marRight w:val="0"/>
      <w:marTop w:val="10"/>
      <w:marBottom w:val="10"/>
      <w:divBdr>
        <w:top w:val="none" w:sz="0" w:space="0" w:color="auto"/>
        <w:left w:val="none" w:sz="0" w:space="0" w:color="auto"/>
        <w:bottom w:val="none" w:sz="0" w:space="0" w:color="auto"/>
        <w:right w:val="none" w:sz="0" w:space="0" w:color="auto"/>
      </w:divBdr>
    </w:div>
    <w:div w:id="842672242">
      <w:marLeft w:val="0"/>
      <w:marRight w:val="0"/>
      <w:marTop w:val="10"/>
      <w:marBottom w:val="10"/>
      <w:divBdr>
        <w:top w:val="none" w:sz="0" w:space="0" w:color="auto"/>
        <w:left w:val="none" w:sz="0" w:space="0" w:color="auto"/>
        <w:bottom w:val="none" w:sz="0" w:space="0" w:color="auto"/>
        <w:right w:val="none" w:sz="0" w:space="0" w:color="auto"/>
      </w:divBdr>
    </w:div>
    <w:div w:id="863132384">
      <w:marLeft w:val="0"/>
      <w:marRight w:val="0"/>
      <w:marTop w:val="10"/>
      <w:marBottom w:val="10"/>
      <w:divBdr>
        <w:top w:val="none" w:sz="0" w:space="0" w:color="auto"/>
        <w:left w:val="none" w:sz="0" w:space="0" w:color="auto"/>
        <w:bottom w:val="none" w:sz="0" w:space="0" w:color="auto"/>
        <w:right w:val="none" w:sz="0" w:space="0" w:color="auto"/>
      </w:divBdr>
    </w:div>
    <w:div w:id="959385958">
      <w:marLeft w:val="0"/>
      <w:marRight w:val="0"/>
      <w:marTop w:val="10"/>
      <w:marBottom w:val="10"/>
      <w:divBdr>
        <w:top w:val="none" w:sz="0" w:space="0" w:color="auto"/>
        <w:left w:val="none" w:sz="0" w:space="0" w:color="auto"/>
        <w:bottom w:val="none" w:sz="0" w:space="0" w:color="auto"/>
        <w:right w:val="none" w:sz="0" w:space="0" w:color="auto"/>
      </w:divBdr>
    </w:div>
    <w:div w:id="964428416">
      <w:marLeft w:val="0"/>
      <w:marRight w:val="0"/>
      <w:marTop w:val="10"/>
      <w:marBottom w:val="10"/>
      <w:divBdr>
        <w:top w:val="none" w:sz="0" w:space="0" w:color="auto"/>
        <w:left w:val="none" w:sz="0" w:space="0" w:color="auto"/>
        <w:bottom w:val="none" w:sz="0" w:space="0" w:color="auto"/>
        <w:right w:val="none" w:sz="0" w:space="0" w:color="auto"/>
      </w:divBdr>
    </w:div>
    <w:div w:id="993487193">
      <w:marLeft w:val="0"/>
      <w:marRight w:val="0"/>
      <w:marTop w:val="10"/>
      <w:marBottom w:val="10"/>
      <w:divBdr>
        <w:top w:val="none" w:sz="0" w:space="0" w:color="auto"/>
        <w:left w:val="none" w:sz="0" w:space="0" w:color="auto"/>
        <w:bottom w:val="none" w:sz="0" w:space="0" w:color="auto"/>
        <w:right w:val="none" w:sz="0" w:space="0" w:color="auto"/>
      </w:divBdr>
    </w:div>
    <w:div w:id="1015578047">
      <w:marLeft w:val="0"/>
      <w:marRight w:val="0"/>
      <w:marTop w:val="10"/>
      <w:marBottom w:val="10"/>
      <w:divBdr>
        <w:top w:val="none" w:sz="0" w:space="0" w:color="auto"/>
        <w:left w:val="none" w:sz="0" w:space="0" w:color="auto"/>
        <w:bottom w:val="none" w:sz="0" w:space="0" w:color="auto"/>
        <w:right w:val="none" w:sz="0" w:space="0" w:color="auto"/>
      </w:divBdr>
    </w:div>
    <w:div w:id="1015763175">
      <w:marLeft w:val="0"/>
      <w:marRight w:val="0"/>
      <w:marTop w:val="10"/>
      <w:marBottom w:val="10"/>
      <w:divBdr>
        <w:top w:val="none" w:sz="0" w:space="0" w:color="auto"/>
        <w:left w:val="none" w:sz="0" w:space="0" w:color="auto"/>
        <w:bottom w:val="none" w:sz="0" w:space="0" w:color="auto"/>
        <w:right w:val="none" w:sz="0" w:space="0" w:color="auto"/>
      </w:divBdr>
    </w:div>
    <w:div w:id="1200321907">
      <w:marLeft w:val="0"/>
      <w:marRight w:val="0"/>
      <w:marTop w:val="10"/>
      <w:marBottom w:val="10"/>
      <w:divBdr>
        <w:top w:val="none" w:sz="0" w:space="0" w:color="auto"/>
        <w:left w:val="none" w:sz="0" w:space="0" w:color="auto"/>
        <w:bottom w:val="none" w:sz="0" w:space="0" w:color="auto"/>
        <w:right w:val="none" w:sz="0" w:space="0" w:color="auto"/>
      </w:divBdr>
    </w:div>
    <w:div w:id="1233464515">
      <w:marLeft w:val="0"/>
      <w:marRight w:val="0"/>
      <w:marTop w:val="10"/>
      <w:marBottom w:val="10"/>
      <w:divBdr>
        <w:top w:val="none" w:sz="0" w:space="0" w:color="auto"/>
        <w:left w:val="none" w:sz="0" w:space="0" w:color="auto"/>
        <w:bottom w:val="none" w:sz="0" w:space="0" w:color="auto"/>
        <w:right w:val="none" w:sz="0" w:space="0" w:color="auto"/>
      </w:divBdr>
    </w:div>
    <w:div w:id="1376615944">
      <w:marLeft w:val="0"/>
      <w:marRight w:val="0"/>
      <w:marTop w:val="10"/>
      <w:marBottom w:val="10"/>
      <w:divBdr>
        <w:top w:val="none" w:sz="0" w:space="0" w:color="auto"/>
        <w:left w:val="none" w:sz="0" w:space="0" w:color="auto"/>
        <w:bottom w:val="none" w:sz="0" w:space="0" w:color="auto"/>
        <w:right w:val="none" w:sz="0" w:space="0" w:color="auto"/>
      </w:divBdr>
    </w:div>
    <w:div w:id="1441992239">
      <w:marLeft w:val="0"/>
      <w:marRight w:val="0"/>
      <w:marTop w:val="10"/>
      <w:marBottom w:val="10"/>
      <w:divBdr>
        <w:top w:val="none" w:sz="0" w:space="0" w:color="auto"/>
        <w:left w:val="none" w:sz="0" w:space="0" w:color="auto"/>
        <w:bottom w:val="none" w:sz="0" w:space="0" w:color="auto"/>
        <w:right w:val="none" w:sz="0" w:space="0" w:color="auto"/>
      </w:divBdr>
    </w:div>
    <w:div w:id="1571648531">
      <w:marLeft w:val="0"/>
      <w:marRight w:val="0"/>
      <w:marTop w:val="10"/>
      <w:marBottom w:val="10"/>
      <w:divBdr>
        <w:top w:val="none" w:sz="0" w:space="0" w:color="auto"/>
        <w:left w:val="none" w:sz="0" w:space="0" w:color="auto"/>
        <w:bottom w:val="none" w:sz="0" w:space="0" w:color="auto"/>
        <w:right w:val="none" w:sz="0" w:space="0" w:color="auto"/>
      </w:divBdr>
    </w:div>
    <w:div w:id="1620378539">
      <w:marLeft w:val="0"/>
      <w:marRight w:val="0"/>
      <w:marTop w:val="10"/>
      <w:marBottom w:val="10"/>
      <w:divBdr>
        <w:top w:val="none" w:sz="0" w:space="0" w:color="auto"/>
        <w:left w:val="none" w:sz="0" w:space="0" w:color="auto"/>
        <w:bottom w:val="none" w:sz="0" w:space="0" w:color="auto"/>
        <w:right w:val="none" w:sz="0" w:space="0" w:color="auto"/>
      </w:divBdr>
    </w:div>
    <w:div w:id="1647083347">
      <w:marLeft w:val="0"/>
      <w:marRight w:val="0"/>
      <w:marTop w:val="10"/>
      <w:marBottom w:val="10"/>
      <w:divBdr>
        <w:top w:val="none" w:sz="0" w:space="0" w:color="auto"/>
        <w:left w:val="none" w:sz="0" w:space="0" w:color="auto"/>
        <w:bottom w:val="none" w:sz="0" w:space="0" w:color="auto"/>
        <w:right w:val="none" w:sz="0" w:space="0" w:color="auto"/>
      </w:divBdr>
    </w:div>
    <w:div w:id="1705864761">
      <w:marLeft w:val="0"/>
      <w:marRight w:val="0"/>
      <w:marTop w:val="10"/>
      <w:marBottom w:val="10"/>
      <w:divBdr>
        <w:top w:val="none" w:sz="0" w:space="0" w:color="auto"/>
        <w:left w:val="none" w:sz="0" w:space="0" w:color="auto"/>
        <w:bottom w:val="none" w:sz="0" w:space="0" w:color="auto"/>
        <w:right w:val="none" w:sz="0" w:space="0" w:color="auto"/>
      </w:divBdr>
    </w:div>
    <w:div w:id="1760059857">
      <w:marLeft w:val="0"/>
      <w:marRight w:val="0"/>
      <w:marTop w:val="10"/>
      <w:marBottom w:val="10"/>
      <w:divBdr>
        <w:top w:val="none" w:sz="0" w:space="0" w:color="auto"/>
        <w:left w:val="none" w:sz="0" w:space="0" w:color="auto"/>
        <w:bottom w:val="none" w:sz="0" w:space="0" w:color="auto"/>
        <w:right w:val="none" w:sz="0" w:space="0" w:color="auto"/>
      </w:divBdr>
    </w:div>
    <w:div w:id="1923298561">
      <w:marLeft w:val="0"/>
      <w:marRight w:val="0"/>
      <w:marTop w:val="10"/>
      <w:marBottom w:val="10"/>
      <w:divBdr>
        <w:top w:val="none" w:sz="0" w:space="0" w:color="auto"/>
        <w:left w:val="none" w:sz="0" w:space="0" w:color="auto"/>
        <w:bottom w:val="none" w:sz="0" w:space="0" w:color="auto"/>
        <w:right w:val="none" w:sz="0" w:space="0" w:color="auto"/>
      </w:divBdr>
    </w:div>
    <w:div w:id="1929650039">
      <w:marLeft w:val="0"/>
      <w:marRight w:val="0"/>
      <w:marTop w:val="10"/>
      <w:marBottom w:val="10"/>
      <w:divBdr>
        <w:top w:val="none" w:sz="0" w:space="0" w:color="auto"/>
        <w:left w:val="none" w:sz="0" w:space="0" w:color="auto"/>
        <w:bottom w:val="none" w:sz="0" w:space="0" w:color="auto"/>
        <w:right w:val="none" w:sz="0" w:space="0" w:color="auto"/>
      </w:divBdr>
    </w:div>
    <w:div w:id="1958172993">
      <w:marLeft w:val="0"/>
      <w:marRight w:val="0"/>
      <w:marTop w:val="10"/>
      <w:marBottom w:val="10"/>
      <w:divBdr>
        <w:top w:val="none" w:sz="0" w:space="0" w:color="auto"/>
        <w:left w:val="none" w:sz="0" w:space="0" w:color="auto"/>
        <w:bottom w:val="none" w:sz="0" w:space="0" w:color="auto"/>
        <w:right w:val="none" w:sz="0" w:space="0" w:color="auto"/>
      </w:divBdr>
    </w:div>
    <w:div w:id="2071490591">
      <w:marLeft w:val="0"/>
      <w:marRight w:val="0"/>
      <w:marTop w:val="10"/>
      <w:marBottom w:val="10"/>
      <w:divBdr>
        <w:top w:val="none" w:sz="0" w:space="0" w:color="auto"/>
        <w:left w:val="none" w:sz="0" w:space="0" w:color="auto"/>
        <w:bottom w:val="none" w:sz="0" w:space="0" w:color="auto"/>
        <w:right w:val="none" w:sz="0" w:space="0" w:color="auto"/>
      </w:divBdr>
    </w:div>
    <w:div w:id="2117169016">
      <w:marLeft w:val="0"/>
      <w:marRight w:val="720"/>
      <w:marTop w:val="10"/>
      <w:marBottom w:val="10"/>
      <w:divBdr>
        <w:top w:val="none" w:sz="0" w:space="0" w:color="auto"/>
        <w:left w:val="none" w:sz="0" w:space="0" w:color="auto"/>
        <w:bottom w:val="none" w:sz="0" w:space="0" w:color="auto"/>
        <w:right w:val="none" w:sz="0" w:space="0" w:color="auto"/>
      </w:divBdr>
    </w:div>
    <w:div w:id="2128086091">
      <w:marLeft w:val="0"/>
      <w:marRight w:val="720"/>
      <w:marTop w:val="10"/>
      <w:marBottom w:val="10"/>
      <w:divBdr>
        <w:top w:val="none" w:sz="0" w:space="0" w:color="auto"/>
        <w:left w:val="none" w:sz="0" w:space="0" w:color="auto"/>
        <w:bottom w:val="none" w:sz="0" w:space="0" w:color="auto"/>
        <w:right w:val="none" w:sz="0" w:space="0" w:color="auto"/>
      </w:divBdr>
    </w:div>
    <w:div w:id="21433772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