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0A67" w14:textId="77777777" w:rsidR="00E44C25" w:rsidRDefault="00E44C25">
      <w:pPr>
        <w:spacing w:line="500" w:lineRule="atLeast"/>
        <w:jc w:val="center"/>
        <w:divId w:val="1684479888"/>
        <w:rPr>
          <w:rFonts w:ascii="黑体" w:eastAsia="黑体" w:hAnsi="黑体"/>
          <w:sz w:val="36"/>
          <w:szCs w:val="36"/>
        </w:rPr>
      </w:pPr>
      <w:r>
        <w:rPr>
          <w:rFonts w:ascii="黑体" w:eastAsia="黑体" w:hAnsi="黑体" w:hint="eastAsia"/>
          <w:sz w:val="36"/>
          <w:szCs w:val="36"/>
        </w:rPr>
        <w:t>广东省中山市第一人民法院</w:t>
      </w:r>
    </w:p>
    <w:p w14:paraId="672E0ACD" w14:textId="77777777" w:rsidR="00E44C25" w:rsidRDefault="00E44C25">
      <w:pPr>
        <w:spacing w:line="500" w:lineRule="atLeast"/>
        <w:jc w:val="center"/>
        <w:divId w:val="17512671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613E33" w14:textId="77777777" w:rsidR="00E44C25" w:rsidRDefault="00E44C25">
      <w:pPr>
        <w:spacing w:line="500" w:lineRule="atLeast"/>
        <w:jc w:val="right"/>
        <w:divId w:val="639879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2199</w:t>
      </w:r>
      <w:r>
        <w:rPr>
          <w:rFonts w:hint="eastAsia"/>
          <w:sz w:val="30"/>
          <w:szCs w:val="30"/>
        </w:rPr>
        <w:t>号</w:t>
      </w:r>
    </w:p>
    <w:p w14:paraId="699C21A9" w14:textId="77777777" w:rsidR="00E44C25" w:rsidRDefault="00E44C25">
      <w:pPr>
        <w:spacing w:line="500" w:lineRule="atLeast"/>
        <w:ind w:firstLine="600"/>
        <w:divId w:val="910848958"/>
        <w:rPr>
          <w:rFonts w:hint="eastAsia"/>
          <w:sz w:val="30"/>
          <w:szCs w:val="30"/>
        </w:rPr>
      </w:pPr>
      <w:r>
        <w:rPr>
          <w:rFonts w:hint="eastAsia"/>
          <w:sz w:val="30"/>
          <w:szCs w:val="30"/>
        </w:rPr>
        <w:t>公诉机关中山市第一市区人民检察院。</w:t>
      </w:r>
    </w:p>
    <w:p w14:paraId="25C44968" w14:textId="77777777" w:rsidR="00E44C25" w:rsidRDefault="00E44C25">
      <w:pPr>
        <w:spacing w:line="500" w:lineRule="atLeast"/>
        <w:ind w:firstLine="600"/>
        <w:divId w:val="1957830882"/>
        <w:rPr>
          <w:rFonts w:hint="eastAsia"/>
          <w:sz w:val="30"/>
          <w:szCs w:val="30"/>
        </w:rPr>
      </w:pPr>
      <w:r>
        <w:rPr>
          <w:rFonts w:hint="eastAsia"/>
          <w:sz w:val="30"/>
          <w:szCs w:val="30"/>
        </w:rPr>
        <w:t>被告单位中山市江南建筑工程有限公司（以下简称江南建筑公司），统一社会信用代码：</w:t>
      </w:r>
      <w:r>
        <w:rPr>
          <w:rFonts w:hint="eastAsia"/>
          <w:sz w:val="30"/>
          <w:szCs w:val="30"/>
        </w:rPr>
        <w:t>9144200028213214X7</w:t>
      </w:r>
      <w:r>
        <w:rPr>
          <w:rFonts w:hint="eastAsia"/>
          <w:sz w:val="30"/>
          <w:szCs w:val="30"/>
        </w:rPr>
        <w:t>，住所地中山市黄圃镇新丰北路</w:t>
      </w:r>
      <w:r>
        <w:rPr>
          <w:rFonts w:hint="eastAsia"/>
          <w:sz w:val="30"/>
          <w:szCs w:val="30"/>
        </w:rPr>
        <w:t>90</w:t>
      </w:r>
      <w:r>
        <w:rPr>
          <w:rFonts w:hint="eastAsia"/>
          <w:sz w:val="30"/>
          <w:szCs w:val="30"/>
        </w:rPr>
        <w:t>号一幢办公楼首层。因犯单位行贿罪于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日被本院判处罚金人民币一百万元。</w:t>
      </w:r>
    </w:p>
    <w:p w14:paraId="7640DBAB" w14:textId="77777777" w:rsidR="00E44C25" w:rsidRDefault="00E44C25">
      <w:pPr>
        <w:spacing w:line="500" w:lineRule="atLeast"/>
        <w:ind w:firstLine="600"/>
        <w:divId w:val="208225045"/>
        <w:rPr>
          <w:rFonts w:hint="eastAsia"/>
          <w:sz w:val="30"/>
          <w:szCs w:val="30"/>
        </w:rPr>
      </w:pPr>
      <w:r>
        <w:rPr>
          <w:rFonts w:hint="eastAsia"/>
          <w:sz w:val="30"/>
          <w:szCs w:val="30"/>
        </w:rPr>
        <w:t>法定代表人梁远忠，该公司总经理。</w:t>
      </w:r>
    </w:p>
    <w:p w14:paraId="31381480" w14:textId="77777777" w:rsidR="00E44C25" w:rsidRDefault="00E44C25">
      <w:pPr>
        <w:spacing w:line="500" w:lineRule="atLeast"/>
        <w:ind w:firstLine="600"/>
        <w:divId w:val="619150766"/>
        <w:rPr>
          <w:rFonts w:hint="eastAsia"/>
          <w:sz w:val="30"/>
          <w:szCs w:val="30"/>
        </w:rPr>
      </w:pPr>
      <w:r>
        <w:rPr>
          <w:rFonts w:hint="eastAsia"/>
          <w:sz w:val="30"/>
          <w:szCs w:val="30"/>
        </w:rPr>
        <w:t>诉讼代表人吴文彦，男，</w:t>
      </w:r>
      <w:r>
        <w:rPr>
          <w:rFonts w:hint="eastAsia"/>
          <w:sz w:val="30"/>
          <w:szCs w:val="30"/>
        </w:rPr>
        <w:t>1959</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日出生，汉族，江南建筑公司经理，户籍所在地中山市东区。</w:t>
      </w:r>
    </w:p>
    <w:p w14:paraId="4F774332" w14:textId="77777777" w:rsidR="00E44C25" w:rsidRDefault="00E44C25">
      <w:pPr>
        <w:spacing w:line="500" w:lineRule="atLeast"/>
        <w:ind w:firstLine="600"/>
        <w:divId w:val="986930681"/>
        <w:rPr>
          <w:rFonts w:hint="eastAsia"/>
          <w:sz w:val="30"/>
          <w:szCs w:val="30"/>
        </w:rPr>
      </w:pPr>
      <w:r>
        <w:rPr>
          <w:rFonts w:hint="eastAsia"/>
          <w:sz w:val="30"/>
          <w:szCs w:val="30"/>
        </w:rPr>
        <w:t>辩护人刘海星、陈国凯，广东广瀚律师事务所律师。</w:t>
      </w:r>
    </w:p>
    <w:p w14:paraId="2D59C70E" w14:textId="77777777" w:rsidR="00E44C25" w:rsidRDefault="00E44C25">
      <w:pPr>
        <w:spacing w:line="500" w:lineRule="atLeast"/>
        <w:ind w:firstLine="600"/>
        <w:divId w:val="932249725"/>
        <w:rPr>
          <w:rFonts w:hint="eastAsia"/>
          <w:sz w:val="30"/>
          <w:szCs w:val="30"/>
        </w:rPr>
      </w:pPr>
      <w:r>
        <w:rPr>
          <w:rFonts w:hint="eastAsia"/>
          <w:sz w:val="30"/>
          <w:szCs w:val="30"/>
        </w:rPr>
        <w:t>被告人梁远忠，男，</w:t>
      </w:r>
      <w:r>
        <w:rPr>
          <w:rFonts w:hint="eastAsia"/>
          <w:sz w:val="30"/>
          <w:szCs w:val="30"/>
        </w:rPr>
        <w:t>1968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日出生，汉族，小学文化，系江南建筑公司法定代表人，户籍所在地中山市。因犯单位行贿罪于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日被本院判处有期徒刑二年，缓刑二年。因本案于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日被中山市公安局刑事拘留，同年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日被中山市人民检察院取保候审，同年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日被中山市第一市区人民检察院监视居住，同年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日被本院取保候审，同年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日被本院监视居住。</w:t>
      </w:r>
    </w:p>
    <w:p w14:paraId="68364185" w14:textId="77777777" w:rsidR="00E44C25" w:rsidRDefault="00E44C25">
      <w:pPr>
        <w:spacing w:line="500" w:lineRule="atLeast"/>
        <w:ind w:firstLine="600"/>
        <w:divId w:val="1376347970"/>
        <w:rPr>
          <w:rFonts w:hint="eastAsia"/>
          <w:sz w:val="30"/>
          <w:szCs w:val="30"/>
        </w:rPr>
      </w:pPr>
      <w:r>
        <w:rPr>
          <w:rFonts w:hint="eastAsia"/>
          <w:sz w:val="30"/>
          <w:szCs w:val="30"/>
        </w:rPr>
        <w:t>辩护人陈奋强，广东雅商律师事务所律师。</w:t>
      </w:r>
    </w:p>
    <w:p w14:paraId="047C7891" w14:textId="77777777" w:rsidR="00E44C25" w:rsidRDefault="00E44C25">
      <w:pPr>
        <w:spacing w:line="500" w:lineRule="atLeast"/>
        <w:ind w:firstLine="600"/>
        <w:divId w:val="1745832797"/>
        <w:rPr>
          <w:rFonts w:hint="eastAsia"/>
          <w:sz w:val="30"/>
          <w:szCs w:val="30"/>
        </w:rPr>
      </w:pPr>
      <w:r>
        <w:rPr>
          <w:rFonts w:hint="eastAsia"/>
          <w:sz w:val="30"/>
          <w:szCs w:val="30"/>
        </w:rPr>
        <w:t>中山市第一市区人民检察院以中检一区刑诉〔</w:t>
      </w:r>
      <w:r>
        <w:rPr>
          <w:rFonts w:hint="eastAsia"/>
          <w:sz w:val="30"/>
          <w:szCs w:val="30"/>
        </w:rPr>
        <w:t>2016</w:t>
      </w:r>
      <w:r>
        <w:rPr>
          <w:rFonts w:hint="eastAsia"/>
          <w:sz w:val="30"/>
          <w:szCs w:val="30"/>
        </w:rPr>
        <w:t>〕</w:t>
      </w:r>
      <w:r>
        <w:rPr>
          <w:rFonts w:hint="eastAsia"/>
          <w:sz w:val="30"/>
          <w:szCs w:val="30"/>
        </w:rPr>
        <w:t>2165</w:t>
      </w:r>
      <w:r>
        <w:rPr>
          <w:rFonts w:hint="eastAsia"/>
          <w:sz w:val="30"/>
          <w:szCs w:val="30"/>
        </w:rPr>
        <w:t>号起诉书指控被告单位江南建筑公司、被告人梁远忠犯单位行贿罪，于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日公开开庭审理了本案。中山市第一市区人民检察院指派检察员王先忠出庭支持公诉，被告单位的</w:t>
      </w:r>
      <w:r>
        <w:rPr>
          <w:rFonts w:hint="eastAsia"/>
          <w:sz w:val="30"/>
          <w:szCs w:val="30"/>
        </w:rPr>
        <w:lastRenderedPageBreak/>
        <w:t>诉讼代表人吴文彦及辩护人刘海星、陈国凯，被告人梁远忠及辩护人陈奋强到庭参加诉讼。现已审理终结。</w:t>
      </w:r>
    </w:p>
    <w:p w14:paraId="3629FFB5" w14:textId="77777777" w:rsidR="00E44C25" w:rsidRDefault="00E44C25">
      <w:pPr>
        <w:spacing w:line="500" w:lineRule="atLeast"/>
        <w:ind w:firstLine="600"/>
        <w:divId w:val="1191142713"/>
        <w:rPr>
          <w:rFonts w:hint="eastAsia"/>
          <w:sz w:val="30"/>
          <w:szCs w:val="30"/>
        </w:rPr>
      </w:pPr>
      <w:r>
        <w:rPr>
          <w:rFonts w:hint="eastAsia"/>
          <w:sz w:val="30"/>
          <w:szCs w:val="30"/>
        </w:rPr>
        <w:t>中山市第一市区人民检察院指控，</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间，江南建筑公司在承接中山市工商系统相关建设工程过程中，该公司法定代表人被告人梁远忠为感谢时任中山市工商行政管理局副局长程新友（另案起诉）在江南建筑公司承接、承建中山市工商行政管理局黄圃镇分局土建及装修工程、沙溪镇分局办公楼土建及装修工程、中山市工商行政管理局办公楼土建工程、东升镇分局办公楼土建工程过程中给予的关照和帮助，分四次贿送给程某共计人民币</w:t>
      </w:r>
      <w:r>
        <w:rPr>
          <w:rFonts w:hint="eastAsia"/>
          <w:sz w:val="30"/>
          <w:szCs w:val="30"/>
        </w:rPr>
        <w:t>66</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中山市人民检察院电话通知被告人梁远忠接受调查，被告人梁远忠在被采取强制措施前如实供述了上述主要犯罪事实。次日，中山市人民检察院对被告人梁远忠立案侦查。公诉机关提供了归案经过、书证、证人证言、被告人的供述和辩解等证据以证实上述指控。公诉机关据此认为，被告单位江南建筑公司无视国家法律，为谋取不正当利益而行贿，情节严重，被告人梁远忠身为单位直接负责的主管人员，其行为触犯了《中华人民共和国刑法》第三百九十三条之规定，犯罪事实清楚，证据确实、充分，均应当以单位行贿罪追究其刑事责任。鉴于被告单位江南建筑公司、被告人梁远忠在被追诉前主动交代行贿行为，依照《中华人民共和国刑法》原第三百九十条第二款之规定，可以减轻处罚。提请本院依法</w:t>
      </w:r>
      <w:r>
        <w:rPr>
          <w:rFonts w:hint="eastAsia"/>
          <w:sz w:val="30"/>
          <w:szCs w:val="30"/>
        </w:rPr>
        <w:t>判处。</w:t>
      </w:r>
    </w:p>
    <w:p w14:paraId="0443A2F7" w14:textId="77777777" w:rsidR="00E44C25" w:rsidRDefault="00E44C25">
      <w:pPr>
        <w:spacing w:line="500" w:lineRule="atLeast"/>
        <w:ind w:firstLine="600"/>
        <w:divId w:val="1920626678"/>
        <w:rPr>
          <w:rFonts w:hint="eastAsia"/>
          <w:sz w:val="30"/>
          <w:szCs w:val="30"/>
        </w:rPr>
      </w:pPr>
      <w:r>
        <w:rPr>
          <w:rFonts w:hint="eastAsia"/>
          <w:sz w:val="30"/>
          <w:szCs w:val="30"/>
        </w:rPr>
        <w:t>被告单位江南建筑公司的诉讼代表人吴文彦、被告人梁远忠对公诉机关指控的罪名和犯罪事实无异议。</w:t>
      </w:r>
    </w:p>
    <w:p w14:paraId="31CF99E6" w14:textId="77777777" w:rsidR="00E44C25" w:rsidRDefault="00E44C25">
      <w:pPr>
        <w:spacing w:line="500" w:lineRule="atLeast"/>
        <w:ind w:firstLine="600"/>
        <w:divId w:val="1357849650"/>
        <w:rPr>
          <w:rFonts w:hint="eastAsia"/>
          <w:sz w:val="30"/>
          <w:szCs w:val="30"/>
        </w:rPr>
      </w:pPr>
      <w:r>
        <w:rPr>
          <w:rFonts w:hint="eastAsia"/>
          <w:sz w:val="30"/>
          <w:szCs w:val="30"/>
        </w:rPr>
        <w:t>被告单位江南建筑公司的辩护人辩称，被告单位有自首情节，本案四起行贿犯罪事实系漏罪，而非再次犯罪。</w:t>
      </w:r>
    </w:p>
    <w:p w14:paraId="044FE0EE" w14:textId="77777777" w:rsidR="00E44C25" w:rsidRDefault="00E44C25">
      <w:pPr>
        <w:spacing w:line="500" w:lineRule="atLeast"/>
        <w:ind w:firstLine="600"/>
        <w:divId w:val="883248711"/>
        <w:rPr>
          <w:rFonts w:hint="eastAsia"/>
          <w:sz w:val="30"/>
          <w:szCs w:val="30"/>
        </w:rPr>
      </w:pPr>
      <w:r>
        <w:rPr>
          <w:rFonts w:hint="eastAsia"/>
          <w:sz w:val="30"/>
          <w:szCs w:val="30"/>
        </w:rPr>
        <w:t>被告人梁远忠的辩护人辩称，被告人梁远忠有自首情节，行贿数额不大，请求对被告人梁远忠适用缓刑。</w:t>
      </w:r>
    </w:p>
    <w:p w14:paraId="0774ABCF" w14:textId="77777777" w:rsidR="00E44C25" w:rsidRDefault="00E44C25">
      <w:pPr>
        <w:spacing w:line="500" w:lineRule="atLeast"/>
        <w:ind w:firstLine="600"/>
        <w:divId w:val="630982155"/>
        <w:rPr>
          <w:rFonts w:hint="eastAsia"/>
          <w:sz w:val="30"/>
          <w:szCs w:val="30"/>
        </w:rPr>
      </w:pPr>
      <w:r>
        <w:rPr>
          <w:rFonts w:hint="eastAsia"/>
          <w:sz w:val="30"/>
          <w:szCs w:val="30"/>
        </w:rPr>
        <w:t>经审理查明，</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间，被告单位江南建筑公司在承建中山市工商行政管理局及部分镇区工商分局相关建设工程的过程中，该公司法定代表人被告人梁远忠为感谢时任中山市工商行政管理局副局长程某（另案起诉）在中标或承接工程及施工、工程款支付、置换所得土地转功能等方面给予的关照和帮助，分四次贿送给程某共计人民币</w:t>
      </w:r>
      <w:r>
        <w:rPr>
          <w:rFonts w:hint="eastAsia"/>
          <w:sz w:val="30"/>
          <w:szCs w:val="30"/>
        </w:rPr>
        <w:t>66</w:t>
      </w:r>
      <w:r>
        <w:rPr>
          <w:rFonts w:hint="eastAsia"/>
          <w:sz w:val="30"/>
          <w:szCs w:val="30"/>
        </w:rPr>
        <w:t>万元。具体犯罪事实如下：</w:t>
      </w:r>
    </w:p>
    <w:p w14:paraId="21EFD129" w14:textId="77777777" w:rsidR="00E44C25" w:rsidRDefault="00E44C25">
      <w:pPr>
        <w:spacing w:line="500" w:lineRule="atLeast"/>
        <w:ind w:firstLine="600"/>
        <w:divId w:val="1783723801"/>
        <w:rPr>
          <w:rFonts w:hint="eastAsia"/>
          <w:sz w:val="30"/>
          <w:szCs w:val="30"/>
        </w:rPr>
      </w:pPr>
      <w:r>
        <w:rPr>
          <w:rFonts w:hint="eastAsia"/>
          <w:sz w:val="30"/>
          <w:szCs w:val="30"/>
        </w:rPr>
        <w:t>1.2001</w:t>
      </w:r>
      <w:r>
        <w:rPr>
          <w:rFonts w:hint="eastAsia"/>
          <w:sz w:val="30"/>
          <w:szCs w:val="30"/>
        </w:rPr>
        <w:t>年</w:t>
      </w:r>
      <w:r>
        <w:rPr>
          <w:rFonts w:hint="eastAsia"/>
          <w:sz w:val="30"/>
          <w:szCs w:val="30"/>
        </w:rPr>
        <w:t>8</w:t>
      </w:r>
      <w:r>
        <w:rPr>
          <w:rFonts w:hint="eastAsia"/>
          <w:sz w:val="30"/>
          <w:szCs w:val="30"/>
        </w:rPr>
        <w:t>月，被告单位江南建筑公司参与中山市行政管理局黄圃镇分局办公楼土建及装修工程项目置换议标时，在程某的帮助下，顺利中标并承接上述工程。后在该工程的施工、工程款支付等方面，程某给予被告单位江南建筑公司协调和关照。次年某日，被告人梁远忠在石某区悦来南路汽车配件城附近贿送给程某现金人民币</w:t>
      </w:r>
      <w:r>
        <w:rPr>
          <w:rFonts w:hint="eastAsia"/>
          <w:sz w:val="30"/>
          <w:szCs w:val="30"/>
        </w:rPr>
        <w:t>10</w:t>
      </w:r>
      <w:r>
        <w:rPr>
          <w:rFonts w:hint="eastAsia"/>
          <w:sz w:val="30"/>
          <w:szCs w:val="30"/>
        </w:rPr>
        <w:t>万元。</w:t>
      </w:r>
    </w:p>
    <w:p w14:paraId="0837C4C6" w14:textId="77777777" w:rsidR="00E44C25" w:rsidRDefault="00E44C25">
      <w:pPr>
        <w:spacing w:line="500" w:lineRule="atLeast"/>
        <w:ind w:firstLine="600"/>
        <w:divId w:val="651057694"/>
        <w:rPr>
          <w:rFonts w:hint="eastAsia"/>
          <w:sz w:val="30"/>
          <w:szCs w:val="30"/>
        </w:rPr>
      </w:pPr>
      <w:r>
        <w:rPr>
          <w:rFonts w:hint="eastAsia"/>
          <w:sz w:val="30"/>
          <w:szCs w:val="30"/>
        </w:rPr>
        <w:t>2.2002</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月，被告单位江南建筑公司先后参与中山市行政管理局沙溪镇分局办公楼土建及装修工程项目置换议标时，在程某的帮助下被告单位顺利中标并承接上述工程。随后在工程的施工、工程款支付等方面程某为被告单位江南建筑公司提供帮助。</w:t>
      </w:r>
      <w:r>
        <w:rPr>
          <w:rFonts w:hint="eastAsia"/>
          <w:sz w:val="30"/>
          <w:szCs w:val="30"/>
        </w:rPr>
        <w:t>2003</w:t>
      </w:r>
      <w:r>
        <w:rPr>
          <w:rFonts w:hint="eastAsia"/>
          <w:sz w:val="30"/>
          <w:szCs w:val="30"/>
        </w:rPr>
        <w:t>年至</w:t>
      </w:r>
      <w:r>
        <w:rPr>
          <w:rFonts w:hint="eastAsia"/>
          <w:sz w:val="30"/>
          <w:szCs w:val="30"/>
        </w:rPr>
        <w:t>2004</w:t>
      </w:r>
      <w:r>
        <w:rPr>
          <w:rFonts w:hint="eastAsia"/>
          <w:sz w:val="30"/>
          <w:szCs w:val="30"/>
        </w:rPr>
        <w:t>年，被告单位江南建筑公司以置换方式取得中山市工商行政管理局位于火炬开发区一块约</w:t>
      </w:r>
      <w:r>
        <w:rPr>
          <w:rFonts w:hint="eastAsia"/>
          <w:sz w:val="30"/>
          <w:szCs w:val="30"/>
        </w:rPr>
        <w:t>9</w:t>
      </w:r>
      <w:r>
        <w:rPr>
          <w:rFonts w:hint="eastAsia"/>
          <w:sz w:val="30"/>
          <w:szCs w:val="30"/>
        </w:rPr>
        <w:t>亩办公、宿舍国有土地，在程某的帮助下，将该地块用途顺利转功能为商业用途。次年某日，被告人梁远忠在兴中体育场附近送给程某现金人民币</w:t>
      </w:r>
      <w:r>
        <w:rPr>
          <w:rFonts w:hint="eastAsia"/>
          <w:sz w:val="30"/>
          <w:szCs w:val="30"/>
        </w:rPr>
        <w:t>16</w:t>
      </w:r>
      <w:r>
        <w:rPr>
          <w:rFonts w:hint="eastAsia"/>
          <w:sz w:val="30"/>
          <w:szCs w:val="30"/>
        </w:rPr>
        <w:t>万元。</w:t>
      </w:r>
    </w:p>
    <w:p w14:paraId="5E84A037" w14:textId="77777777" w:rsidR="00E44C25" w:rsidRDefault="00E44C25">
      <w:pPr>
        <w:spacing w:line="500" w:lineRule="atLeast"/>
        <w:ind w:firstLine="600"/>
        <w:divId w:val="1444612289"/>
        <w:rPr>
          <w:rFonts w:hint="eastAsia"/>
          <w:sz w:val="30"/>
          <w:szCs w:val="30"/>
        </w:rPr>
      </w:pPr>
      <w:r>
        <w:rPr>
          <w:rFonts w:hint="eastAsia"/>
          <w:sz w:val="30"/>
          <w:szCs w:val="30"/>
        </w:rPr>
        <w:t>3.2002</w:t>
      </w:r>
      <w:r>
        <w:rPr>
          <w:rFonts w:hint="eastAsia"/>
          <w:sz w:val="30"/>
          <w:szCs w:val="30"/>
        </w:rPr>
        <w:t>年</w:t>
      </w:r>
      <w:r>
        <w:rPr>
          <w:rFonts w:hint="eastAsia"/>
          <w:sz w:val="30"/>
          <w:szCs w:val="30"/>
        </w:rPr>
        <w:t>12</w:t>
      </w:r>
      <w:r>
        <w:rPr>
          <w:rFonts w:hint="eastAsia"/>
          <w:sz w:val="30"/>
          <w:szCs w:val="30"/>
        </w:rPr>
        <w:t>月，被告单位江南建筑公司通过违规挂靠中山市住宅建筑工程有限公司中标中山市工商行政管理局办公楼土建工程项目后，程某在工程施工、支付进度款等方面为被告单位江南建筑公司提供帮助。</w:t>
      </w:r>
      <w:r>
        <w:rPr>
          <w:rFonts w:hint="eastAsia"/>
          <w:sz w:val="30"/>
          <w:szCs w:val="30"/>
        </w:rPr>
        <w:t>2004</w:t>
      </w:r>
      <w:r>
        <w:rPr>
          <w:rFonts w:hint="eastAsia"/>
          <w:sz w:val="30"/>
          <w:szCs w:val="30"/>
        </w:rPr>
        <w:t>年某日，被告人梁远忠在京华酒店停车场送给程某现金人民币</w:t>
      </w:r>
      <w:r>
        <w:rPr>
          <w:rFonts w:hint="eastAsia"/>
          <w:sz w:val="30"/>
          <w:szCs w:val="30"/>
        </w:rPr>
        <w:t>30</w:t>
      </w:r>
      <w:r>
        <w:rPr>
          <w:rFonts w:hint="eastAsia"/>
          <w:sz w:val="30"/>
          <w:szCs w:val="30"/>
        </w:rPr>
        <w:t>万元。</w:t>
      </w:r>
    </w:p>
    <w:p w14:paraId="21035857" w14:textId="77777777" w:rsidR="00E44C25" w:rsidRDefault="00E44C25">
      <w:pPr>
        <w:spacing w:line="500" w:lineRule="atLeast"/>
        <w:ind w:firstLine="600"/>
        <w:divId w:val="1887596973"/>
        <w:rPr>
          <w:rFonts w:hint="eastAsia"/>
          <w:sz w:val="30"/>
          <w:szCs w:val="30"/>
        </w:rPr>
      </w:pPr>
      <w:r>
        <w:rPr>
          <w:rFonts w:hint="eastAsia"/>
          <w:sz w:val="30"/>
          <w:szCs w:val="30"/>
        </w:rPr>
        <w:t>4.2010</w:t>
      </w:r>
      <w:r>
        <w:rPr>
          <w:rFonts w:hint="eastAsia"/>
          <w:sz w:val="30"/>
          <w:szCs w:val="30"/>
        </w:rPr>
        <w:t>年</w:t>
      </w:r>
      <w:r>
        <w:rPr>
          <w:rFonts w:hint="eastAsia"/>
          <w:sz w:val="30"/>
          <w:szCs w:val="30"/>
        </w:rPr>
        <w:t>11</w:t>
      </w:r>
      <w:r>
        <w:rPr>
          <w:rFonts w:hint="eastAsia"/>
          <w:sz w:val="30"/>
          <w:szCs w:val="30"/>
        </w:rPr>
        <w:t>月，被告单位江南建筑公司违规以转包的形式从广东五华一建工程有限公司承接中山市行政管理局东升镇分局办公楼土建工程后，程某在该工程施工、支付进度款等方面为被告单位提供帮助。</w:t>
      </w:r>
      <w:r>
        <w:rPr>
          <w:rFonts w:hint="eastAsia"/>
          <w:sz w:val="30"/>
          <w:szCs w:val="30"/>
        </w:rPr>
        <w:t>2011</w:t>
      </w:r>
      <w:r>
        <w:rPr>
          <w:rFonts w:hint="eastAsia"/>
          <w:sz w:val="30"/>
          <w:szCs w:val="30"/>
        </w:rPr>
        <w:t>年初，被告人梁远忠在黄某镇某家农家乐饭店送给程某现金人民币</w:t>
      </w:r>
      <w:r>
        <w:rPr>
          <w:rFonts w:hint="eastAsia"/>
          <w:sz w:val="30"/>
          <w:szCs w:val="30"/>
        </w:rPr>
        <w:t>10</w:t>
      </w:r>
      <w:r>
        <w:rPr>
          <w:rFonts w:hint="eastAsia"/>
          <w:sz w:val="30"/>
          <w:szCs w:val="30"/>
        </w:rPr>
        <w:t>万元。</w:t>
      </w:r>
    </w:p>
    <w:p w14:paraId="1860CCD6" w14:textId="77777777" w:rsidR="00E44C25" w:rsidRDefault="00E44C25">
      <w:pPr>
        <w:spacing w:line="500" w:lineRule="atLeast"/>
        <w:ind w:firstLine="600"/>
        <w:divId w:val="539128340"/>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日，中山市人民检察院电话通知被告人梁远忠归案。次日对被告人梁远忠立案侦查。同年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日后，被告人梁远忠开始如实供述了上述犯罪事实。</w:t>
      </w:r>
    </w:p>
    <w:p w14:paraId="549EEF4E" w14:textId="77777777" w:rsidR="00E44C25" w:rsidRDefault="00E44C25">
      <w:pPr>
        <w:spacing w:line="500" w:lineRule="atLeast"/>
        <w:ind w:firstLine="600"/>
        <w:divId w:val="246499042"/>
        <w:rPr>
          <w:rFonts w:hint="eastAsia"/>
          <w:sz w:val="30"/>
          <w:szCs w:val="30"/>
        </w:rPr>
      </w:pPr>
      <w:r>
        <w:rPr>
          <w:rFonts w:hint="eastAsia"/>
          <w:sz w:val="30"/>
          <w:szCs w:val="30"/>
        </w:rPr>
        <w:t>上述事实，被告单位江南建筑公司的诉讼代表人吴文彦、被告人梁远忠在庭审时均无异议，且有公诉机关提交并经法庭质证的证人龙某、王某、欧某、唐某的证言，另案被告人程某的供述，</w:t>
      </w:r>
      <w:r>
        <w:rPr>
          <w:rFonts w:hint="eastAsia"/>
          <w:sz w:val="30"/>
          <w:szCs w:val="30"/>
        </w:rPr>
        <w:t>2000</w:t>
      </w:r>
      <w:r>
        <w:rPr>
          <w:rFonts w:hint="eastAsia"/>
          <w:sz w:val="30"/>
          <w:szCs w:val="30"/>
        </w:rPr>
        <w:t>年至</w:t>
      </w:r>
      <w:r>
        <w:rPr>
          <w:rFonts w:hint="eastAsia"/>
          <w:sz w:val="30"/>
          <w:szCs w:val="30"/>
        </w:rPr>
        <w:t>2014</w:t>
      </w:r>
      <w:r>
        <w:rPr>
          <w:rFonts w:hint="eastAsia"/>
          <w:sz w:val="30"/>
          <w:szCs w:val="30"/>
        </w:rPr>
        <w:t>年全市工商系统工程情况表，中山市行政管理局黄圃、沙溪、东升分局办公楼土建及装修工程有关协议、合同、文件、拨款结算资料，中山市工商行政管理局办公楼土建工程有关招评标文件、协议、合同、会议纪要、拨款结算资料，被告单位江南建筑公司置换土地相关资料，中山市住宅建筑工程有限公司、广东五华一建工程有限公司中山分公司的企业机读档案登记资料，程某的任职履历及分工调整文件、被告单位江南建筑公司的企业机读档案登记资料及工商登记、变更登记资料，（</w:t>
      </w:r>
      <w:r>
        <w:rPr>
          <w:rFonts w:hint="eastAsia"/>
          <w:sz w:val="30"/>
          <w:szCs w:val="30"/>
        </w:rPr>
        <w:t>2011</w:t>
      </w:r>
      <w:r>
        <w:rPr>
          <w:rFonts w:hint="eastAsia"/>
          <w:sz w:val="30"/>
          <w:szCs w:val="30"/>
        </w:rPr>
        <w:t>）中一法刑二初字第</w:t>
      </w:r>
      <w:r>
        <w:rPr>
          <w:rFonts w:hint="eastAsia"/>
          <w:sz w:val="30"/>
          <w:szCs w:val="30"/>
        </w:rPr>
        <w:t>447</w:t>
      </w:r>
      <w:r>
        <w:rPr>
          <w:rFonts w:hint="eastAsia"/>
          <w:sz w:val="30"/>
          <w:szCs w:val="30"/>
        </w:rPr>
        <w:t>号刑事判决书、被告人梁远忠的供述及归案经过、户籍证明等证据证实，足以认定。</w:t>
      </w:r>
    </w:p>
    <w:p w14:paraId="704F5AB3" w14:textId="77777777" w:rsidR="00E44C25" w:rsidRDefault="00E44C25">
      <w:pPr>
        <w:spacing w:line="500" w:lineRule="atLeast"/>
        <w:ind w:firstLine="600"/>
        <w:divId w:val="1599367822"/>
        <w:rPr>
          <w:rFonts w:hint="eastAsia"/>
          <w:sz w:val="30"/>
          <w:szCs w:val="30"/>
        </w:rPr>
      </w:pPr>
      <w:r>
        <w:rPr>
          <w:rFonts w:hint="eastAsia"/>
          <w:sz w:val="30"/>
          <w:szCs w:val="30"/>
        </w:rPr>
        <w:t>本院认为，被告单位江南建筑公司无视国家法律，为谋取不正当利益而行贿，情节严重，被告人梁远忠身为被告单位直接负责的主管人员，其行为构成单位行贿罪，均应依法惩处。被告人梁远忠接检察机关电话通知后主动归案，归案后如实供述了自己和被告单位江南建筑公司的行贿犯罪事实，被告单位江南建筑公司和被告人梁远忠均有自首情节。被告人梁远忠不违反适用缓刑的禁止性规定，依法可以宣告缓刑。</w:t>
      </w:r>
    </w:p>
    <w:p w14:paraId="2F577D4A" w14:textId="77777777" w:rsidR="00E44C25" w:rsidRDefault="00E44C25">
      <w:pPr>
        <w:spacing w:line="500" w:lineRule="atLeast"/>
        <w:ind w:firstLine="600"/>
        <w:divId w:val="1673874972"/>
        <w:rPr>
          <w:rFonts w:hint="eastAsia"/>
          <w:sz w:val="30"/>
          <w:szCs w:val="30"/>
        </w:rPr>
      </w:pPr>
      <w:r>
        <w:rPr>
          <w:rFonts w:hint="eastAsia"/>
          <w:sz w:val="30"/>
          <w:szCs w:val="30"/>
        </w:rPr>
        <w:t>公诉机关指控被告单位江南建筑公司、被告人梁远忠犯单位行贿罪的事实清楚，证据确实、充分，罪名成立，本院予以支持。关于公诉机关指控被告单位江南建筑公司、被告人梁远忠在被追诉前主动交代行贿行为，可以从轻处罚的认定，经查，本案立案时间为</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日，公诉机关并未提供被告人梁远忠在此前主动交代行贿罪行的证据，公诉机关对该情节的认定，证据不足，不予支持。</w:t>
      </w:r>
    </w:p>
    <w:p w14:paraId="4A6E47E3" w14:textId="77777777" w:rsidR="00E44C25" w:rsidRDefault="00E44C25">
      <w:pPr>
        <w:spacing w:line="500" w:lineRule="atLeast"/>
        <w:ind w:firstLine="600"/>
        <w:divId w:val="402458033"/>
        <w:rPr>
          <w:rFonts w:hint="eastAsia"/>
          <w:sz w:val="30"/>
          <w:szCs w:val="30"/>
        </w:rPr>
      </w:pPr>
      <w:r>
        <w:rPr>
          <w:rFonts w:hint="eastAsia"/>
          <w:sz w:val="30"/>
          <w:szCs w:val="30"/>
        </w:rPr>
        <w:t>对于被告单位江南建筑公司的辩护人辩称，被告单位有自首情节的辩护意见，经查属实，予以采纳。对于被告单位江南建筑公司的辩护人辩称，本案四起行贿犯罪事实系漏罪，而非再次犯罪的辩护意见，经查，</w:t>
      </w:r>
      <w:r>
        <w:rPr>
          <w:rFonts w:hint="eastAsia"/>
          <w:sz w:val="30"/>
          <w:szCs w:val="30"/>
        </w:rPr>
        <w:t>2011</w:t>
      </w:r>
      <w:r>
        <w:rPr>
          <w:rFonts w:hint="eastAsia"/>
          <w:sz w:val="30"/>
          <w:szCs w:val="30"/>
        </w:rPr>
        <w:t>年检察机关曾查办了被告单位江南建筑公司及被告人梁远忠于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行贿市教育局黄阳、中山中专官美森的行贿犯罪，本案四起行贿犯罪系当时查办过程中尚未发现的漏罪，该点辩护意见，予以采纳。对于被告人梁远忠的辩护人辩称，被告人梁远忠有自首情节，行贿数额不大，请求对被告人梁远忠适用缓刑的辩护意见，经查，被告人梁远忠曾因犯单位行贿罪受过刑事处罚，一般不适用缓刑，但考虑到本案并非在被告人梁远忠受到刑事处罚后再犯的新罪，而是受到刑事处罚前的漏罪，且行贿数额不大，有自首情节，该点辩护意见，可予采纳。</w:t>
      </w:r>
    </w:p>
    <w:p w14:paraId="03C8BEAA" w14:textId="77777777" w:rsidR="00E44C25" w:rsidRDefault="00E44C25">
      <w:pPr>
        <w:spacing w:line="500" w:lineRule="atLeast"/>
        <w:ind w:firstLine="600"/>
        <w:divId w:val="1920288234"/>
        <w:rPr>
          <w:rFonts w:hint="eastAsia"/>
          <w:sz w:val="30"/>
          <w:szCs w:val="30"/>
        </w:rPr>
      </w:pPr>
      <w:r>
        <w:rPr>
          <w:rFonts w:hint="eastAsia"/>
          <w:sz w:val="30"/>
          <w:szCs w:val="30"/>
        </w:rPr>
        <w:t>依照《中华人民共和国刑法》第三百九十三条、第三十条、第三十一条、第六十七条第一款、第七十二条第一款、第三款、第七十三条第二款、第三款及《最高人民法院、最高人民检察院关于办理行贿刑事案件具体应用法律若干问题的解释》第五条、第十二条、《最高人民法院、最高人民检察院关于办理贪污贿赂刑事案件适用法律若干问题的解释》第十九条第二款、《最高人民法院、最高人民检察院关于办理职务犯罪案件认定自首、立功等量刑情节若干问题的意见》第一条之规定，判决如下：</w:t>
      </w:r>
    </w:p>
    <w:p w14:paraId="47472226" w14:textId="77777777" w:rsidR="00E44C25" w:rsidRDefault="00E44C25">
      <w:pPr>
        <w:spacing w:line="500" w:lineRule="atLeast"/>
        <w:ind w:firstLine="600"/>
        <w:divId w:val="1249776267"/>
        <w:rPr>
          <w:rFonts w:hint="eastAsia"/>
          <w:sz w:val="30"/>
          <w:szCs w:val="30"/>
        </w:rPr>
      </w:pPr>
      <w:r>
        <w:rPr>
          <w:rFonts w:hint="eastAsia"/>
          <w:sz w:val="30"/>
          <w:szCs w:val="30"/>
        </w:rPr>
        <w:t>一、被告单位中山市江南建筑工程有限公司犯单位行贿罪，判处罚金人民币三十万元。</w:t>
      </w:r>
    </w:p>
    <w:p w14:paraId="0EF5F3F5" w14:textId="77777777" w:rsidR="00E44C25" w:rsidRDefault="00E44C25">
      <w:pPr>
        <w:spacing w:line="500" w:lineRule="atLeast"/>
        <w:ind w:firstLine="600"/>
        <w:divId w:val="2095856331"/>
        <w:rPr>
          <w:rFonts w:hint="eastAsia"/>
          <w:sz w:val="30"/>
          <w:szCs w:val="30"/>
        </w:rPr>
      </w:pPr>
      <w:r>
        <w:rPr>
          <w:rFonts w:hint="eastAsia"/>
          <w:sz w:val="30"/>
          <w:szCs w:val="30"/>
        </w:rPr>
        <w:t>（罚金已缴纳）。</w:t>
      </w:r>
    </w:p>
    <w:p w14:paraId="0C9CC3EA" w14:textId="77777777" w:rsidR="00E44C25" w:rsidRDefault="00E44C25">
      <w:pPr>
        <w:spacing w:line="500" w:lineRule="atLeast"/>
        <w:ind w:firstLine="600"/>
        <w:divId w:val="527373964"/>
        <w:rPr>
          <w:rFonts w:hint="eastAsia"/>
          <w:sz w:val="30"/>
          <w:szCs w:val="30"/>
        </w:rPr>
      </w:pPr>
      <w:r>
        <w:rPr>
          <w:rFonts w:hint="eastAsia"/>
          <w:sz w:val="30"/>
          <w:szCs w:val="30"/>
        </w:rPr>
        <w:t>二、被告人梁远忠犯单位行贿罪，判处有期徒刑一年，缓刑一年六个月，并处罚金人民币十五万元。</w:t>
      </w:r>
    </w:p>
    <w:p w14:paraId="7514AD8A" w14:textId="77777777" w:rsidR="00E44C25" w:rsidRDefault="00E44C25">
      <w:pPr>
        <w:spacing w:line="500" w:lineRule="atLeast"/>
        <w:ind w:firstLine="600"/>
        <w:divId w:val="430122527"/>
        <w:rPr>
          <w:rFonts w:hint="eastAsia"/>
          <w:sz w:val="30"/>
          <w:szCs w:val="30"/>
        </w:rPr>
      </w:pPr>
      <w:r>
        <w:rPr>
          <w:rFonts w:hint="eastAsia"/>
          <w:sz w:val="30"/>
          <w:szCs w:val="30"/>
        </w:rPr>
        <w:t>（缓刑考验期限，从判决确定之日起计算。罚金已缴纳）。</w:t>
      </w:r>
    </w:p>
    <w:p w14:paraId="3552768D" w14:textId="77777777" w:rsidR="00E44C25" w:rsidRDefault="00E44C25">
      <w:pPr>
        <w:spacing w:line="500" w:lineRule="atLeast"/>
        <w:ind w:firstLine="600"/>
        <w:divId w:val="1828639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379ADCF5" w14:textId="77777777" w:rsidR="00E44C25" w:rsidRDefault="00E44C25">
      <w:pPr>
        <w:spacing w:line="500" w:lineRule="atLeast"/>
        <w:jc w:val="right"/>
        <w:divId w:val="1661343555"/>
        <w:rPr>
          <w:rFonts w:hint="eastAsia"/>
          <w:sz w:val="30"/>
          <w:szCs w:val="30"/>
        </w:rPr>
      </w:pPr>
      <w:r>
        <w:rPr>
          <w:rFonts w:hint="eastAsia"/>
          <w:sz w:val="30"/>
          <w:szCs w:val="30"/>
        </w:rPr>
        <w:t>审　判　长　　姜国卫</w:t>
      </w:r>
    </w:p>
    <w:p w14:paraId="4B1B85C2" w14:textId="77777777" w:rsidR="00E44C25" w:rsidRDefault="00E44C25">
      <w:pPr>
        <w:spacing w:line="500" w:lineRule="atLeast"/>
        <w:jc w:val="right"/>
        <w:divId w:val="1770393375"/>
        <w:rPr>
          <w:rFonts w:hint="eastAsia"/>
          <w:sz w:val="30"/>
          <w:szCs w:val="30"/>
        </w:rPr>
      </w:pPr>
      <w:r>
        <w:rPr>
          <w:rFonts w:hint="eastAsia"/>
          <w:sz w:val="30"/>
          <w:szCs w:val="30"/>
        </w:rPr>
        <w:t>人民陪审员　　张泳妍</w:t>
      </w:r>
    </w:p>
    <w:p w14:paraId="79E74CBF" w14:textId="77777777" w:rsidR="00E44C25" w:rsidRDefault="00E44C25">
      <w:pPr>
        <w:spacing w:line="500" w:lineRule="atLeast"/>
        <w:jc w:val="right"/>
        <w:divId w:val="595331458"/>
        <w:rPr>
          <w:rFonts w:hint="eastAsia"/>
          <w:sz w:val="30"/>
          <w:szCs w:val="30"/>
        </w:rPr>
      </w:pPr>
      <w:r>
        <w:rPr>
          <w:rFonts w:hint="eastAsia"/>
          <w:sz w:val="30"/>
          <w:szCs w:val="30"/>
        </w:rPr>
        <w:t>人民陪审员　　余蔚杰</w:t>
      </w:r>
    </w:p>
    <w:p w14:paraId="39784375" w14:textId="77777777" w:rsidR="00E44C25" w:rsidRDefault="00E44C25">
      <w:pPr>
        <w:spacing w:line="500" w:lineRule="atLeast"/>
        <w:jc w:val="right"/>
        <w:divId w:val="998968938"/>
        <w:rPr>
          <w:rFonts w:hint="eastAsia"/>
          <w:sz w:val="30"/>
          <w:szCs w:val="30"/>
        </w:rPr>
      </w:pPr>
      <w:r>
        <w:rPr>
          <w:rFonts w:hint="eastAsia"/>
          <w:sz w:val="30"/>
          <w:szCs w:val="30"/>
        </w:rPr>
        <w:t>二〇一六年十二月十五日</w:t>
      </w:r>
    </w:p>
    <w:p w14:paraId="55C0B3F2" w14:textId="77777777" w:rsidR="00E44C25" w:rsidRDefault="00E44C25">
      <w:pPr>
        <w:spacing w:line="500" w:lineRule="atLeast"/>
        <w:jc w:val="right"/>
        <w:divId w:val="51582169"/>
        <w:rPr>
          <w:rFonts w:hint="eastAsia"/>
          <w:sz w:val="30"/>
          <w:szCs w:val="30"/>
        </w:rPr>
      </w:pPr>
      <w:r>
        <w:rPr>
          <w:rFonts w:hint="eastAsia"/>
          <w:sz w:val="30"/>
          <w:szCs w:val="30"/>
        </w:rPr>
        <w:t>书　记　员　　梁嘉玲</w:t>
      </w:r>
    </w:p>
    <w:p w14:paraId="5CC43FF3" w14:textId="77777777" w:rsidR="00E44C25" w:rsidRDefault="00E44C25">
      <w:pPr>
        <w:spacing w:line="500" w:lineRule="atLeast"/>
        <w:ind w:firstLine="600"/>
        <w:divId w:val="1510291319"/>
        <w:rPr>
          <w:rFonts w:hint="eastAsia"/>
          <w:sz w:val="30"/>
          <w:szCs w:val="30"/>
        </w:rPr>
      </w:pPr>
      <w:r>
        <w:rPr>
          <w:rFonts w:hint="eastAsia"/>
          <w:sz w:val="30"/>
          <w:szCs w:val="30"/>
        </w:rPr>
        <w:t>连宜静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8E72A" w14:textId="77777777" w:rsidR="00E44C25" w:rsidRDefault="00E44C25" w:rsidP="00E44C25">
      <w:pPr>
        <w:rPr>
          <w:rFonts w:hint="eastAsia"/>
        </w:rPr>
      </w:pPr>
      <w:r>
        <w:separator/>
      </w:r>
    </w:p>
  </w:endnote>
  <w:endnote w:type="continuationSeparator" w:id="0">
    <w:p w14:paraId="763B9269" w14:textId="77777777" w:rsidR="00E44C25" w:rsidRDefault="00E44C25" w:rsidP="00E44C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F0BB9" w14:textId="77777777" w:rsidR="00E44C25" w:rsidRDefault="00E44C25" w:rsidP="00E44C25">
      <w:pPr>
        <w:rPr>
          <w:rFonts w:hint="eastAsia"/>
        </w:rPr>
      </w:pPr>
      <w:r>
        <w:separator/>
      </w:r>
    </w:p>
  </w:footnote>
  <w:footnote w:type="continuationSeparator" w:id="0">
    <w:p w14:paraId="3DF15A36" w14:textId="77777777" w:rsidR="00E44C25" w:rsidRDefault="00E44C25" w:rsidP="00E44C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4C25"/>
    <w:rsid w:val="002A784C"/>
    <w:rsid w:val="00E44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4245F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44C25"/>
    <w:pPr>
      <w:tabs>
        <w:tab w:val="center" w:pos="4153"/>
        <w:tab w:val="right" w:pos="8306"/>
      </w:tabs>
      <w:snapToGrid w:val="0"/>
      <w:jc w:val="center"/>
    </w:pPr>
    <w:rPr>
      <w:sz w:val="18"/>
      <w:szCs w:val="18"/>
    </w:rPr>
  </w:style>
  <w:style w:type="character" w:customStyle="1" w:styleId="a4">
    <w:name w:val="页眉 字符"/>
    <w:basedOn w:val="a0"/>
    <w:link w:val="a3"/>
    <w:uiPriority w:val="99"/>
    <w:rsid w:val="00E44C25"/>
    <w:rPr>
      <w:rFonts w:ascii="宋体" w:eastAsia="宋体" w:hAnsi="宋体" w:cs="宋体"/>
      <w:sz w:val="18"/>
      <w:szCs w:val="18"/>
    </w:rPr>
  </w:style>
  <w:style w:type="paragraph" w:styleId="a5">
    <w:name w:val="footer"/>
    <w:basedOn w:val="a"/>
    <w:link w:val="a6"/>
    <w:uiPriority w:val="99"/>
    <w:unhideWhenUsed/>
    <w:rsid w:val="00E44C25"/>
    <w:pPr>
      <w:tabs>
        <w:tab w:val="center" w:pos="4153"/>
        <w:tab w:val="right" w:pos="8306"/>
      </w:tabs>
      <w:snapToGrid w:val="0"/>
    </w:pPr>
    <w:rPr>
      <w:sz w:val="18"/>
      <w:szCs w:val="18"/>
    </w:rPr>
  </w:style>
  <w:style w:type="character" w:customStyle="1" w:styleId="a6">
    <w:name w:val="页脚 字符"/>
    <w:basedOn w:val="a0"/>
    <w:link w:val="a5"/>
    <w:uiPriority w:val="99"/>
    <w:rsid w:val="00E44C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6395">
      <w:marLeft w:val="0"/>
      <w:marRight w:val="0"/>
      <w:marTop w:val="10"/>
      <w:marBottom w:val="10"/>
      <w:divBdr>
        <w:top w:val="none" w:sz="0" w:space="0" w:color="auto"/>
        <w:left w:val="none" w:sz="0" w:space="0" w:color="auto"/>
        <w:bottom w:val="none" w:sz="0" w:space="0" w:color="auto"/>
        <w:right w:val="none" w:sz="0" w:space="0" w:color="auto"/>
      </w:divBdr>
    </w:div>
    <w:div w:id="51582169">
      <w:marLeft w:val="0"/>
      <w:marRight w:val="720"/>
      <w:marTop w:val="10"/>
      <w:marBottom w:val="10"/>
      <w:divBdr>
        <w:top w:val="none" w:sz="0" w:space="0" w:color="auto"/>
        <w:left w:val="none" w:sz="0" w:space="0" w:color="auto"/>
        <w:bottom w:val="none" w:sz="0" w:space="0" w:color="auto"/>
        <w:right w:val="none" w:sz="0" w:space="0" w:color="auto"/>
      </w:divBdr>
    </w:div>
    <w:div w:id="63987923">
      <w:marLeft w:val="0"/>
      <w:marRight w:val="0"/>
      <w:marTop w:val="10"/>
      <w:marBottom w:val="10"/>
      <w:divBdr>
        <w:top w:val="none" w:sz="0" w:space="0" w:color="auto"/>
        <w:left w:val="none" w:sz="0" w:space="0" w:color="auto"/>
        <w:bottom w:val="none" w:sz="0" w:space="0" w:color="auto"/>
        <w:right w:val="none" w:sz="0" w:space="0" w:color="auto"/>
      </w:divBdr>
    </w:div>
    <w:div w:id="208225045">
      <w:marLeft w:val="0"/>
      <w:marRight w:val="0"/>
      <w:marTop w:val="10"/>
      <w:marBottom w:val="10"/>
      <w:divBdr>
        <w:top w:val="none" w:sz="0" w:space="0" w:color="auto"/>
        <w:left w:val="none" w:sz="0" w:space="0" w:color="auto"/>
        <w:bottom w:val="none" w:sz="0" w:space="0" w:color="auto"/>
        <w:right w:val="none" w:sz="0" w:space="0" w:color="auto"/>
      </w:divBdr>
    </w:div>
    <w:div w:id="246499042">
      <w:marLeft w:val="0"/>
      <w:marRight w:val="0"/>
      <w:marTop w:val="10"/>
      <w:marBottom w:val="10"/>
      <w:divBdr>
        <w:top w:val="none" w:sz="0" w:space="0" w:color="auto"/>
        <w:left w:val="none" w:sz="0" w:space="0" w:color="auto"/>
        <w:bottom w:val="none" w:sz="0" w:space="0" w:color="auto"/>
        <w:right w:val="none" w:sz="0" w:space="0" w:color="auto"/>
      </w:divBdr>
    </w:div>
    <w:div w:id="402458033">
      <w:marLeft w:val="0"/>
      <w:marRight w:val="0"/>
      <w:marTop w:val="10"/>
      <w:marBottom w:val="10"/>
      <w:divBdr>
        <w:top w:val="none" w:sz="0" w:space="0" w:color="auto"/>
        <w:left w:val="none" w:sz="0" w:space="0" w:color="auto"/>
        <w:bottom w:val="none" w:sz="0" w:space="0" w:color="auto"/>
        <w:right w:val="none" w:sz="0" w:space="0" w:color="auto"/>
      </w:divBdr>
    </w:div>
    <w:div w:id="430122527">
      <w:marLeft w:val="0"/>
      <w:marRight w:val="0"/>
      <w:marTop w:val="10"/>
      <w:marBottom w:val="10"/>
      <w:divBdr>
        <w:top w:val="none" w:sz="0" w:space="0" w:color="auto"/>
        <w:left w:val="none" w:sz="0" w:space="0" w:color="auto"/>
        <w:bottom w:val="none" w:sz="0" w:space="0" w:color="auto"/>
        <w:right w:val="none" w:sz="0" w:space="0" w:color="auto"/>
      </w:divBdr>
    </w:div>
    <w:div w:id="527373964">
      <w:marLeft w:val="0"/>
      <w:marRight w:val="0"/>
      <w:marTop w:val="10"/>
      <w:marBottom w:val="10"/>
      <w:divBdr>
        <w:top w:val="none" w:sz="0" w:space="0" w:color="auto"/>
        <w:left w:val="none" w:sz="0" w:space="0" w:color="auto"/>
        <w:bottom w:val="none" w:sz="0" w:space="0" w:color="auto"/>
        <w:right w:val="none" w:sz="0" w:space="0" w:color="auto"/>
      </w:divBdr>
    </w:div>
    <w:div w:id="539128340">
      <w:marLeft w:val="0"/>
      <w:marRight w:val="0"/>
      <w:marTop w:val="10"/>
      <w:marBottom w:val="10"/>
      <w:divBdr>
        <w:top w:val="none" w:sz="0" w:space="0" w:color="auto"/>
        <w:left w:val="none" w:sz="0" w:space="0" w:color="auto"/>
        <w:bottom w:val="none" w:sz="0" w:space="0" w:color="auto"/>
        <w:right w:val="none" w:sz="0" w:space="0" w:color="auto"/>
      </w:divBdr>
    </w:div>
    <w:div w:id="595331458">
      <w:marLeft w:val="0"/>
      <w:marRight w:val="720"/>
      <w:marTop w:val="10"/>
      <w:marBottom w:val="10"/>
      <w:divBdr>
        <w:top w:val="none" w:sz="0" w:space="0" w:color="auto"/>
        <w:left w:val="none" w:sz="0" w:space="0" w:color="auto"/>
        <w:bottom w:val="none" w:sz="0" w:space="0" w:color="auto"/>
        <w:right w:val="none" w:sz="0" w:space="0" w:color="auto"/>
      </w:divBdr>
    </w:div>
    <w:div w:id="619150766">
      <w:marLeft w:val="0"/>
      <w:marRight w:val="0"/>
      <w:marTop w:val="10"/>
      <w:marBottom w:val="10"/>
      <w:divBdr>
        <w:top w:val="none" w:sz="0" w:space="0" w:color="auto"/>
        <w:left w:val="none" w:sz="0" w:space="0" w:color="auto"/>
        <w:bottom w:val="none" w:sz="0" w:space="0" w:color="auto"/>
        <w:right w:val="none" w:sz="0" w:space="0" w:color="auto"/>
      </w:divBdr>
    </w:div>
    <w:div w:id="630982155">
      <w:marLeft w:val="0"/>
      <w:marRight w:val="0"/>
      <w:marTop w:val="10"/>
      <w:marBottom w:val="10"/>
      <w:divBdr>
        <w:top w:val="none" w:sz="0" w:space="0" w:color="auto"/>
        <w:left w:val="none" w:sz="0" w:space="0" w:color="auto"/>
        <w:bottom w:val="none" w:sz="0" w:space="0" w:color="auto"/>
        <w:right w:val="none" w:sz="0" w:space="0" w:color="auto"/>
      </w:divBdr>
    </w:div>
    <w:div w:id="651057694">
      <w:marLeft w:val="0"/>
      <w:marRight w:val="0"/>
      <w:marTop w:val="10"/>
      <w:marBottom w:val="10"/>
      <w:divBdr>
        <w:top w:val="none" w:sz="0" w:space="0" w:color="auto"/>
        <w:left w:val="none" w:sz="0" w:space="0" w:color="auto"/>
        <w:bottom w:val="none" w:sz="0" w:space="0" w:color="auto"/>
        <w:right w:val="none" w:sz="0" w:space="0" w:color="auto"/>
      </w:divBdr>
    </w:div>
    <w:div w:id="883248711">
      <w:marLeft w:val="0"/>
      <w:marRight w:val="0"/>
      <w:marTop w:val="10"/>
      <w:marBottom w:val="10"/>
      <w:divBdr>
        <w:top w:val="none" w:sz="0" w:space="0" w:color="auto"/>
        <w:left w:val="none" w:sz="0" w:space="0" w:color="auto"/>
        <w:bottom w:val="none" w:sz="0" w:space="0" w:color="auto"/>
        <w:right w:val="none" w:sz="0" w:space="0" w:color="auto"/>
      </w:divBdr>
    </w:div>
    <w:div w:id="910848958">
      <w:marLeft w:val="0"/>
      <w:marRight w:val="0"/>
      <w:marTop w:val="10"/>
      <w:marBottom w:val="10"/>
      <w:divBdr>
        <w:top w:val="none" w:sz="0" w:space="0" w:color="auto"/>
        <w:left w:val="none" w:sz="0" w:space="0" w:color="auto"/>
        <w:bottom w:val="none" w:sz="0" w:space="0" w:color="auto"/>
        <w:right w:val="none" w:sz="0" w:space="0" w:color="auto"/>
      </w:divBdr>
    </w:div>
    <w:div w:id="932249725">
      <w:marLeft w:val="0"/>
      <w:marRight w:val="0"/>
      <w:marTop w:val="10"/>
      <w:marBottom w:val="10"/>
      <w:divBdr>
        <w:top w:val="none" w:sz="0" w:space="0" w:color="auto"/>
        <w:left w:val="none" w:sz="0" w:space="0" w:color="auto"/>
        <w:bottom w:val="none" w:sz="0" w:space="0" w:color="auto"/>
        <w:right w:val="none" w:sz="0" w:space="0" w:color="auto"/>
      </w:divBdr>
    </w:div>
    <w:div w:id="986930681">
      <w:marLeft w:val="0"/>
      <w:marRight w:val="0"/>
      <w:marTop w:val="10"/>
      <w:marBottom w:val="10"/>
      <w:divBdr>
        <w:top w:val="none" w:sz="0" w:space="0" w:color="auto"/>
        <w:left w:val="none" w:sz="0" w:space="0" w:color="auto"/>
        <w:bottom w:val="none" w:sz="0" w:space="0" w:color="auto"/>
        <w:right w:val="none" w:sz="0" w:space="0" w:color="auto"/>
      </w:divBdr>
    </w:div>
    <w:div w:id="998968938">
      <w:marLeft w:val="0"/>
      <w:marRight w:val="720"/>
      <w:marTop w:val="10"/>
      <w:marBottom w:val="10"/>
      <w:divBdr>
        <w:top w:val="none" w:sz="0" w:space="0" w:color="auto"/>
        <w:left w:val="none" w:sz="0" w:space="0" w:color="auto"/>
        <w:bottom w:val="none" w:sz="0" w:space="0" w:color="auto"/>
        <w:right w:val="none" w:sz="0" w:space="0" w:color="auto"/>
      </w:divBdr>
    </w:div>
    <w:div w:id="1191142713">
      <w:marLeft w:val="0"/>
      <w:marRight w:val="0"/>
      <w:marTop w:val="10"/>
      <w:marBottom w:val="10"/>
      <w:divBdr>
        <w:top w:val="none" w:sz="0" w:space="0" w:color="auto"/>
        <w:left w:val="none" w:sz="0" w:space="0" w:color="auto"/>
        <w:bottom w:val="none" w:sz="0" w:space="0" w:color="auto"/>
        <w:right w:val="none" w:sz="0" w:space="0" w:color="auto"/>
      </w:divBdr>
    </w:div>
    <w:div w:id="1249776267">
      <w:marLeft w:val="0"/>
      <w:marRight w:val="0"/>
      <w:marTop w:val="10"/>
      <w:marBottom w:val="10"/>
      <w:divBdr>
        <w:top w:val="none" w:sz="0" w:space="0" w:color="auto"/>
        <w:left w:val="none" w:sz="0" w:space="0" w:color="auto"/>
        <w:bottom w:val="none" w:sz="0" w:space="0" w:color="auto"/>
        <w:right w:val="none" w:sz="0" w:space="0" w:color="auto"/>
      </w:divBdr>
    </w:div>
    <w:div w:id="1357849650">
      <w:marLeft w:val="0"/>
      <w:marRight w:val="0"/>
      <w:marTop w:val="10"/>
      <w:marBottom w:val="10"/>
      <w:divBdr>
        <w:top w:val="none" w:sz="0" w:space="0" w:color="auto"/>
        <w:left w:val="none" w:sz="0" w:space="0" w:color="auto"/>
        <w:bottom w:val="none" w:sz="0" w:space="0" w:color="auto"/>
        <w:right w:val="none" w:sz="0" w:space="0" w:color="auto"/>
      </w:divBdr>
    </w:div>
    <w:div w:id="1376347970">
      <w:marLeft w:val="0"/>
      <w:marRight w:val="0"/>
      <w:marTop w:val="10"/>
      <w:marBottom w:val="10"/>
      <w:divBdr>
        <w:top w:val="none" w:sz="0" w:space="0" w:color="auto"/>
        <w:left w:val="none" w:sz="0" w:space="0" w:color="auto"/>
        <w:bottom w:val="none" w:sz="0" w:space="0" w:color="auto"/>
        <w:right w:val="none" w:sz="0" w:space="0" w:color="auto"/>
      </w:divBdr>
    </w:div>
    <w:div w:id="1444612289">
      <w:marLeft w:val="0"/>
      <w:marRight w:val="0"/>
      <w:marTop w:val="10"/>
      <w:marBottom w:val="10"/>
      <w:divBdr>
        <w:top w:val="none" w:sz="0" w:space="0" w:color="auto"/>
        <w:left w:val="none" w:sz="0" w:space="0" w:color="auto"/>
        <w:bottom w:val="none" w:sz="0" w:space="0" w:color="auto"/>
        <w:right w:val="none" w:sz="0" w:space="0" w:color="auto"/>
      </w:divBdr>
    </w:div>
    <w:div w:id="1510291319">
      <w:marLeft w:val="0"/>
      <w:marRight w:val="0"/>
      <w:marTop w:val="10"/>
      <w:marBottom w:val="10"/>
      <w:divBdr>
        <w:top w:val="none" w:sz="0" w:space="0" w:color="auto"/>
        <w:left w:val="none" w:sz="0" w:space="0" w:color="auto"/>
        <w:bottom w:val="none" w:sz="0" w:space="0" w:color="auto"/>
        <w:right w:val="none" w:sz="0" w:space="0" w:color="auto"/>
      </w:divBdr>
    </w:div>
    <w:div w:id="1599367822">
      <w:marLeft w:val="0"/>
      <w:marRight w:val="0"/>
      <w:marTop w:val="10"/>
      <w:marBottom w:val="10"/>
      <w:divBdr>
        <w:top w:val="none" w:sz="0" w:space="0" w:color="auto"/>
        <w:left w:val="none" w:sz="0" w:space="0" w:color="auto"/>
        <w:bottom w:val="none" w:sz="0" w:space="0" w:color="auto"/>
        <w:right w:val="none" w:sz="0" w:space="0" w:color="auto"/>
      </w:divBdr>
    </w:div>
    <w:div w:id="1661343555">
      <w:marLeft w:val="0"/>
      <w:marRight w:val="720"/>
      <w:marTop w:val="10"/>
      <w:marBottom w:val="10"/>
      <w:divBdr>
        <w:top w:val="none" w:sz="0" w:space="0" w:color="auto"/>
        <w:left w:val="none" w:sz="0" w:space="0" w:color="auto"/>
        <w:bottom w:val="none" w:sz="0" w:space="0" w:color="auto"/>
        <w:right w:val="none" w:sz="0" w:space="0" w:color="auto"/>
      </w:divBdr>
    </w:div>
    <w:div w:id="1673874972">
      <w:marLeft w:val="0"/>
      <w:marRight w:val="0"/>
      <w:marTop w:val="10"/>
      <w:marBottom w:val="10"/>
      <w:divBdr>
        <w:top w:val="none" w:sz="0" w:space="0" w:color="auto"/>
        <w:left w:val="none" w:sz="0" w:space="0" w:color="auto"/>
        <w:bottom w:val="none" w:sz="0" w:space="0" w:color="auto"/>
        <w:right w:val="none" w:sz="0" w:space="0" w:color="auto"/>
      </w:divBdr>
    </w:div>
    <w:div w:id="1684479888">
      <w:marLeft w:val="0"/>
      <w:marRight w:val="0"/>
      <w:marTop w:val="10"/>
      <w:marBottom w:val="10"/>
      <w:divBdr>
        <w:top w:val="none" w:sz="0" w:space="0" w:color="auto"/>
        <w:left w:val="none" w:sz="0" w:space="0" w:color="auto"/>
        <w:bottom w:val="none" w:sz="0" w:space="0" w:color="auto"/>
        <w:right w:val="none" w:sz="0" w:space="0" w:color="auto"/>
      </w:divBdr>
    </w:div>
    <w:div w:id="1745832797">
      <w:marLeft w:val="0"/>
      <w:marRight w:val="0"/>
      <w:marTop w:val="10"/>
      <w:marBottom w:val="10"/>
      <w:divBdr>
        <w:top w:val="none" w:sz="0" w:space="0" w:color="auto"/>
        <w:left w:val="none" w:sz="0" w:space="0" w:color="auto"/>
        <w:bottom w:val="none" w:sz="0" w:space="0" w:color="auto"/>
        <w:right w:val="none" w:sz="0" w:space="0" w:color="auto"/>
      </w:divBdr>
    </w:div>
    <w:div w:id="1751267105">
      <w:marLeft w:val="0"/>
      <w:marRight w:val="0"/>
      <w:marTop w:val="10"/>
      <w:marBottom w:val="10"/>
      <w:divBdr>
        <w:top w:val="none" w:sz="0" w:space="0" w:color="auto"/>
        <w:left w:val="none" w:sz="0" w:space="0" w:color="auto"/>
        <w:bottom w:val="none" w:sz="0" w:space="0" w:color="auto"/>
        <w:right w:val="none" w:sz="0" w:space="0" w:color="auto"/>
      </w:divBdr>
    </w:div>
    <w:div w:id="1770393375">
      <w:marLeft w:val="0"/>
      <w:marRight w:val="720"/>
      <w:marTop w:val="10"/>
      <w:marBottom w:val="10"/>
      <w:divBdr>
        <w:top w:val="none" w:sz="0" w:space="0" w:color="auto"/>
        <w:left w:val="none" w:sz="0" w:space="0" w:color="auto"/>
        <w:bottom w:val="none" w:sz="0" w:space="0" w:color="auto"/>
        <w:right w:val="none" w:sz="0" w:space="0" w:color="auto"/>
      </w:divBdr>
    </w:div>
    <w:div w:id="1783723801">
      <w:marLeft w:val="0"/>
      <w:marRight w:val="0"/>
      <w:marTop w:val="10"/>
      <w:marBottom w:val="10"/>
      <w:divBdr>
        <w:top w:val="none" w:sz="0" w:space="0" w:color="auto"/>
        <w:left w:val="none" w:sz="0" w:space="0" w:color="auto"/>
        <w:bottom w:val="none" w:sz="0" w:space="0" w:color="auto"/>
        <w:right w:val="none" w:sz="0" w:space="0" w:color="auto"/>
      </w:divBdr>
    </w:div>
    <w:div w:id="1887596973">
      <w:marLeft w:val="0"/>
      <w:marRight w:val="0"/>
      <w:marTop w:val="10"/>
      <w:marBottom w:val="10"/>
      <w:divBdr>
        <w:top w:val="none" w:sz="0" w:space="0" w:color="auto"/>
        <w:left w:val="none" w:sz="0" w:space="0" w:color="auto"/>
        <w:bottom w:val="none" w:sz="0" w:space="0" w:color="auto"/>
        <w:right w:val="none" w:sz="0" w:space="0" w:color="auto"/>
      </w:divBdr>
    </w:div>
    <w:div w:id="1920288234">
      <w:marLeft w:val="0"/>
      <w:marRight w:val="0"/>
      <w:marTop w:val="10"/>
      <w:marBottom w:val="10"/>
      <w:divBdr>
        <w:top w:val="none" w:sz="0" w:space="0" w:color="auto"/>
        <w:left w:val="none" w:sz="0" w:space="0" w:color="auto"/>
        <w:bottom w:val="none" w:sz="0" w:space="0" w:color="auto"/>
        <w:right w:val="none" w:sz="0" w:space="0" w:color="auto"/>
      </w:divBdr>
    </w:div>
    <w:div w:id="1920626678">
      <w:marLeft w:val="0"/>
      <w:marRight w:val="0"/>
      <w:marTop w:val="10"/>
      <w:marBottom w:val="10"/>
      <w:divBdr>
        <w:top w:val="none" w:sz="0" w:space="0" w:color="auto"/>
        <w:left w:val="none" w:sz="0" w:space="0" w:color="auto"/>
        <w:bottom w:val="none" w:sz="0" w:space="0" w:color="auto"/>
        <w:right w:val="none" w:sz="0" w:space="0" w:color="auto"/>
      </w:divBdr>
    </w:div>
    <w:div w:id="1957830882">
      <w:marLeft w:val="0"/>
      <w:marRight w:val="0"/>
      <w:marTop w:val="10"/>
      <w:marBottom w:val="10"/>
      <w:divBdr>
        <w:top w:val="none" w:sz="0" w:space="0" w:color="auto"/>
        <w:left w:val="none" w:sz="0" w:space="0" w:color="auto"/>
        <w:bottom w:val="none" w:sz="0" w:space="0" w:color="auto"/>
        <w:right w:val="none" w:sz="0" w:space="0" w:color="auto"/>
      </w:divBdr>
    </w:div>
    <w:div w:id="20958563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565</Words>
  <Characters>3221</Characters>
  <Application>Microsoft Office Word</Application>
  <DocSecurity>0</DocSecurity>
  <Lines>26</Lines>
  <Paragraphs>7</Paragraphs>
  <ScaleCrop>false</ScaleCrop>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