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1AD28" w14:textId="77777777" w:rsidR="00B64E51" w:rsidRDefault="00B64E51">
      <w:pPr>
        <w:spacing w:line="500" w:lineRule="atLeast"/>
        <w:jc w:val="center"/>
        <w:divId w:val="110132797"/>
        <w:rPr>
          <w:rFonts w:ascii="黑体" w:eastAsia="黑体" w:hAnsi="黑体"/>
          <w:sz w:val="36"/>
          <w:szCs w:val="36"/>
        </w:rPr>
      </w:pPr>
      <w:r>
        <w:rPr>
          <w:rFonts w:ascii="黑体" w:eastAsia="黑体" w:hAnsi="黑体" w:hint="eastAsia"/>
          <w:sz w:val="36"/>
          <w:szCs w:val="36"/>
        </w:rPr>
        <w:t>广东省佛山市禅城区人民法院</w:t>
      </w:r>
    </w:p>
    <w:p w14:paraId="1D5C98DF" w14:textId="77777777" w:rsidR="00B64E51" w:rsidRDefault="00B64E51">
      <w:pPr>
        <w:spacing w:line="500" w:lineRule="atLeast"/>
        <w:jc w:val="center"/>
        <w:divId w:val="6448215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61657A" w14:textId="77777777" w:rsidR="00B64E51" w:rsidRDefault="00B64E51">
      <w:pPr>
        <w:spacing w:line="500" w:lineRule="atLeast"/>
        <w:jc w:val="right"/>
        <w:divId w:val="170290335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1589</w:t>
      </w:r>
      <w:r>
        <w:rPr>
          <w:rFonts w:hint="eastAsia"/>
          <w:sz w:val="30"/>
          <w:szCs w:val="30"/>
        </w:rPr>
        <w:t>号</w:t>
      </w:r>
    </w:p>
    <w:p w14:paraId="277EB138" w14:textId="77777777" w:rsidR="00B64E51" w:rsidRDefault="00B64E51">
      <w:pPr>
        <w:spacing w:line="500" w:lineRule="atLeast"/>
        <w:ind w:firstLine="600"/>
        <w:divId w:val="247353704"/>
        <w:rPr>
          <w:rFonts w:hint="eastAsia"/>
          <w:sz w:val="30"/>
          <w:szCs w:val="30"/>
        </w:rPr>
      </w:pPr>
      <w:r>
        <w:rPr>
          <w:rFonts w:hint="eastAsia"/>
          <w:sz w:val="30"/>
          <w:szCs w:val="30"/>
        </w:rPr>
        <w:t>公诉机关佛山市禅城区人民检察院。</w:t>
      </w:r>
    </w:p>
    <w:p w14:paraId="42617827" w14:textId="77777777" w:rsidR="00B64E51" w:rsidRDefault="00B64E51">
      <w:pPr>
        <w:spacing w:line="500" w:lineRule="atLeast"/>
        <w:ind w:firstLine="600"/>
        <w:divId w:val="765271020"/>
        <w:rPr>
          <w:rFonts w:hint="eastAsia"/>
          <w:sz w:val="30"/>
          <w:szCs w:val="30"/>
        </w:rPr>
      </w:pPr>
      <w:r>
        <w:rPr>
          <w:rFonts w:hint="eastAsia"/>
          <w:sz w:val="30"/>
          <w:szCs w:val="30"/>
        </w:rPr>
        <w:t>被告人何丽芳，女，</w:t>
      </w:r>
      <w:r>
        <w:rPr>
          <w:rFonts w:hint="eastAsia"/>
          <w:sz w:val="30"/>
          <w:szCs w:val="30"/>
        </w:rPr>
        <w:t>1984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日出生，汉族，大专文化，原佛山市禅城区张槎街道流动人口和出租屋管理工作领导小组办公室协管员，住广东省佛山市南海区。因本案于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日被逮捕。现押于佛山市三水区看守所。</w:t>
      </w:r>
    </w:p>
    <w:p w14:paraId="304B3C99" w14:textId="77777777" w:rsidR="00B64E51" w:rsidRDefault="00B64E51">
      <w:pPr>
        <w:spacing w:line="500" w:lineRule="atLeast"/>
        <w:ind w:firstLine="600"/>
        <w:divId w:val="1036661625"/>
        <w:rPr>
          <w:rFonts w:hint="eastAsia"/>
          <w:sz w:val="30"/>
          <w:szCs w:val="30"/>
        </w:rPr>
      </w:pPr>
      <w:r>
        <w:rPr>
          <w:rFonts w:hint="eastAsia"/>
          <w:sz w:val="30"/>
          <w:szCs w:val="30"/>
        </w:rPr>
        <w:t>辩护人刘海，广东邦南律师事务所律师。</w:t>
      </w:r>
    </w:p>
    <w:p w14:paraId="5160778C" w14:textId="77777777" w:rsidR="00B64E51" w:rsidRDefault="00B64E51">
      <w:pPr>
        <w:spacing w:line="500" w:lineRule="atLeast"/>
        <w:ind w:firstLine="600"/>
        <w:divId w:val="1088502957"/>
        <w:rPr>
          <w:rFonts w:hint="eastAsia"/>
          <w:sz w:val="30"/>
          <w:szCs w:val="30"/>
        </w:rPr>
      </w:pPr>
      <w:r>
        <w:rPr>
          <w:rFonts w:hint="eastAsia"/>
          <w:sz w:val="30"/>
          <w:szCs w:val="30"/>
        </w:rPr>
        <w:t>佛山市禅城区人民检察院以佛禅检刑诉</w:t>
      </w:r>
      <w:r>
        <w:rPr>
          <w:rFonts w:hint="eastAsia"/>
          <w:sz w:val="30"/>
          <w:szCs w:val="30"/>
        </w:rPr>
        <w:t>[2017]1473</w:t>
      </w:r>
      <w:r>
        <w:rPr>
          <w:rFonts w:hint="eastAsia"/>
          <w:sz w:val="30"/>
          <w:szCs w:val="30"/>
        </w:rPr>
        <w:t>号起诉书指控被告人何丽芳犯受贿罪，于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日向本院提起公诉。本院依法适用普通程序，组成合议庭，公开开庭审理了本案。佛山市禅城区人民检察院指派检察员敖亮出庭支持公诉，被告人何丽芳及其辩护人刘海到庭参加诉讼。现已审理终结。</w:t>
      </w:r>
    </w:p>
    <w:p w14:paraId="7CD71803" w14:textId="77777777" w:rsidR="00B64E51" w:rsidRDefault="00B64E51">
      <w:pPr>
        <w:spacing w:line="500" w:lineRule="atLeast"/>
        <w:ind w:firstLine="600"/>
        <w:divId w:val="1649242998"/>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月起，被告人何丽芳担任佛山市禅城区张槎街道流动人口和出租屋管理工作领导小组办公室协管员，负责该街道白坭村委会居住证办理等相关业务工作。</w:t>
      </w:r>
    </w:p>
    <w:p w14:paraId="62C12958" w14:textId="77777777" w:rsidR="00B64E51" w:rsidRDefault="00B64E51">
      <w:pPr>
        <w:spacing w:line="500" w:lineRule="atLeast"/>
        <w:ind w:firstLine="600"/>
        <w:divId w:val="530849600"/>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被告人何丽芳利用其职务上的便利，接受中介人员的请托，违反佛山市流动人口管理相关文件的规定，自己亲自办理或者转给郭某、林某（均已判刑）等协管员办理，为不符合办证条件的非佛山户籍人员办理了大量的居住证及居住证回执，并从中收取好处费。经查，被告人何丽芳分别收受曾某（另案处理）好处费人民币</w:t>
      </w:r>
      <w:r>
        <w:rPr>
          <w:rFonts w:hint="eastAsia"/>
          <w:sz w:val="30"/>
          <w:szCs w:val="30"/>
        </w:rPr>
        <w:t>336100</w:t>
      </w:r>
      <w:r>
        <w:rPr>
          <w:rFonts w:hint="eastAsia"/>
          <w:sz w:val="30"/>
          <w:szCs w:val="30"/>
        </w:rPr>
        <w:t>元，收受胡某（已判刑）好处费人民币</w:t>
      </w:r>
      <w:r>
        <w:rPr>
          <w:rFonts w:hint="eastAsia"/>
          <w:sz w:val="30"/>
          <w:szCs w:val="30"/>
        </w:rPr>
        <w:t>31200</w:t>
      </w:r>
      <w:r>
        <w:rPr>
          <w:rFonts w:hint="eastAsia"/>
          <w:sz w:val="30"/>
          <w:szCs w:val="30"/>
        </w:rPr>
        <w:t>元，收受吕某</w:t>
      </w:r>
      <w:r>
        <w:rPr>
          <w:rFonts w:hint="eastAsia"/>
          <w:sz w:val="30"/>
          <w:szCs w:val="30"/>
        </w:rPr>
        <w:t>1</w:t>
      </w:r>
      <w:r>
        <w:rPr>
          <w:rFonts w:hint="eastAsia"/>
          <w:sz w:val="30"/>
          <w:szCs w:val="30"/>
        </w:rPr>
        <w:t>（已判刑）好处费</w:t>
      </w:r>
      <w:r>
        <w:rPr>
          <w:rFonts w:hint="eastAsia"/>
          <w:sz w:val="30"/>
          <w:szCs w:val="30"/>
        </w:rPr>
        <w:t>136160</w:t>
      </w:r>
      <w:r>
        <w:rPr>
          <w:rFonts w:hint="eastAsia"/>
          <w:sz w:val="30"/>
          <w:szCs w:val="30"/>
        </w:rPr>
        <w:t>元，收受张某（已判刑）好处费人民币</w:t>
      </w:r>
      <w:r>
        <w:rPr>
          <w:rFonts w:hint="eastAsia"/>
          <w:sz w:val="30"/>
          <w:szCs w:val="30"/>
        </w:rPr>
        <w:t>241700</w:t>
      </w:r>
      <w:r>
        <w:rPr>
          <w:rFonts w:hint="eastAsia"/>
          <w:sz w:val="30"/>
          <w:szCs w:val="30"/>
        </w:rPr>
        <w:lastRenderedPageBreak/>
        <w:t>元，收受潘某</w:t>
      </w:r>
      <w:r>
        <w:rPr>
          <w:rFonts w:hint="eastAsia"/>
          <w:sz w:val="30"/>
          <w:szCs w:val="30"/>
        </w:rPr>
        <w:t>1</w:t>
      </w:r>
      <w:r>
        <w:rPr>
          <w:rFonts w:hint="eastAsia"/>
          <w:sz w:val="30"/>
          <w:szCs w:val="30"/>
        </w:rPr>
        <w:t>（已判刑）好处费人民币</w:t>
      </w:r>
      <w:r>
        <w:rPr>
          <w:rFonts w:hint="eastAsia"/>
          <w:sz w:val="30"/>
          <w:szCs w:val="30"/>
        </w:rPr>
        <w:t>42210</w:t>
      </w:r>
      <w:r>
        <w:rPr>
          <w:rFonts w:hint="eastAsia"/>
          <w:sz w:val="30"/>
          <w:szCs w:val="30"/>
        </w:rPr>
        <w:t>元，收受潘某</w:t>
      </w:r>
      <w:r>
        <w:rPr>
          <w:rFonts w:hint="eastAsia"/>
          <w:sz w:val="30"/>
          <w:szCs w:val="30"/>
        </w:rPr>
        <w:t>2</w:t>
      </w:r>
      <w:r>
        <w:rPr>
          <w:rFonts w:hint="eastAsia"/>
          <w:sz w:val="30"/>
          <w:szCs w:val="30"/>
        </w:rPr>
        <w:t>（另案处理）好处费人民币</w:t>
      </w:r>
      <w:r>
        <w:rPr>
          <w:rFonts w:hint="eastAsia"/>
          <w:sz w:val="30"/>
          <w:szCs w:val="30"/>
        </w:rPr>
        <w:t>12210</w:t>
      </w:r>
      <w:r>
        <w:rPr>
          <w:rFonts w:hint="eastAsia"/>
          <w:sz w:val="30"/>
          <w:szCs w:val="30"/>
        </w:rPr>
        <w:t>元，收受王某（已判刑）好处费人民币</w:t>
      </w:r>
      <w:r>
        <w:rPr>
          <w:rFonts w:hint="eastAsia"/>
          <w:sz w:val="30"/>
          <w:szCs w:val="30"/>
        </w:rPr>
        <w:t>73359</w:t>
      </w:r>
      <w:r>
        <w:rPr>
          <w:rFonts w:hint="eastAsia"/>
          <w:sz w:val="30"/>
          <w:szCs w:val="30"/>
        </w:rPr>
        <w:t>元，收受周某（另案处理）好处费人民币</w:t>
      </w:r>
      <w:r>
        <w:rPr>
          <w:rFonts w:hint="eastAsia"/>
          <w:sz w:val="30"/>
          <w:szCs w:val="30"/>
        </w:rPr>
        <w:t>18070</w:t>
      </w:r>
      <w:r>
        <w:rPr>
          <w:rFonts w:hint="eastAsia"/>
          <w:sz w:val="30"/>
          <w:szCs w:val="30"/>
        </w:rPr>
        <w:t>元，共计人民币</w:t>
      </w:r>
      <w:r>
        <w:rPr>
          <w:rFonts w:hint="eastAsia"/>
          <w:sz w:val="30"/>
          <w:szCs w:val="30"/>
        </w:rPr>
        <w:t>891009</w:t>
      </w:r>
      <w:r>
        <w:rPr>
          <w:rFonts w:hint="eastAsia"/>
          <w:sz w:val="30"/>
          <w:szCs w:val="30"/>
        </w:rPr>
        <w:t>元。被告人何丽芳收得上述好处费后，再分给郭某，林某等其他办证人员，自己从中非法牟利达人民币</w:t>
      </w:r>
      <w:r>
        <w:rPr>
          <w:rFonts w:hint="eastAsia"/>
          <w:sz w:val="30"/>
          <w:szCs w:val="30"/>
        </w:rPr>
        <w:t>374711</w:t>
      </w:r>
      <w:r>
        <w:rPr>
          <w:rFonts w:hint="eastAsia"/>
          <w:sz w:val="30"/>
          <w:szCs w:val="30"/>
        </w:rPr>
        <w:t>元。</w:t>
      </w:r>
    </w:p>
    <w:p w14:paraId="275BF15B" w14:textId="77777777" w:rsidR="00B64E51" w:rsidRDefault="00B64E51">
      <w:pPr>
        <w:spacing w:line="500" w:lineRule="atLeast"/>
        <w:ind w:firstLine="600"/>
        <w:divId w:val="1909727644"/>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日，侦查人员到被告人何丽芳位于佛山市禅城区张槎白坭村的工作地点将其带回佛山市禅城区人民检察院调查。被告人何丽芳归案后向办案机关检举揭发他案涉案人员的犯罪事实，并已查证属实。</w:t>
      </w:r>
    </w:p>
    <w:p w14:paraId="0D47087A" w14:textId="77777777" w:rsidR="00B64E51" w:rsidRDefault="00B64E51">
      <w:pPr>
        <w:spacing w:line="500" w:lineRule="atLeast"/>
        <w:ind w:firstLine="600"/>
        <w:divId w:val="1886143015"/>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日，被告人何丽芳退回非法所得人民币</w:t>
      </w:r>
      <w:r>
        <w:rPr>
          <w:rFonts w:hint="eastAsia"/>
          <w:sz w:val="30"/>
          <w:szCs w:val="30"/>
        </w:rPr>
        <w:t>374711</w:t>
      </w:r>
      <w:r>
        <w:rPr>
          <w:rFonts w:hint="eastAsia"/>
          <w:sz w:val="30"/>
          <w:szCs w:val="30"/>
        </w:rPr>
        <w:t>元（该款暂扣于佛山市禅城区人民检察院）。</w:t>
      </w:r>
    </w:p>
    <w:p w14:paraId="791CF0AE" w14:textId="77777777" w:rsidR="00B64E51" w:rsidRDefault="00B64E51">
      <w:pPr>
        <w:spacing w:line="500" w:lineRule="atLeast"/>
        <w:ind w:firstLine="600"/>
        <w:divId w:val="1748381313"/>
        <w:rPr>
          <w:rFonts w:hint="eastAsia"/>
          <w:sz w:val="30"/>
          <w:szCs w:val="30"/>
        </w:rPr>
      </w:pPr>
      <w:r>
        <w:rPr>
          <w:rFonts w:hint="eastAsia"/>
          <w:sz w:val="30"/>
          <w:szCs w:val="30"/>
        </w:rPr>
        <w:t>上述事实，被告人何丽芳在开庭审理过程中无异议，并有证人曾某、胡某、吕某</w:t>
      </w:r>
      <w:r>
        <w:rPr>
          <w:rFonts w:hint="eastAsia"/>
          <w:sz w:val="30"/>
          <w:szCs w:val="30"/>
        </w:rPr>
        <w:t>1</w:t>
      </w:r>
      <w:r>
        <w:rPr>
          <w:rFonts w:hint="eastAsia"/>
          <w:sz w:val="30"/>
          <w:szCs w:val="30"/>
        </w:rPr>
        <w:t>、郭某、张某、潘某</w:t>
      </w:r>
      <w:r>
        <w:rPr>
          <w:rFonts w:hint="eastAsia"/>
          <w:sz w:val="30"/>
          <w:szCs w:val="30"/>
        </w:rPr>
        <w:t>1</w:t>
      </w:r>
      <w:r>
        <w:rPr>
          <w:rFonts w:hint="eastAsia"/>
          <w:sz w:val="30"/>
          <w:szCs w:val="30"/>
        </w:rPr>
        <w:t>、潘某</w:t>
      </w:r>
      <w:r>
        <w:rPr>
          <w:rFonts w:hint="eastAsia"/>
          <w:sz w:val="30"/>
          <w:szCs w:val="30"/>
        </w:rPr>
        <w:t>2</w:t>
      </w:r>
      <w:r>
        <w:rPr>
          <w:rFonts w:hint="eastAsia"/>
          <w:sz w:val="30"/>
          <w:szCs w:val="30"/>
        </w:rPr>
        <w:t>、林某、王某、周某、何某、梁某、吕某</w:t>
      </w:r>
      <w:r>
        <w:rPr>
          <w:rFonts w:hint="eastAsia"/>
          <w:sz w:val="30"/>
          <w:szCs w:val="30"/>
        </w:rPr>
        <w:t>2</w:t>
      </w:r>
      <w:r>
        <w:rPr>
          <w:rFonts w:hint="eastAsia"/>
          <w:sz w:val="30"/>
          <w:szCs w:val="30"/>
        </w:rPr>
        <w:t>、叶某的证言及相关签认材料，微信账户资料，微信转账记录，银行账户交易流水，佛山市禅城区张槎街道白坭村民委员会出具的情况说明，佛山市禅城区张槎街道流动人员和出租屋管理工作领导小组办公室出具的情况说明，张槎街道流管综合信息系统（一级库）账号管理登记表，张槎街道辖区各村（居）流管工作（专管员）人员登记表，佛山市流动人口和出租屋协管员管理规定、佛山市居住证实施办法等相关文件，居住证办理统计表，暂扣财物收据，到案经过，立案决定书及情况说明，户籍资料，被告人何丽芳在侦查阶段的供述及对书证的签认等证据证实，足以认定。</w:t>
      </w:r>
    </w:p>
    <w:p w14:paraId="664A4489" w14:textId="77777777" w:rsidR="00B64E51" w:rsidRDefault="00B64E51">
      <w:pPr>
        <w:spacing w:line="500" w:lineRule="atLeast"/>
        <w:ind w:firstLine="600"/>
        <w:divId w:val="318655882"/>
        <w:rPr>
          <w:rFonts w:hint="eastAsia"/>
          <w:sz w:val="30"/>
          <w:szCs w:val="30"/>
        </w:rPr>
      </w:pPr>
      <w:r>
        <w:rPr>
          <w:rFonts w:hint="eastAsia"/>
          <w:sz w:val="30"/>
          <w:szCs w:val="30"/>
        </w:rPr>
        <w:t>本院认为，被告人何丽芳身为流动人口和出租屋管理服务站的工作人员，在从事公务期间利用职务上的便利，非法收受他人财物共计人民币</w:t>
      </w:r>
      <w:r>
        <w:rPr>
          <w:rFonts w:hint="eastAsia"/>
          <w:sz w:val="30"/>
          <w:szCs w:val="30"/>
        </w:rPr>
        <w:t>891009</w:t>
      </w:r>
      <w:r>
        <w:rPr>
          <w:rFonts w:hint="eastAsia"/>
          <w:sz w:val="30"/>
          <w:szCs w:val="30"/>
        </w:rPr>
        <w:t>元，数额巨大，为他人谋取利益，其行为已构成受贿罪。公诉机关的指控成立。被告人何丽芳归案后能如实供述犯罪事实，依法可以从轻处罚。被告人何丽芳揭发他人犯罪行为，经查证属实，有立功表现，依法可以减轻处罚。被告人何丽芳积极退赃，依法又可从轻处罚。辩护人以被告人何丽芳具有如实供述情节、立功表现，且积极退赃为由，请求对其从轻、减轻处罚的辩护意见成立，本院予以采纳；但据此请求对被告人何丽芳适用缓刑的辩护意见不成立，本院不予采纳。公诉机关建议判处被告人何丽芳二年六个月至四年有期徒刑并处罚金的量刑意见适当，本院予以采纳。依照《中华人民共和国刑法》第三百八十五条第一款、第三百八十六条、第三百八十三条第一款第（二）项、第二、三款、第六十七条第三款、第六十八条、第五十二条、第五十三条、第六十四条、以及《最高人民法院、最高人民检察院关于办理贪污贿赂刑事案件适用法律若干问题的解释》第二条第一款、第十九条第一款的规定，判决如下：</w:t>
      </w:r>
    </w:p>
    <w:p w14:paraId="4A342964" w14:textId="77777777" w:rsidR="00B64E51" w:rsidRDefault="00B64E51">
      <w:pPr>
        <w:spacing w:line="500" w:lineRule="atLeast"/>
        <w:ind w:firstLine="600"/>
        <w:divId w:val="1428695092"/>
        <w:rPr>
          <w:rFonts w:hint="eastAsia"/>
          <w:sz w:val="30"/>
          <w:szCs w:val="30"/>
        </w:rPr>
      </w:pPr>
      <w:r>
        <w:rPr>
          <w:rFonts w:hint="eastAsia"/>
          <w:sz w:val="30"/>
          <w:szCs w:val="30"/>
        </w:rPr>
        <w:t>一、被告人何丽芳犯受贿罪，判处有期徒刑二年六个月，并处罚金人民币</w:t>
      </w:r>
      <w:r>
        <w:rPr>
          <w:rFonts w:hint="eastAsia"/>
          <w:sz w:val="30"/>
          <w:szCs w:val="30"/>
        </w:rPr>
        <w:t>200000</w:t>
      </w:r>
      <w:r>
        <w:rPr>
          <w:rFonts w:hint="eastAsia"/>
          <w:sz w:val="30"/>
          <w:szCs w:val="30"/>
        </w:rPr>
        <w:t>元。</w:t>
      </w:r>
    </w:p>
    <w:p w14:paraId="4E24B133" w14:textId="77777777" w:rsidR="00B64E51" w:rsidRDefault="00B64E51">
      <w:pPr>
        <w:spacing w:line="500" w:lineRule="atLeast"/>
        <w:ind w:firstLine="600"/>
        <w:divId w:val="145903242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日止。罚金应在本判决发生法律效力后十日内向本院缴纳。）</w:t>
      </w:r>
    </w:p>
    <w:p w14:paraId="70AEE37E" w14:textId="77777777" w:rsidR="00B64E51" w:rsidRDefault="00B64E51">
      <w:pPr>
        <w:spacing w:line="500" w:lineRule="atLeast"/>
        <w:ind w:firstLine="600"/>
        <w:divId w:val="1550074883"/>
        <w:rPr>
          <w:rFonts w:hint="eastAsia"/>
          <w:sz w:val="30"/>
          <w:szCs w:val="30"/>
        </w:rPr>
      </w:pPr>
      <w:r>
        <w:rPr>
          <w:rFonts w:hint="eastAsia"/>
          <w:sz w:val="30"/>
          <w:szCs w:val="30"/>
        </w:rPr>
        <w:t>二、对被告人何丽芳退回的赃款人民币</w:t>
      </w:r>
      <w:r>
        <w:rPr>
          <w:rFonts w:hint="eastAsia"/>
          <w:sz w:val="30"/>
          <w:szCs w:val="30"/>
        </w:rPr>
        <w:t>374711</w:t>
      </w:r>
      <w:r>
        <w:rPr>
          <w:rFonts w:hint="eastAsia"/>
          <w:sz w:val="30"/>
          <w:szCs w:val="30"/>
        </w:rPr>
        <w:t>元予以没收，依法上缴国库。</w:t>
      </w:r>
    </w:p>
    <w:p w14:paraId="005A3D2E" w14:textId="77777777" w:rsidR="00B64E51" w:rsidRDefault="00B64E51">
      <w:pPr>
        <w:spacing w:line="500" w:lineRule="atLeast"/>
        <w:ind w:firstLine="600"/>
        <w:divId w:val="905456445"/>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20E9D079" w14:textId="77777777" w:rsidR="00B64E51" w:rsidRDefault="00B64E51">
      <w:pPr>
        <w:spacing w:line="500" w:lineRule="atLeast"/>
        <w:jc w:val="right"/>
        <w:divId w:val="1191458885"/>
        <w:rPr>
          <w:rFonts w:hint="eastAsia"/>
          <w:sz w:val="30"/>
          <w:szCs w:val="30"/>
        </w:rPr>
      </w:pPr>
      <w:r>
        <w:rPr>
          <w:rFonts w:hint="eastAsia"/>
          <w:sz w:val="30"/>
          <w:szCs w:val="30"/>
        </w:rPr>
        <w:t>审　判　长　　陈碧芳</w:t>
      </w:r>
    </w:p>
    <w:p w14:paraId="44EF85BA" w14:textId="77777777" w:rsidR="00B64E51" w:rsidRDefault="00B64E51">
      <w:pPr>
        <w:spacing w:line="500" w:lineRule="atLeast"/>
        <w:jc w:val="right"/>
        <w:divId w:val="1255746001"/>
        <w:rPr>
          <w:rFonts w:hint="eastAsia"/>
          <w:sz w:val="30"/>
          <w:szCs w:val="30"/>
        </w:rPr>
      </w:pPr>
      <w:r>
        <w:rPr>
          <w:rFonts w:hint="eastAsia"/>
          <w:sz w:val="30"/>
          <w:szCs w:val="30"/>
        </w:rPr>
        <w:t>人民陪审员　　肖　芳</w:t>
      </w:r>
    </w:p>
    <w:p w14:paraId="33EA1BA5" w14:textId="77777777" w:rsidR="00B64E51" w:rsidRDefault="00B64E51">
      <w:pPr>
        <w:spacing w:line="500" w:lineRule="atLeast"/>
        <w:jc w:val="right"/>
        <w:divId w:val="1249852861"/>
        <w:rPr>
          <w:rFonts w:hint="eastAsia"/>
          <w:sz w:val="30"/>
          <w:szCs w:val="30"/>
        </w:rPr>
      </w:pPr>
      <w:r>
        <w:rPr>
          <w:rFonts w:hint="eastAsia"/>
          <w:sz w:val="30"/>
          <w:szCs w:val="30"/>
        </w:rPr>
        <w:t>人民陪审员　　徐佳荣</w:t>
      </w:r>
    </w:p>
    <w:p w14:paraId="37335213" w14:textId="77777777" w:rsidR="00B64E51" w:rsidRDefault="00B64E51">
      <w:pPr>
        <w:spacing w:line="500" w:lineRule="atLeast"/>
        <w:jc w:val="right"/>
        <w:divId w:val="284239329"/>
        <w:rPr>
          <w:rFonts w:hint="eastAsia"/>
          <w:sz w:val="30"/>
          <w:szCs w:val="30"/>
        </w:rPr>
      </w:pPr>
      <w:r>
        <w:rPr>
          <w:rFonts w:hint="eastAsia"/>
          <w:sz w:val="30"/>
          <w:szCs w:val="30"/>
        </w:rPr>
        <w:t>二〇一七年十二月二十二日</w:t>
      </w:r>
    </w:p>
    <w:p w14:paraId="46E0612B" w14:textId="77777777" w:rsidR="00B64E51" w:rsidRDefault="00B64E51">
      <w:pPr>
        <w:spacing w:line="500" w:lineRule="atLeast"/>
        <w:jc w:val="right"/>
        <w:divId w:val="1034774444"/>
        <w:rPr>
          <w:rFonts w:hint="eastAsia"/>
          <w:sz w:val="30"/>
          <w:szCs w:val="30"/>
        </w:rPr>
      </w:pPr>
      <w:r>
        <w:rPr>
          <w:rFonts w:hint="eastAsia"/>
          <w:sz w:val="30"/>
          <w:szCs w:val="30"/>
        </w:rPr>
        <w:t>书　记　员　　黎展华</w:t>
      </w:r>
    </w:p>
    <w:p w14:paraId="28FC864A" w14:textId="77777777" w:rsidR="00B64E51" w:rsidRDefault="00B64E51">
      <w:pPr>
        <w:spacing w:line="500" w:lineRule="atLeast"/>
        <w:ind w:firstLine="600"/>
        <w:divId w:val="1497182557"/>
        <w:rPr>
          <w:rFonts w:hint="eastAsia"/>
          <w:sz w:val="30"/>
          <w:szCs w:val="30"/>
        </w:rPr>
      </w:pPr>
      <w:r>
        <w:rPr>
          <w:rFonts w:hint="eastAsia"/>
          <w:sz w:val="30"/>
          <w:szCs w:val="30"/>
        </w:rPr>
        <w:t>附：一、《中华人民共和国刑法》相关条文</w:t>
      </w:r>
    </w:p>
    <w:p w14:paraId="7AB88C49" w14:textId="77777777" w:rsidR="00B64E51" w:rsidRDefault="00B64E51">
      <w:pPr>
        <w:spacing w:line="500" w:lineRule="atLeast"/>
        <w:ind w:firstLine="600"/>
        <w:divId w:val="154726054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4EAD0B2" w14:textId="77777777" w:rsidR="00B64E51" w:rsidRDefault="00B64E51">
      <w:pPr>
        <w:spacing w:line="500" w:lineRule="atLeast"/>
        <w:ind w:firstLine="600"/>
        <w:divId w:val="1989238785"/>
        <w:rPr>
          <w:rFonts w:hint="eastAsia"/>
          <w:sz w:val="30"/>
          <w:szCs w:val="30"/>
        </w:rPr>
      </w:pPr>
      <w:r>
        <w:rPr>
          <w:rFonts w:hint="eastAsia"/>
          <w:sz w:val="30"/>
          <w:szCs w:val="30"/>
        </w:rPr>
        <w:t>国家工作人员在经济往来中，违反国家规定，收受各种名义的回扣、手续费，归个人所有的，以受贿论处。</w:t>
      </w:r>
    </w:p>
    <w:p w14:paraId="0F550007" w14:textId="77777777" w:rsidR="00B64E51" w:rsidRDefault="00B64E51">
      <w:pPr>
        <w:spacing w:line="500" w:lineRule="atLeast"/>
        <w:ind w:firstLine="600"/>
        <w:divId w:val="67033458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AEECB55" w14:textId="77777777" w:rsidR="00B64E51" w:rsidRDefault="00B64E51">
      <w:pPr>
        <w:spacing w:line="500" w:lineRule="atLeast"/>
        <w:ind w:firstLine="600"/>
        <w:divId w:val="2097481272"/>
        <w:rPr>
          <w:rFonts w:hint="eastAsia"/>
          <w:sz w:val="30"/>
          <w:szCs w:val="30"/>
        </w:rPr>
      </w:pPr>
      <w:r>
        <w:rPr>
          <w:rFonts w:hint="eastAsia"/>
          <w:sz w:val="30"/>
          <w:szCs w:val="30"/>
        </w:rPr>
        <w:t>第三百八十三条对犯贪污罪的，根据情节轻重，分别依照下列规定处罚：</w:t>
      </w:r>
    </w:p>
    <w:p w14:paraId="45FB5DF6" w14:textId="77777777" w:rsidR="00B64E51" w:rsidRDefault="00B64E51">
      <w:pPr>
        <w:spacing w:line="500" w:lineRule="atLeast"/>
        <w:ind w:firstLine="600"/>
        <w:divId w:val="596402687"/>
        <w:rPr>
          <w:rFonts w:hint="eastAsia"/>
          <w:sz w:val="30"/>
          <w:szCs w:val="30"/>
        </w:rPr>
      </w:pPr>
      <w:r>
        <w:rPr>
          <w:rFonts w:hint="eastAsia"/>
          <w:sz w:val="30"/>
          <w:szCs w:val="30"/>
        </w:rPr>
        <w:t>（一）贪污数额较大或者有其他较重情节的，处三年以下有期徒刑或者拘役，并处罚金。</w:t>
      </w:r>
    </w:p>
    <w:p w14:paraId="5750774A" w14:textId="77777777" w:rsidR="00B64E51" w:rsidRDefault="00B64E51">
      <w:pPr>
        <w:spacing w:line="500" w:lineRule="atLeast"/>
        <w:ind w:firstLine="600"/>
        <w:divId w:val="663630320"/>
        <w:rPr>
          <w:rFonts w:hint="eastAsia"/>
          <w:sz w:val="30"/>
          <w:szCs w:val="30"/>
        </w:rPr>
      </w:pPr>
      <w:r>
        <w:rPr>
          <w:rFonts w:hint="eastAsia"/>
          <w:sz w:val="30"/>
          <w:szCs w:val="30"/>
        </w:rPr>
        <w:t>（二）贪污数额巨大或者有其他严重情节的，处三年以上十年以下有期徒刑，并处罚金或者没收财产。</w:t>
      </w:r>
    </w:p>
    <w:p w14:paraId="44FD3251" w14:textId="77777777" w:rsidR="00B64E51" w:rsidRDefault="00B64E51">
      <w:pPr>
        <w:spacing w:line="500" w:lineRule="atLeast"/>
        <w:ind w:firstLine="600"/>
        <w:divId w:val="146488770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0801E80" w14:textId="77777777" w:rsidR="00B64E51" w:rsidRDefault="00B64E51">
      <w:pPr>
        <w:spacing w:line="500" w:lineRule="atLeast"/>
        <w:ind w:firstLine="600"/>
        <w:divId w:val="2136437668"/>
        <w:rPr>
          <w:rFonts w:hint="eastAsia"/>
          <w:sz w:val="30"/>
          <w:szCs w:val="30"/>
        </w:rPr>
      </w:pPr>
      <w:r>
        <w:rPr>
          <w:rFonts w:hint="eastAsia"/>
          <w:sz w:val="30"/>
          <w:szCs w:val="30"/>
        </w:rPr>
        <w:t>对多次贪污未经处理的，按照累计贪污数额处罚。</w:t>
      </w:r>
    </w:p>
    <w:p w14:paraId="0E1EDC82" w14:textId="77777777" w:rsidR="00B64E51" w:rsidRDefault="00B64E51">
      <w:pPr>
        <w:spacing w:line="500" w:lineRule="atLeast"/>
        <w:ind w:firstLine="600"/>
        <w:divId w:val="35300315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0FE300E" w14:textId="77777777" w:rsidR="00B64E51" w:rsidRDefault="00B64E51">
      <w:pPr>
        <w:spacing w:line="500" w:lineRule="atLeast"/>
        <w:ind w:firstLine="600"/>
        <w:divId w:val="196616059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2867834" w14:textId="77777777" w:rsidR="00B64E51" w:rsidRDefault="00B64E51">
      <w:pPr>
        <w:spacing w:line="500" w:lineRule="atLeast"/>
        <w:ind w:firstLine="600"/>
        <w:divId w:val="48663461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BBE4B0B" w14:textId="77777777" w:rsidR="00B64E51" w:rsidRDefault="00B64E51">
      <w:pPr>
        <w:spacing w:line="500" w:lineRule="atLeast"/>
        <w:ind w:firstLine="600"/>
        <w:divId w:val="15181533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E51AAE8" w14:textId="77777777" w:rsidR="00B64E51" w:rsidRDefault="00B64E51">
      <w:pPr>
        <w:spacing w:line="500" w:lineRule="atLeast"/>
        <w:ind w:firstLine="600"/>
        <w:divId w:val="188929866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E164BD0" w14:textId="77777777" w:rsidR="00B64E51" w:rsidRDefault="00B64E51">
      <w:pPr>
        <w:spacing w:line="500" w:lineRule="atLeast"/>
        <w:ind w:firstLine="600"/>
        <w:divId w:val="1990163870"/>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686759FB" w14:textId="77777777" w:rsidR="00B64E51" w:rsidRDefault="00B64E51">
      <w:pPr>
        <w:spacing w:line="500" w:lineRule="atLeast"/>
        <w:ind w:firstLine="600"/>
        <w:divId w:val="1151167182"/>
        <w:rPr>
          <w:rFonts w:hint="eastAsia"/>
          <w:sz w:val="30"/>
          <w:szCs w:val="30"/>
        </w:rPr>
      </w:pPr>
      <w:r>
        <w:rPr>
          <w:rFonts w:hint="eastAsia"/>
          <w:sz w:val="30"/>
          <w:szCs w:val="30"/>
        </w:rPr>
        <w:t>第五十二条判处罚金，应当根据犯罪情节决定罚金数额。</w:t>
      </w:r>
    </w:p>
    <w:p w14:paraId="5FF3CFEB" w14:textId="77777777" w:rsidR="00B64E51" w:rsidRDefault="00B64E51">
      <w:pPr>
        <w:spacing w:line="500" w:lineRule="atLeast"/>
        <w:ind w:firstLine="600"/>
        <w:divId w:val="21928672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77C4D21" w14:textId="77777777" w:rsidR="00B64E51" w:rsidRDefault="00B64E51">
      <w:pPr>
        <w:spacing w:line="500" w:lineRule="atLeast"/>
        <w:ind w:firstLine="600"/>
        <w:divId w:val="1218199059"/>
        <w:rPr>
          <w:rFonts w:hint="eastAsia"/>
          <w:sz w:val="30"/>
          <w:szCs w:val="30"/>
        </w:rPr>
      </w:pPr>
      <w:r>
        <w:rPr>
          <w:rFonts w:hint="eastAsia"/>
          <w:sz w:val="30"/>
          <w:szCs w:val="30"/>
        </w:rPr>
        <w:t>由于遭遇不能抗拒的灾祸等原因缴纳确实有困难的，经人民法院裁定，可以延期缴纳、酌情减少或者免除。</w:t>
      </w:r>
    </w:p>
    <w:p w14:paraId="66A7ADE6" w14:textId="77777777" w:rsidR="00B64E51" w:rsidRDefault="00B64E51">
      <w:pPr>
        <w:spacing w:line="500" w:lineRule="atLeast"/>
        <w:ind w:firstLine="600"/>
        <w:divId w:val="196130188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9C73243" w14:textId="77777777" w:rsidR="00B64E51" w:rsidRDefault="00B64E51">
      <w:pPr>
        <w:spacing w:line="500" w:lineRule="atLeast"/>
        <w:ind w:firstLine="600"/>
        <w:divId w:val="1194617457"/>
        <w:rPr>
          <w:rFonts w:hint="eastAsia"/>
          <w:sz w:val="30"/>
          <w:szCs w:val="30"/>
        </w:rPr>
      </w:pPr>
      <w:r>
        <w:rPr>
          <w:rFonts w:hint="eastAsia"/>
          <w:sz w:val="30"/>
          <w:szCs w:val="30"/>
        </w:rPr>
        <w:t>二、《最高人民法院、最高人民检察院关于办理贪污贿赂刑事案件适用法律若干问题的解释》相关条文</w:t>
      </w:r>
    </w:p>
    <w:p w14:paraId="79E008C8" w14:textId="77777777" w:rsidR="00B64E51" w:rsidRDefault="00B64E51">
      <w:pPr>
        <w:spacing w:line="500" w:lineRule="atLeast"/>
        <w:ind w:firstLine="600"/>
        <w:divId w:val="61225133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2BDD5B2" w14:textId="77777777" w:rsidR="00B64E51" w:rsidRDefault="00B64E51">
      <w:pPr>
        <w:spacing w:line="500" w:lineRule="atLeast"/>
        <w:ind w:firstLine="600"/>
        <w:divId w:val="21640177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7BBDD03" w14:textId="77777777" w:rsidR="00B64E51" w:rsidRDefault="00B64E51">
      <w:pPr>
        <w:spacing w:line="500" w:lineRule="atLeast"/>
        <w:ind w:firstLine="600"/>
        <w:divId w:val="6403103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D1AA3A4" w14:textId="77777777" w:rsidR="00B64E51" w:rsidRDefault="00B64E51">
      <w:pPr>
        <w:spacing w:line="500" w:lineRule="atLeast"/>
        <w:ind w:firstLine="600"/>
        <w:divId w:val="113587662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204A577" w14:textId="77777777" w:rsidR="00B64E51" w:rsidRDefault="00B64E51">
      <w:pPr>
        <w:spacing w:line="500" w:lineRule="atLeast"/>
        <w:ind w:firstLine="600"/>
        <w:divId w:val="86548624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788DB" w14:textId="77777777" w:rsidR="00B64E51" w:rsidRDefault="00B64E51" w:rsidP="00B64E51">
      <w:pPr>
        <w:rPr>
          <w:rFonts w:hint="eastAsia"/>
        </w:rPr>
      </w:pPr>
      <w:r>
        <w:separator/>
      </w:r>
    </w:p>
  </w:endnote>
  <w:endnote w:type="continuationSeparator" w:id="0">
    <w:p w14:paraId="00F8050A" w14:textId="77777777" w:rsidR="00B64E51" w:rsidRDefault="00B64E51" w:rsidP="00B64E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B6E5C" w14:textId="77777777" w:rsidR="00B64E51" w:rsidRDefault="00B64E51" w:rsidP="00B64E51">
      <w:pPr>
        <w:rPr>
          <w:rFonts w:hint="eastAsia"/>
        </w:rPr>
      </w:pPr>
      <w:r>
        <w:separator/>
      </w:r>
    </w:p>
  </w:footnote>
  <w:footnote w:type="continuationSeparator" w:id="0">
    <w:p w14:paraId="3BF15E38" w14:textId="77777777" w:rsidR="00B64E51" w:rsidRDefault="00B64E51" w:rsidP="00B64E5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4E51"/>
    <w:rsid w:val="002A784C"/>
    <w:rsid w:val="00B64E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30958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64E51"/>
    <w:pPr>
      <w:tabs>
        <w:tab w:val="center" w:pos="4153"/>
        <w:tab w:val="right" w:pos="8306"/>
      </w:tabs>
      <w:snapToGrid w:val="0"/>
      <w:jc w:val="center"/>
    </w:pPr>
    <w:rPr>
      <w:sz w:val="18"/>
      <w:szCs w:val="18"/>
    </w:rPr>
  </w:style>
  <w:style w:type="character" w:customStyle="1" w:styleId="a4">
    <w:name w:val="页眉 字符"/>
    <w:basedOn w:val="a0"/>
    <w:link w:val="a3"/>
    <w:uiPriority w:val="99"/>
    <w:rsid w:val="00B64E51"/>
    <w:rPr>
      <w:rFonts w:ascii="宋体" w:eastAsia="宋体" w:hAnsi="宋体" w:cs="宋体"/>
      <w:sz w:val="18"/>
      <w:szCs w:val="18"/>
    </w:rPr>
  </w:style>
  <w:style w:type="paragraph" w:styleId="a5">
    <w:name w:val="footer"/>
    <w:basedOn w:val="a"/>
    <w:link w:val="a6"/>
    <w:uiPriority w:val="99"/>
    <w:unhideWhenUsed/>
    <w:rsid w:val="00B64E51"/>
    <w:pPr>
      <w:tabs>
        <w:tab w:val="center" w:pos="4153"/>
        <w:tab w:val="right" w:pos="8306"/>
      </w:tabs>
      <w:snapToGrid w:val="0"/>
    </w:pPr>
    <w:rPr>
      <w:sz w:val="18"/>
      <w:szCs w:val="18"/>
    </w:rPr>
  </w:style>
  <w:style w:type="character" w:customStyle="1" w:styleId="a6">
    <w:name w:val="页脚 字符"/>
    <w:basedOn w:val="a0"/>
    <w:link w:val="a5"/>
    <w:uiPriority w:val="99"/>
    <w:rsid w:val="00B64E5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1039">
      <w:marLeft w:val="0"/>
      <w:marRight w:val="0"/>
      <w:marTop w:val="10"/>
      <w:marBottom w:val="10"/>
      <w:divBdr>
        <w:top w:val="none" w:sz="0" w:space="0" w:color="auto"/>
        <w:left w:val="none" w:sz="0" w:space="0" w:color="auto"/>
        <w:bottom w:val="none" w:sz="0" w:space="0" w:color="auto"/>
        <w:right w:val="none" w:sz="0" w:space="0" w:color="auto"/>
      </w:divBdr>
    </w:div>
    <w:div w:id="110132797">
      <w:marLeft w:val="0"/>
      <w:marRight w:val="0"/>
      <w:marTop w:val="10"/>
      <w:marBottom w:val="10"/>
      <w:divBdr>
        <w:top w:val="none" w:sz="0" w:space="0" w:color="auto"/>
        <w:left w:val="none" w:sz="0" w:space="0" w:color="auto"/>
        <w:bottom w:val="none" w:sz="0" w:space="0" w:color="auto"/>
        <w:right w:val="none" w:sz="0" w:space="0" w:color="auto"/>
      </w:divBdr>
    </w:div>
    <w:div w:id="216401777">
      <w:marLeft w:val="0"/>
      <w:marRight w:val="0"/>
      <w:marTop w:val="10"/>
      <w:marBottom w:val="10"/>
      <w:divBdr>
        <w:top w:val="none" w:sz="0" w:space="0" w:color="auto"/>
        <w:left w:val="none" w:sz="0" w:space="0" w:color="auto"/>
        <w:bottom w:val="none" w:sz="0" w:space="0" w:color="auto"/>
        <w:right w:val="none" w:sz="0" w:space="0" w:color="auto"/>
      </w:divBdr>
    </w:div>
    <w:div w:id="219286721">
      <w:marLeft w:val="0"/>
      <w:marRight w:val="0"/>
      <w:marTop w:val="10"/>
      <w:marBottom w:val="10"/>
      <w:divBdr>
        <w:top w:val="none" w:sz="0" w:space="0" w:color="auto"/>
        <w:left w:val="none" w:sz="0" w:space="0" w:color="auto"/>
        <w:bottom w:val="none" w:sz="0" w:space="0" w:color="auto"/>
        <w:right w:val="none" w:sz="0" w:space="0" w:color="auto"/>
      </w:divBdr>
    </w:div>
    <w:div w:id="247353704">
      <w:marLeft w:val="0"/>
      <w:marRight w:val="0"/>
      <w:marTop w:val="10"/>
      <w:marBottom w:val="10"/>
      <w:divBdr>
        <w:top w:val="none" w:sz="0" w:space="0" w:color="auto"/>
        <w:left w:val="none" w:sz="0" w:space="0" w:color="auto"/>
        <w:bottom w:val="none" w:sz="0" w:space="0" w:color="auto"/>
        <w:right w:val="none" w:sz="0" w:space="0" w:color="auto"/>
      </w:divBdr>
    </w:div>
    <w:div w:id="284239329">
      <w:marLeft w:val="0"/>
      <w:marRight w:val="720"/>
      <w:marTop w:val="10"/>
      <w:marBottom w:val="10"/>
      <w:divBdr>
        <w:top w:val="none" w:sz="0" w:space="0" w:color="auto"/>
        <w:left w:val="none" w:sz="0" w:space="0" w:color="auto"/>
        <w:bottom w:val="none" w:sz="0" w:space="0" w:color="auto"/>
        <w:right w:val="none" w:sz="0" w:space="0" w:color="auto"/>
      </w:divBdr>
    </w:div>
    <w:div w:id="318655882">
      <w:marLeft w:val="0"/>
      <w:marRight w:val="0"/>
      <w:marTop w:val="10"/>
      <w:marBottom w:val="10"/>
      <w:divBdr>
        <w:top w:val="none" w:sz="0" w:space="0" w:color="auto"/>
        <w:left w:val="none" w:sz="0" w:space="0" w:color="auto"/>
        <w:bottom w:val="none" w:sz="0" w:space="0" w:color="auto"/>
        <w:right w:val="none" w:sz="0" w:space="0" w:color="auto"/>
      </w:divBdr>
    </w:div>
    <w:div w:id="353003153">
      <w:marLeft w:val="0"/>
      <w:marRight w:val="0"/>
      <w:marTop w:val="10"/>
      <w:marBottom w:val="10"/>
      <w:divBdr>
        <w:top w:val="none" w:sz="0" w:space="0" w:color="auto"/>
        <w:left w:val="none" w:sz="0" w:space="0" w:color="auto"/>
        <w:bottom w:val="none" w:sz="0" w:space="0" w:color="auto"/>
        <w:right w:val="none" w:sz="0" w:space="0" w:color="auto"/>
      </w:divBdr>
    </w:div>
    <w:div w:id="486634616">
      <w:marLeft w:val="0"/>
      <w:marRight w:val="0"/>
      <w:marTop w:val="10"/>
      <w:marBottom w:val="10"/>
      <w:divBdr>
        <w:top w:val="none" w:sz="0" w:space="0" w:color="auto"/>
        <w:left w:val="none" w:sz="0" w:space="0" w:color="auto"/>
        <w:bottom w:val="none" w:sz="0" w:space="0" w:color="auto"/>
        <w:right w:val="none" w:sz="0" w:space="0" w:color="auto"/>
      </w:divBdr>
    </w:div>
    <w:div w:id="530849600">
      <w:marLeft w:val="0"/>
      <w:marRight w:val="0"/>
      <w:marTop w:val="10"/>
      <w:marBottom w:val="10"/>
      <w:divBdr>
        <w:top w:val="none" w:sz="0" w:space="0" w:color="auto"/>
        <w:left w:val="none" w:sz="0" w:space="0" w:color="auto"/>
        <w:bottom w:val="none" w:sz="0" w:space="0" w:color="auto"/>
        <w:right w:val="none" w:sz="0" w:space="0" w:color="auto"/>
      </w:divBdr>
    </w:div>
    <w:div w:id="596402687">
      <w:marLeft w:val="0"/>
      <w:marRight w:val="0"/>
      <w:marTop w:val="10"/>
      <w:marBottom w:val="10"/>
      <w:divBdr>
        <w:top w:val="none" w:sz="0" w:space="0" w:color="auto"/>
        <w:left w:val="none" w:sz="0" w:space="0" w:color="auto"/>
        <w:bottom w:val="none" w:sz="0" w:space="0" w:color="auto"/>
        <w:right w:val="none" w:sz="0" w:space="0" w:color="auto"/>
      </w:divBdr>
    </w:div>
    <w:div w:id="612251335">
      <w:marLeft w:val="0"/>
      <w:marRight w:val="0"/>
      <w:marTop w:val="10"/>
      <w:marBottom w:val="10"/>
      <w:divBdr>
        <w:top w:val="none" w:sz="0" w:space="0" w:color="auto"/>
        <w:left w:val="none" w:sz="0" w:space="0" w:color="auto"/>
        <w:bottom w:val="none" w:sz="0" w:space="0" w:color="auto"/>
        <w:right w:val="none" w:sz="0" w:space="0" w:color="auto"/>
      </w:divBdr>
    </w:div>
    <w:div w:id="644821598">
      <w:marLeft w:val="0"/>
      <w:marRight w:val="0"/>
      <w:marTop w:val="10"/>
      <w:marBottom w:val="10"/>
      <w:divBdr>
        <w:top w:val="none" w:sz="0" w:space="0" w:color="auto"/>
        <w:left w:val="none" w:sz="0" w:space="0" w:color="auto"/>
        <w:bottom w:val="none" w:sz="0" w:space="0" w:color="auto"/>
        <w:right w:val="none" w:sz="0" w:space="0" w:color="auto"/>
      </w:divBdr>
    </w:div>
    <w:div w:id="663630320">
      <w:marLeft w:val="0"/>
      <w:marRight w:val="0"/>
      <w:marTop w:val="10"/>
      <w:marBottom w:val="10"/>
      <w:divBdr>
        <w:top w:val="none" w:sz="0" w:space="0" w:color="auto"/>
        <w:left w:val="none" w:sz="0" w:space="0" w:color="auto"/>
        <w:bottom w:val="none" w:sz="0" w:space="0" w:color="auto"/>
        <w:right w:val="none" w:sz="0" w:space="0" w:color="auto"/>
      </w:divBdr>
    </w:div>
    <w:div w:id="670334581">
      <w:marLeft w:val="0"/>
      <w:marRight w:val="0"/>
      <w:marTop w:val="10"/>
      <w:marBottom w:val="10"/>
      <w:divBdr>
        <w:top w:val="none" w:sz="0" w:space="0" w:color="auto"/>
        <w:left w:val="none" w:sz="0" w:space="0" w:color="auto"/>
        <w:bottom w:val="none" w:sz="0" w:space="0" w:color="auto"/>
        <w:right w:val="none" w:sz="0" w:space="0" w:color="auto"/>
      </w:divBdr>
    </w:div>
    <w:div w:id="765271020">
      <w:marLeft w:val="0"/>
      <w:marRight w:val="0"/>
      <w:marTop w:val="10"/>
      <w:marBottom w:val="10"/>
      <w:divBdr>
        <w:top w:val="none" w:sz="0" w:space="0" w:color="auto"/>
        <w:left w:val="none" w:sz="0" w:space="0" w:color="auto"/>
        <w:bottom w:val="none" w:sz="0" w:space="0" w:color="auto"/>
        <w:right w:val="none" w:sz="0" w:space="0" w:color="auto"/>
      </w:divBdr>
    </w:div>
    <w:div w:id="865486248">
      <w:marLeft w:val="0"/>
      <w:marRight w:val="0"/>
      <w:marTop w:val="10"/>
      <w:marBottom w:val="10"/>
      <w:divBdr>
        <w:top w:val="none" w:sz="0" w:space="0" w:color="auto"/>
        <w:left w:val="none" w:sz="0" w:space="0" w:color="auto"/>
        <w:bottom w:val="none" w:sz="0" w:space="0" w:color="auto"/>
        <w:right w:val="none" w:sz="0" w:space="0" w:color="auto"/>
      </w:divBdr>
    </w:div>
    <w:div w:id="905456445">
      <w:marLeft w:val="0"/>
      <w:marRight w:val="0"/>
      <w:marTop w:val="10"/>
      <w:marBottom w:val="10"/>
      <w:divBdr>
        <w:top w:val="none" w:sz="0" w:space="0" w:color="auto"/>
        <w:left w:val="none" w:sz="0" w:space="0" w:color="auto"/>
        <w:bottom w:val="none" w:sz="0" w:space="0" w:color="auto"/>
        <w:right w:val="none" w:sz="0" w:space="0" w:color="auto"/>
      </w:divBdr>
    </w:div>
    <w:div w:id="1034774444">
      <w:marLeft w:val="0"/>
      <w:marRight w:val="720"/>
      <w:marTop w:val="10"/>
      <w:marBottom w:val="10"/>
      <w:divBdr>
        <w:top w:val="none" w:sz="0" w:space="0" w:color="auto"/>
        <w:left w:val="none" w:sz="0" w:space="0" w:color="auto"/>
        <w:bottom w:val="none" w:sz="0" w:space="0" w:color="auto"/>
        <w:right w:val="none" w:sz="0" w:space="0" w:color="auto"/>
      </w:divBdr>
    </w:div>
    <w:div w:id="1036661625">
      <w:marLeft w:val="0"/>
      <w:marRight w:val="0"/>
      <w:marTop w:val="10"/>
      <w:marBottom w:val="10"/>
      <w:divBdr>
        <w:top w:val="none" w:sz="0" w:space="0" w:color="auto"/>
        <w:left w:val="none" w:sz="0" w:space="0" w:color="auto"/>
        <w:bottom w:val="none" w:sz="0" w:space="0" w:color="auto"/>
        <w:right w:val="none" w:sz="0" w:space="0" w:color="auto"/>
      </w:divBdr>
    </w:div>
    <w:div w:id="1088502957">
      <w:marLeft w:val="0"/>
      <w:marRight w:val="0"/>
      <w:marTop w:val="10"/>
      <w:marBottom w:val="10"/>
      <w:divBdr>
        <w:top w:val="none" w:sz="0" w:space="0" w:color="auto"/>
        <w:left w:val="none" w:sz="0" w:space="0" w:color="auto"/>
        <w:bottom w:val="none" w:sz="0" w:space="0" w:color="auto"/>
        <w:right w:val="none" w:sz="0" w:space="0" w:color="auto"/>
      </w:divBdr>
    </w:div>
    <w:div w:id="1135876626">
      <w:marLeft w:val="0"/>
      <w:marRight w:val="0"/>
      <w:marTop w:val="10"/>
      <w:marBottom w:val="10"/>
      <w:divBdr>
        <w:top w:val="none" w:sz="0" w:space="0" w:color="auto"/>
        <w:left w:val="none" w:sz="0" w:space="0" w:color="auto"/>
        <w:bottom w:val="none" w:sz="0" w:space="0" w:color="auto"/>
        <w:right w:val="none" w:sz="0" w:space="0" w:color="auto"/>
      </w:divBdr>
    </w:div>
    <w:div w:id="1151167182">
      <w:marLeft w:val="0"/>
      <w:marRight w:val="0"/>
      <w:marTop w:val="10"/>
      <w:marBottom w:val="10"/>
      <w:divBdr>
        <w:top w:val="none" w:sz="0" w:space="0" w:color="auto"/>
        <w:left w:val="none" w:sz="0" w:space="0" w:color="auto"/>
        <w:bottom w:val="none" w:sz="0" w:space="0" w:color="auto"/>
        <w:right w:val="none" w:sz="0" w:space="0" w:color="auto"/>
      </w:divBdr>
    </w:div>
    <w:div w:id="1191458885">
      <w:marLeft w:val="0"/>
      <w:marRight w:val="720"/>
      <w:marTop w:val="10"/>
      <w:marBottom w:val="10"/>
      <w:divBdr>
        <w:top w:val="none" w:sz="0" w:space="0" w:color="auto"/>
        <w:left w:val="none" w:sz="0" w:space="0" w:color="auto"/>
        <w:bottom w:val="none" w:sz="0" w:space="0" w:color="auto"/>
        <w:right w:val="none" w:sz="0" w:space="0" w:color="auto"/>
      </w:divBdr>
    </w:div>
    <w:div w:id="1194617457">
      <w:marLeft w:val="0"/>
      <w:marRight w:val="0"/>
      <w:marTop w:val="10"/>
      <w:marBottom w:val="10"/>
      <w:divBdr>
        <w:top w:val="none" w:sz="0" w:space="0" w:color="auto"/>
        <w:left w:val="none" w:sz="0" w:space="0" w:color="auto"/>
        <w:bottom w:val="none" w:sz="0" w:space="0" w:color="auto"/>
        <w:right w:val="none" w:sz="0" w:space="0" w:color="auto"/>
      </w:divBdr>
    </w:div>
    <w:div w:id="1218199059">
      <w:marLeft w:val="0"/>
      <w:marRight w:val="0"/>
      <w:marTop w:val="10"/>
      <w:marBottom w:val="10"/>
      <w:divBdr>
        <w:top w:val="none" w:sz="0" w:space="0" w:color="auto"/>
        <w:left w:val="none" w:sz="0" w:space="0" w:color="auto"/>
        <w:bottom w:val="none" w:sz="0" w:space="0" w:color="auto"/>
        <w:right w:val="none" w:sz="0" w:space="0" w:color="auto"/>
      </w:divBdr>
    </w:div>
    <w:div w:id="1249852861">
      <w:marLeft w:val="0"/>
      <w:marRight w:val="720"/>
      <w:marTop w:val="10"/>
      <w:marBottom w:val="10"/>
      <w:divBdr>
        <w:top w:val="none" w:sz="0" w:space="0" w:color="auto"/>
        <w:left w:val="none" w:sz="0" w:space="0" w:color="auto"/>
        <w:bottom w:val="none" w:sz="0" w:space="0" w:color="auto"/>
        <w:right w:val="none" w:sz="0" w:space="0" w:color="auto"/>
      </w:divBdr>
    </w:div>
    <w:div w:id="1255746001">
      <w:marLeft w:val="0"/>
      <w:marRight w:val="720"/>
      <w:marTop w:val="10"/>
      <w:marBottom w:val="10"/>
      <w:divBdr>
        <w:top w:val="none" w:sz="0" w:space="0" w:color="auto"/>
        <w:left w:val="none" w:sz="0" w:space="0" w:color="auto"/>
        <w:bottom w:val="none" w:sz="0" w:space="0" w:color="auto"/>
        <w:right w:val="none" w:sz="0" w:space="0" w:color="auto"/>
      </w:divBdr>
    </w:div>
    <w:div w:id="1428695092">
      <w:marLeft w:val="0"/>
      <w:marRight w:val="0"/>
      <w:marTop w:val="10"/>
      <w:marBottom w:val="10"/>
      <w:divBdr>
        <w:top w:val="none" w:sz="0" w:space="0" w:color="auto"/>
        <w:left w:val="none" w:sz="0" w:space="0" w:color="auto"/>
        <w:bottom w:val="none" w:sz="0" w:space="0" w:color="auto"/>
        <w:right w:val="none" w:sz="0" w:space="0" w:color="auto"/>
      </w:divBdr>
    </w:div>
    <w:div w:id="1459032428">
      <w:marLeft w:val="0"/>
      <w:marRight w:val="0"/>
      <w:marTop w:val="10"/>
      <w:marBottom w:val="10"/>
      <w:divBdr>
        <w:top w:val="none" w:sz="0" w:space="0" w:color="auto"/>
        <w:left w:val="none" w:sz="0" w:space="0" w:color="auto"/>
        <w:bottom w:val="none" w:sz="0" w:space="0" w:color="auto"/>
        <w:right w:val="none" w:sz="0" w:space="0" w:color="auto"/>
      </w:divBdr>
    </w:div>
    <w:div w:id="1464887700">
      <w:marLeft w:val="0"/>
      <w:marRight w:val="0"/>
      <w:marTop w:val="10"/>
      <w:marBottom w:val="10"/>
      <w:divBdr>
        <w:top w:val="none" w:sz="0" w:space="0" w:color="auto"/>
        <w:left w:val="none" w:sz="0" w:space="0" w:color="auto"/>
        <w:bottom w:val="none" w:sz="0" w:space="0" w:color="auto"/>
        <w:right w:val="none" w:sz="0" w:space="0" w:color="auto"/>
      </w:divBdr>
    </w:div>
    <w:div w:id="1497182557">
      <w:marLeft w:val="0"/>
      <w:marRight w:val="0"/>
      <w:marTop w:val="10"/>
      <w:marBottom w:val="10"/>
      <w:divBdr>
        <w:top w:val="none" w:sz="0" w:space="0" w:color="auto"/>
        <w:left w:val="none" w:sz="0" w:space="0" w:color="auto"/>
        <w:bottom w:val="none" w:sz="0" w:space="0" w:color="auto"/>
        <w:right w:val="none" w:sz="0" w:space="0" w:color="auto"/>
      </w:divBdr>
    </w:div>
    <w:div w:id="1518153324">
      <w:marLeft w:val="0"/>
      <w:marRight w:val="0"/>
      <w:marTop w:val="10"/>
      <w:marBottom w:val="10"/>
      <w:divBdr>
        <w:top w:val="none" w:sz="0" w:space="0" w:color="auto"/>
        <w:left w:val="none" w:sz="0" w:space="0" w:color="auto"/>
        <w:bottom w:val="none" w:sz="0" w:space="0" w:color="auto"/>
        <w:right w:val="none" w:sz="0" w:space="0" w:color="auto"/>
      </w:divBdr>
    </w:div>
    <w:div w:id="1547260540">
      <w:marLeft w:val="0"/>
      <w:marRight w:val="0"/>
      <w:marTop w:val="10"/>
      <w:marBottom w:val="10"/>
      <w:divBdr>
        <w:top w:val="none" w:sz="0" w:space="0" w:color="auto"/>
        <w:left w:val="none" w:sz="0" w:space="0" w:color="auto"/>
        <w:bottom w:val="none" w:sz="0" w:space="0" w:color="auto"/>
        <w:right w:val="none" w:sz="0" w:space="0" w:color="auto"/>
      </w:divBdr>
    </w:div>
    <w:div w:id="1550074883">
      <w:marLeft w:val="0"/>
      <w:marRight w:val="0"/>
      <w:marTop w:val="10"/>
      <w:marBottom w:val="10"/>
      <w:divBdr>
        <w:top w:val="none" w:sz="0" w:space="0" w:color="auto"/>
        <w:left w:val="none" w:sz="0" w:space="0" w:color="auto"/>
        <w:bottom w:val="none" w:sz="0" w:space="0" w:color="auto"/>
        <w:right w:val="none" w:sz="0" w:space="0" w:color="auto"/>
      </w:divBdr>
    </w:div>
    <w:div w:id="1649242998">
      <w:marLeft w:val="0"/>
      <w:marRight w:val="0"/>
      <w:marTop w:val="10"/>
      <w:marBottom w:val="10"/>
      <w:divBdr>
        <w:top w:val="none" w:sz="0" w:space="0" w:color="auto"/>
        <w:left w:val="none" w:sz="0" w:space="0" w:color="auto"/>
        <w:bottom w:val="none" w:sz="0" w:space="0" w:color="auto"/>
        <w:right w:val="none" w:sz="0" w:space="0" w:color="auto"/>
      </w:divBdr>
    </w:div>
    <w:div w:id="1702903352">
      <w:marLeft w:val="0"/>
      <w:marRight w:val="0"/>
      <w:marTop w:val="10"/>
      <w:marBottom w:val="10"/>
      <w:divBdr>
        <w:top w:val="none" w:sz="0" w:space="0" w:color="auto"/>
        <w:left w:val="none" w:sz="0" w:space="0" w:color="auto"/>
        <w:bottom w:val="none" w:sz="0" w:space="0" w:color="auto"/>
        <w:right w:val="none" w:sz="0" w:space="0" w:color="auto"/>
      </w:divBdr>
    </w:div>
    <w:div w:id="1748381313">
      <w:marLeft w:val="0"/>
      <w:marRight w:val="0"/>
      <w:marTop w:val="10"/>
      <w:marBottom w:val="10"/>
      <w:divBdr>
        <w:top w:val="none" w:sz="0" w:space="0" w:color="auto"/>
        <w:left w:val="none" w:sz="0" w:space="0" w:color="auto"/>
        <w:bottom w:val="none" w:sz="0" w:space="0" w:color="auto"/>
        <w:right w:val="none" w:sz="0" w:space="0" w:color="auto"/>
      </w:divBdr>
    </w:div>
    <w:div w:id="1886143015">
      <w:marLeft w:val="0"/>
      <w:marRight w:val="0"/>
      <w:marTop w:val="10"/>
      <w:marBottom w:val="10"/>
      <w:divBdr>
        <w:top w:val="none" w:sz="0" w:space="0" w:color="auto"/>
        <w:left w:val="none" w:sz="0" w:space="0" w:color="auto"/>
        <w:bottom w:val="none" w:sz="0" w:space="0" w:color="auto"/>
        <w:right w:val="none" w:sz="0" w:space="0" w:color="auto"/>
      </w:divBdr>
    </w:div>
    <w:div w:id="1889298669">
      <w:marLeft w:val="0"/>
      <w:marRight w:val="0"/>
      <w:marTop w:val="10"/>
      <w:marBottom w:val="10"/>
      <w:divBdr>
        <w:top w:val="none" w:sz="0" w:space="0" w:color="auto"/>
        <w:left w:val="none" w:sz="0" w:space="0" w:color="auto"/>
        <w:bottom w:val="none" w:sz="0" w:space="0" w:color="auto"/>
        <w:right w:val="none" w:sz="0" w:space="0" w:color="auto"/>
      </w:divBdr>
    </w:div>
    <w:div w:id="1909727644">
      <w:marLeft w:val="0"/>
      <w:marRight w:val="0"/>
      <w:marTop w:val="10"/>
      <w:marBottom w:val="10"/>
      <w:divBdr>
        <w:top w:val="none" w:sz="0" w:space="0" w:color="auto"/>
        <w:left w:val="none" w:sz="0" w:space="0" w:color="auto"/>
        <w:bottom w:val="none" w:sz="0" w:space="0" w:color="auto"/>
        <w:right w:val="none" w:sz="0" w:space="0" w:color="auto"/>
      </w:divBdr>
    </w:div>
    <w:div w:id="1961301886">
      <w:marLeft w:val="0"/>
      <w:marRight w:val="0"/>
      <w:marTop w:val="10"/>
      <w:marBottom w:val="10"/>
      <w:divBdr>
        <w:top w:val="none" w:sz="0" w:space="0" w:color="auto"/>
        <w:left w:val="none" w:sz="0" w:space="0" w:color="auto"/>
        <w:bottom w:val="none" w:sz="0" w:space="0" w:color="auto"/>
        <w:right w:val="none" w:sz="0" w:space="0" w:color="auto"/>
      </w:divBdr>
    </w:div>
    <w:div w:id="1966160597">
      <w:marLeft w:val="0"/>
      <w:marRight w:val="0"/>
      <w:marTop w:val="10"/>
      <w:marBottom w:val="10"/>
      <w:divBdr>
        <w:top w:val="none" w:sz="0" w:space="0" w:color="auto"/>
        <w:left w:val="none" w:sz="0" w:space="0" w:color="auto"/>
        <w:bottom w:val="none" w:sz="0" w:space="0" w:color="auto"/>
        <w:right w:val="none" w:sz="0" w:space="0" w:color="auto"/>
      </w:divBdr>
    </w:div>
    <w:div w:id="1989238785">
      <w:marLeft w:val="0"/>
      <w:marRight w:val="0"/>
      <w:marTop w:val="10"/>
      <w:marBottom w:val="10"/>
      <w:divBdr>
        <w:top w:val="none" w:sz="0" w:space="0" w:color="auto"/>
        <w:left w:val="none" w:sz="0" w:space="0" w:color="auto"/>
        <w:bottom w:val="none" w:sz="0" w:space="0" w:color="auto"/>
        <w:right w:val="none" w:sz="0" w:space="0" w:color="auto"/>
      </w:divBdr>
    </w:div>
    <w:div w:id="1990163870">
      <w:marLeft w:val="0"/>
      <w:marRight w:val="0"/>
      <w:marTop w:val="10"/>
      <w:marBottom w:val="10"/>
      <w:divBdr>
        <w:top w:val="none" w:sz="0" w:space="0" w:color="auto"/>
        <w:left w:val="none" w:sz="0" w:space="0" w:color="auto"/>
        <w:bottom w:val="none" w:sz="0" w:space="0" w:color="auto"/>
        <w:right w:val="none" w:sz="0" w:space="0" w:color="auto"/>
      </w:divBdr>
    </w:div>
    <w:div w:id="2097481272">
      <w:marLeft w:val="0"/>
      <w:marRight w:val="0"/>
      <w:marTop w:val="10"/>
      <w:marBottom w:val="10"/>
      <w:divBdr>
        <w:top w:val="none" w:sz="0" w:space="0" w:color="auto"/>
        <w:left w:val="none" w:sz="0" w:space="0" w:color="auto"/>
        <w:bottom w:val="none" w:sz="0" w:space="0" w:color="auto"/>
        <w:right w:val="none" w:sz="0" w:space="0" w:color="auto"/>
      </w:divBdr>
    </w:div>
    <w:div w:id="21364376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546</Words>
  <Characters>3118</Characters>
  <Application>Microsoft Office Word</Application>
  <DocSecurity>0</DocSecurity>
  <Lines>25</Lines>
  <Paragraphs>7</Paragraphs>
  <ScaleCrop>false</ScaleCrop>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