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B83B" w14:textId="77777777" w:rsidR="0013676E" w:rsidRDefault="0013676E">
      <w:pPr>
        <w:spacing w:line="500" w:lineRule="atLeast"/>
        <w:jc w:val="center"/>
        <w:divId w:val="827719760"/>
        <w:rPr>
          <w:rFonts w:ascii="黑体" w:eastAsia="黑体" w:hAnsi="黑体"/>
          <w:sz w:val="36"/>
          <w:szCs w:val="36"/>
        </w:rPr>
      </w:pPr>
      <w:r>
        <w:rPr>
          <w:rFonts w:ascii="黑体" w:eastAsia="黑体" w:hAnsi="黑体" w:hint="eastAsia"/>
          <w:sz w:val="36"/>
          <w:szCs w:val="36"/>
        </w:rPr>
        <w:t>广东省广州市越秀区人民法院</w:t>
      </w:r>
    </w:p>
    <w:p w14:paraId="1B22AFA3" w14:textId="77777777" w:rsidR="0013676E" w:rsidRDefault="0013676E">
      <w:pPr>
        <w:spacing w:line="500" w:lineRule="atLeast"/>
        <w:jc w:val="center"/>
        <w:divId w:val="296890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B8D1F7" w14:textId="77777777" w:rsidR="0013676E" w:rsidRDefault="0013676E">
      <w:pPr>
        <w:spacing w:line="500" w:lineRule="atLeast"/>
        <w:jc w:val="right"/>
        <w:divId w:val="221143078"/>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955</w:t>
      </w:r>
      <w:r>
        <w:rPr>
          <w:rFonts w:hint="eastAsia"/>
          <w:sz w:val="30"/>
          <w:szCs w:val="30"/>
        </w:rPr>
        <w:t>号</w:t>
      </w:r>
    </w:p>
    <w:p w14:paraId="795BAAB9" w14:textId="77777777" w:rsidR="0013676E" w:rsidRDefault="0013676E">
      <w:pPr>
        <w:spacing w:line="500" w:lineRule="atLeast"/>
        <w:ind w:firstLine="600"/>
        <w:divId w:val="673921068"/>
        <w:rPr>
          <w:rFonts w:hint="eastAsia"/>
          <w:sz w:val="30"/>
          <w:szCs w:val="30"/>
        </w:rPr>
      </w:pPr>
      <w:r>
        <w:rPr>
          <w:rFonts w:hint="eastAsia"/>
          <w:sz w:val="30"/>
          <w:szCs w:val="30"/>
        </w:rPr>
        <w:t>公诉机关广州市越秀区人民检察院。</w:t>
      </w:r>
    </w:p>
    <w:p w14:paraId="4CB16BAD" w14:textId="77777777" w:rsidR="0013676E" w:rsidRDefault="0013676E">
      <w:pPr>
        <w:spacing w:line="500" w:lineRule="atLeast"/>
        <w:ind w:firstLine="600"/>
        <w:divId w:val="119148073"/>
        <w:rPr>
          <w:rFonts w:hint="eastAsia"/>
          <w:sz w:val="30"/>
          <w:szCs w:val="30"/>
        </w:rPr>
      </w:pPr>
      <w:r>
        <w:rPr>
          <w:rFonts w:hint="eastAsia"/>
          <w:sz w:val="30"/>
          <w:szCs w:val="30"/>
        </w:rPr>
        <w:t>被告人，出生地广州市，原广州市机电安装有限公司一分公司经理，户籍地广东省广州市荔湾区，现住广州市荔湾区。因本案于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日被羁押，次日被刑事拘留，同年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日被逮捕。现羁押于广州市越秀区看守所。</w:t>
      </w:r>
    </w:p>
    <w:p w14:paraId="4D7C980D" w14:textId="77777777" w:rsidR="0013676E" w:rsidRDefault="0013676E">
      <w:pPr>
        <w:spacing w:line="500" w:lineRule="atLeast"/>
        <w:ind w:firstLine="600"/>
        <w:divId w:val="1326275186"/>
        <w:rPr>
          <w:rFonts w:hint="eastAsia"/>
          <w:sz w:val="30"/>
          <w:szCs w:val="30"/>
        </w:rPr>
      </w:pPr>
      <w:r>
        <w:rPr>
          <w:rFonts w:hint="eastAsia"/>
          <w:sz w:val="30"/>
          <w:szCs w:val="30"/>
        </w:rPr>
        <w:t>辩护人高鹏，广东登攀律师事务所律师。</w:t>
      </w:r>
    </w:p>
    <w:p w14:paraId="3FE1FA26" w14:textId="77777777" w:rsidR="0013676E" w:rsidRDefault="0013676E">
      <w:pPr>
        <w:spacing w:line="500" w:lineRule="atLeast"/>
        <w:ind w:firstLine="600"/>
        <w:divId w:val="1548684955"/>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952</w:t>
      </w:r>
      <w:r>
        <w:rPr>
          <w:rFonts w:hint="eastAsia"/>
          <w:sz w:val="30"/>
          <w:szCs w:val="30"/>
        </w:rPr>
        <w:t>号起诉书指控被告人何健辉犯行贿罪、受贿罪，于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日向本院提起公诉。本院依法组成合议庭，公开开庭审理了本案。广州市越秀区人民检察院指派检察员招妙出庭支持公诉，被告人何健辉及其辩护人高鹏到庭参加了诉讼。现已审理终结。</w:t>
      </w:r>
    </w:p>
    <w:p w14:paraId="5B464BF6" w14:textId="77777777" w:rsidR="0013676E" w:rsidRDefault="0013676E">
      <w:pPr>
        <w:spacing w:line="500" w:lineRule="atLeast"/>
        <w:ind w:firstLine="600"/>
        <w:divId w:val="1372223538"/>
        <w:rPr>
          <w:rFonts w:hint="eastAsia"/>
          <w:sz w:val="30"/>
          <w:szCs w:val="30"/>
        </w:rPr>
      </w:pPr>
      <w:r>
        <w:rPr>
          <w:rFonts w:hint="eastAsia"/>
          <w:sz w:val="30"/>
          <w:szCs w:val="30"/>
        </w:rPr>
        <w:t>广州市越秀区人民检察院指控，一、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获取总公司更多关照和顺利承接工程项目，先后多次以“过节费”的名义向时任广州市机电安装有限公司董事长兼总经理梁秋霖、副总经理黎健、副总经理梁仪棠（均另案处理）贿送现金共计人民币</w:t>
      </w:r>
      <w:r>
        <w:rPr>
          <w:rFonts w:hint="eastAsia"/>
          <w:sz w:val="30"/>
          <w:szCs w:val="30"/>
        </w:rPr>
        <w:t>11.7</w:t>
      </w:r>
      <w:r>
        <w:rPr>
          <w:rFonts w:hint="eastAsia"/>
          <w:sz w:val="30"/>
          <w:szCs w:val="30"/>
        </w:rPr>
        <w:t>万元。犯罪事实如下：</w:t>
      </w:r>
    </w:p>
    <w:p w14:paraId="32DCF323" w14:textId="77777777" w:rsidR="0013676E" w:rsidRDefault="0013676E">
      <w:pPr>
        <w:spacing w:line="500" w:lineRule="atLeast"/>
        <w:ind w:firstLine="600"/>
        <w:divId w:val="1182358857"/>
        <w:rPr>
          <w:rFonts w:hint="eastAsia"/>
          <w:sz w:val="30"/>
          <w:szCs w:val="30"/>
        </w:rPr>
      </w:pPr>
      <w:r>
        <w:rPr>
          <w:rFonts w:hint="eastAsia"/>
          <w:sz w:val="30"/>
          <w:szCs w:val="30"/>
        </w:rPr>
        <w:t>1.2010</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年间，被告人何健辉在担任广州市机电安装有限公司一分公司经理期间，为获取总公司更多关照和顺利承接工程项目，先后</w:t>
      </w:r>
      <w:r>
        <w:rPr>
          <w:rFonts w:hint="eastAsia"/>
          <w:sz w:val="30"/>
          <w:szCs w:val="30"/>
        </w:rPr>
        <w:t>8</w:t>
      </w:r>
      <w:r>
        <w:rPr>
          <w:rFonts w:hint="eastAsia"/>
          <w:sz w:val="30"/>
          <w:szCs w:val="30"/>
        </w:rPr>
        <w:t>次以“过节费”的名义向时任广州市机电安装有限公司副总经理黎某贿送现金共计人民币</w:t>
      </w:r>
      <w:r>
        <w:rPr>
          <w:rFonts w:hint="eastAsia"/>
          <w:sz w:val="30"/>
          <w:szCs w:val="30"/>
        </w:rPr>
        <w:t>6.2</w:t>
      </w:r>
      <w:r>
        <w:rPr>
          <w:rFonts w:hint="eastAsia"/>
          <w:sz w:val="30"/>
          <w:szCs w:val="30"/>
        </w:rPr>
        <w:t>万元。</w:t>
      </w:r>
    </w:p>
    <w:p w14:paraId="6168463A" w14:textId="77777777" w:rsidR="0013676E" w:rsidRDefault="0013676E">
      <w:pPr>
        <w:spacing w:line="500" w:lineRule="atLeast"/>
        <w:ind w:firstLine="600"/>
        <w:divId w:val="1248005608"/>
        <w:rPr>
          <w:rFonts w:hint="eastAsia"/>
          <w:sz w:val="30"/>
          <w:szCs w:val="30"/>
        </w:rPr>
      </w:pPr>
      <w:r>
        <w:rPr>
          <w:rFonts w:hint="eastAsia"/>
          <w:sz w:val="30"/>
          <w:szCs w:val="30"/>
        </w:rPr>
        <w:lastRenderedPageBreak/>
        <w:t>2.2009</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年间，被告人何健辉在担任广州市机电安装有限公司一分公司经理期间，为获取总公司更多关照和顺利承接工程项目，先后</w:t>
      </w:r>
      <w:r>
        <w:rPr>
          <w:rFonts w:hint="eastAsia"/>
          <w:sz w:val="30"/>
          <w:szCs w:val="30"/>
        </w:rPr>
        <w:t>5</w:t>
      </w:r>
      <w:r>
        <w:rPr>
          <w:rFonts w:hint="eastAsia"/>
          <w:sz w:val="30"/>
          <w:szCs w:val="30"/>
        </w:rPr>
        <w:t>次以“过节费”的名义向时任广州市机电安装有限公司董事长兼总经理梁某甲贿送现金共计人民币</w:t>
      </w:r>
      <w:r>
        <w:rPr>
          <w:rFonts w:hint="eastAsia"/>
          <w:sz w:val="30"/>
          <w:szCs w:val="30"/>
        </w:rPr>
        <w:t>4.5</w:t>
      </w:r>
      <w:r>
        <w:rPr>
          <w:rFonts w:hint="eastAsia"/>
          <w:sz w:val="30"/>
          <w:szCs w:val="30"/>
        </w:rPr>
        <w:t>万元。</w:t>
      </w:r>
    </w:p>
    <w:p w14:paraId="785B07F8" w14:textId="77777777" w:rsidR="0013676E" w:rsidRDefault="0013676E">
      <w:pPr>
        <w:spacing w:line="500" w:lineRule="atLeast"/>
        <w:ind w:firstLine="600"/>
        <w:divId w:val="413404350"/>
        <w:rPr>
          <w:rFonts w:hint="eastAsia"/>
          <w:sz w:val="30"/>
          <w:szCs w:val="30"/>
        </w:rPr>
      </w:pPr>
      <w:r>
        <w:rPr>
          <w:rFonts w:hint="eastAsia"/>
          <w:sz w:val="30"/>
          <w:szCs w:val="30"/>
        </w:rPr>
        <w:t>3.2008</w:t>
      </w:r>
      <w:r>
        <w:rPr>
          <w:rFonts w:hint="eastAsia"/>
          <w:sz w:val="30"/>
          <w:szCs w:val="30"/>
        </w:rPr>
        <w:t>年中秋节至</w:t>
      </w:r>
      <w:r>
        <w:rPr>
          <w:rFonts w:hint="eastAsia"/>
          <w:sz w:val="30"/>
          <w:szCs w:val="30"/>
        </w:rPr>
        <w:t>2013</w:t>
      </w:r>
      <w:r>
        <w:rPr>
          <w:rFonts w:hint="eastAsia"/>
          <w:sz w:val="30"/>
          <w:szCs w:val="30"/>
        </w:rPr>
        <w:t>年春节间，被告人何健辉在担任广州市机电安装有限公司一分公司经理期间，为获取总公司更多关照和顺利承接工程项目，先后</w:t>
      </w:r>
      <w:r>
        <w:rPr>
          <w:rFonts w:hint="eastAsia"/>
          <w:sz w:val="30"/>
          <w:szCs w:val="30"/>
        </w:rPr>
        <w:t>10</w:t>
      </w:r>
      <w:r>
        <w:rPr>
          <w:rFonts w:hint="eastAsia"/>
          <w:sz w:val="30"/>
          <w:szCs w:val="30"/>
        </w:rPr>
        <w:t>次以“过节费”的名义向时任广州市机电安装有限公司副总经理梁某乙贿送现金共计人民币</w:t>
      </w:r>
      <w:r>
        <w:rPr>
          <w:rFonts w:hint="eastAsia"/>
          <w:sz w:val="30"/>
          <w:szCs w:val="30"/>
        </w:rPr>
        <w:t>1</w:t>
      </w:r>
      <w:r>
        <w:rPr>
          <w:rFonts w:hint="eastAsia"/>
          <w:sz w:val="30"/>
          <w:szCs w:val="30"/>
        </w:rPr>
        <w:t>万元。</w:t>
      </w:r>
    </w:p>
    <w:p w14:paraId="574D9A52" w14:textId="77777777" w:rsidR="0013676E" w:rsidRDefault="0013676E">
      <w:pPr>
        <w:spacing w:line="500" w:lineRule="atLeast"/>
        <w:ind w:firstLine="600"/>
        <w:divId w:val="1667585830"/>
        <w:rPr>
          <w:rFonts w:hint="eastAsia"/>
          <w:sz w:val="30"/>
          <w:szCs w:val="30"/>
        </w:rPr>
      </w:pPr>
      <w:r>
        <w:rPr>
          <w:rFonts w:hint="eastAsia"/>
          <w:sz w:val="30"/>
          <w:szCs w:val="30"/>
        </w:rPr>
        <w:t>二、</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被告人何健辉在担任广州市机电安装有限公司一分公司经理期间，为广东华某建设有限公司副总经理郑某甲等人（均另案处理）在承接相关工程项目的过程中谋取利益，收受郑某某等人贿送的现金共计人民币</w:t>
      </w:r>
      <w:r>
        <w:rPr>
          <w:rFonts w:hint="eastAsia"/>
          <w:sz w:val="30"/>
          <w:szCs w:val="30"/>
        </w:rPr>
        <w:t>41.7</w:t>
      </w:r>
      <w:r>
        <w:rPr>
          <w:rFonts w:hint="eastAsia"/>
          <w:sz w:val="30"/>
          <w:szCs w:val="30"/>
        </w:rPr>
        <w:t>万元。具体犯罪事实分述如下：</w:t>
      </w:r>
    </w:p>
    <w:p w14:paraId="572624EA" w14:textId="77777777" w:rsidR="0013676E" w:rsidRDefault="0013676E">
      <w:pPr>
        <w:spacing w:line="500" w:lineRule="atLeast"/>
        <w:ind w:firstLine="600"/>
        <w:divId w:val="2077430970"/>
        <w:rPr>
          <w:rFonts w:hint="eastAsia"/>
          <w:sz w:val="30"/>
          <w:szCs w:val="30"/>
        </w:rPr>
      </w:pPr>
      <w:r>
        <w:rPr>
          <w:rFonts w:hint="eastAsia"/>
          <w:sz w:val="30"/>
          <w:szCs w:val="30"/>
        </w:rPr>
        <w:t>1.2013</w:t>
      </w:r>
      <w:r>
        <w:rPr>
          <w:rFonts w:hint="eastAsia"/>
          <w:sz w:val="30"/>
          <w:szCs w:val="30"/>
        </w:rPr>
        <w:t>年年底，被告人何健辉在担任广州市机电安装有限公司一分公司经理期间，在参与广州市“光亮工程”养护维修项目招投标的过程中，收受广州市城市建设工程监理公司经营部部长陈某向其贿送的现金人民币</w:t>
      </w:r>
      <w:r>
        <w:rPr>
          <w:rFonts w:hint="eastAsia"/>
          <w:sz w:val="30"/>
          <w:szCs w:val="30"/>
        </w:rPr>
        <w:t>23</w:t>
      </w:r>
      <w:r>
        <w:rPr>
          <w:rFonts w:hint="eastAsia"/>
          <w:sz w:val="30"/>
          <w:szCs w:val="30"/>
        </w:rPr>
        <w:t>万元，使广州市机电安装有限公司放弃投标退出竞争。</w:t>
      </w:r>
    </w:p>
    <w:p w14:paraId="6D62F8C6" w14:textId="77777777" w:rsidR="0013676E" w:rsidRDefault="0013676E">
      <w:pPr>
        <w:spacing w:line="500" w:lineRule="atLeast"/>
        <w:ind w:firstLine="600"/>
        <w:divId w:val="103069234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年初，被告人何健辉在担任广州市机电安装有限公司一分公司经理期间，在参与广州科学城科城山庄锦泽商住小区永久用电工程施工项目招投标的过程中，承诺为广东恒辉建设有限公司项目经理邓某乙在工程分包时给予关照，收受邓某乙向其贿送的现金人民币</w:t>
      </w:r>
      <w:r>
        <w:rPr>
          <w:rFonts w:hint="eastAsia"/>
          <w:sz w:val="30"/>
          <w:szCs w:val="30"/>
        </w:rPr>
        <w:t>12</w:t>
      </w:r>
      <w:r>
        <w:rPr>
          <w:rFonts w:hint="eastAsia"/>
          <w:sz w:val="30"/>
          <w:szCs w:val="30"/>
        </w:rPr>
        <w:t>万元。</w:t>
      </w:r>
    </w:p>
    <w:p w14:paraId="08EEC6FC" w14:textId="77777777" w:rsidR="0013676E" w:rsidRDefault="0013676E">
      <w:pPr>
        <w:spacing w:line="500" w:lineRule="atLeast"/>
        <w:ind w:firstLine="600"/>
        <w:divId w:val="135233847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年间，被告人何健辉在担任广州市机电安装有限公司一分公司经理期间，为广东华某建设有限公司副总经理郑某甲在挂靠其公司承接工程项目的过程中给予关照，先后</w:t>
      </w:r>
      <w:r>
        <w:rPr>
          <w:rFonts w:hint="eastAsia"/>
          <w:sz w:val="30"/>
          <w:szCs w:val="30"/>
        </w:rPr>
        <w:t>6</w:t>
      </w:r>
      <w:r>
        <w:rPr>
          <w:rFonts w:hint="eastAsia"/>
          <w:sz w:val="30"/>
          <w:szCs w:val="30"/>
        </w:rPr>
        <w:t>次收受郑某甲向其贿送的现金共计人民币</w:t>
      </w:r>
      <w:r>
        <w:rPr>
          <w:rFonts w:hint="eastAsia"/>
          <w:sz w:val="30"/>
          <w:szCs w:val="30"/>
        </w:rPr>
        <w:t>4.7</w:t>
      </w:r>
      <w:r>
        <w:rPr>
          <w:rFonts w:hint="eastAsia"/>
          <w:sz w:val="30"/>
          <w:szCs w:val="30"/>
        </w:rPr>
        <w:t>万元。</w:t>
      </w:r>
    </w:p>
    <w:p w14:paraId="4B54592F" w14:textId="77777777" w:rsidR="0013676E" w:rsidRDefault="0013676E">
      <w:pPr>
        <w:spacing w:line="500" w:lineRule="atLeast"/>
        <w:ind w:firstLine="600"/>
        <w:divId w:val="2071227057"/>
        <w:rPr>
          <w:rFonts w:hint="eastAsia"/>
          <w:sz w:val="30"/>
          <w:szCs w:val="30"/>
        </w:rPr>
      </w:pPr>
      <w:r>
        <w:rPr>
          <w:rFonts w:hint="eastAsia"/>
          <w:sz w:val="30"/>
          <w:szCs w:val="30"/>
        </w:rPr>
        <w:t>4.2012</w:t>
      </w:r>
      <w:r>
        <w:rPr>
          <w:rFonts w:hint="eastAsia"/>
          <w:sz w:val="30"/>
          <w:szCs w:val="30"/>
        </w:rPr>
        <w:t>年上半年，被告人何健辉在担任广州市机电安装有限公司一分公司经理期间，为个体工程承包商郑某乙在挂靠其公司承接工程项目的过程中给予关照，收受郑某乙向其贿送的现金共计人民币</w:t>
      </w:r>
      <w:r>
        <w:rPr>
          <w:rFonts w:hint="eastAsia"/>
          <w:sz w:val="30"/>
          <w:szCs w:val="30"/>
        </w:rPr>
        <w:t>2</w:t>
      </w:r>
      <w:r>
        <w:rPr>
          <w:rFonts w:hint="eastAsia"/>
          <w:sz w:val="30"/>
          <w:szCs w:val="30"/>
        </w:rPr>
        <w:t>万元。</w:t>
      </w:r>
    </w:p>
    <w:p w14:paraId="7DEE3D48" w14:textId="77777777" w:rsidR="0013676E" w:rsidRDefault="0013676E">
      <w:pPr>
        <w:spacing w:line="500" w:lineRule="atLeast"/>
        <w:ind w:firstLine="600"/>
        <w:divId w:val="57082017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日，被告人何健辉向广州市越秀区人民检察院院投案自首，并退缴全部违法所得。</w:t>
      </w:r>
    </w:p>
    <w:p w14:paraId="37B1F1DC" w14:textId="77777777" w:rsidR="0013676E" w:rsidRDefault="0013676E">
      <w:pPr>
        <w:spacing w:line="500" w:lineRule="atLeast"/>
        <w:ind w:firstLine="600"/>
        <w:divId w:val="1618485143"/>
        <w:rPr>
          <w:rFonts w:hint="eastAsia"/>
          <w:sz w:val="30"/>
          <w:szCs w:val="30"/>
        </w:rPr>
      </w:pPr>
      <w:r>
        <w:rPr>
          <w:rFonts w:hint="eastAsia"/>
          <w:sz w:val="30"/>
          <w:szCs w:val="30"/>
        </w:rPr>
        <w:t>公诉机关随案提供了受贿人供述、行贿人供述、证人证言、被告人何健辉的主体材料等相关证据，认定被告人何健辉身为国家工作人员，为谋取不正当利益，给予国家工作人员财物，并收受他人贿送的财物，其行为已触犯《中华人民共和国刑法》第三百八十九条第一款、第三百八十五条第一款之规定，分别构成行贿罪、受贿罪。被告人何健辉一人犯数罪，根据《中华人民共和国刑法》第六十九条之规定，应当数罪并罚。被告人何健辉有自首情节，依法可以从轻或者减轻处罚，提请本院依法判处。</w:t>
      </w:r>
    </w:p>
    <w:p w14:paraId="409864C1" w14:textId="77777777" w:rsidR="0013676E" w:rsidRDefault="0013676E">
      <w:pPr>
        <w:spacing w:line="500" w:lineRule="atLeast"/>
        <w:ind w:firstLine="600"/>
        <w:divId w:val="1845511534"/>
        <w:rPr>
          <w:rFonts w:hint="eastAsia"/>
          <w:sz w:val="30"/>
          <w:szCs w:val="30"/>
        </w:rPr>
      </w:pPr>
      <w:r>
        <w:rPr>
          <w:rFonts w:hint="eastAsia"/>
          <w:sz w:val="30"/>
          <w:szCs w:val="30"/>
        </w:rPr>
        <w:t>被告人何健辉对公诉机关指控的事实和罪名均无异议。其辩护人认为，被告人何健辉具有自首情节，退缴了违法所得，依法可从轻、减轻处罚；被告人何健辉在被追诉前主动交待行贿行为，依法可减轻处罚或者免除处罚；被告人何健辉一贯表现良好，其行贿的目的主要是为了公司利益而非个人私利，可酌情从轻处罚。综上，希望法庭能对被告人何健辉减轻处罚并判处五年以下有期徒刑。</w:t>
      </w:r>
    </w:p>
    <w:p w14:paraId="315E262B" w14:textId="77777777" w:rsidR="0013676E" w:rsidRDefault="0013676E">
      <w:pPr>
        <w:spacing w:line="500" w:lineRule="atLeast"/>
        <w:ind w:firstLine="600"/>
        <w:divId w:val="905529564"/>
        <w:rPr>
          <w:rFonts w:hint="eastAsia"/>
          <w:sz w:val="30"/>
          <w:szCs w:val="30"/>
        </w:rPr>
      </w:pPr>
      <w:r>
        <w:rPr>
          <w:rFonts w:hint="eastAsia"/>
          <w:sz w:val="30"/>
          <w:szCs w:val="30"/>
        </w:rPr>
        <w:t>经审理查明：一、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获取总公司更多关照和顺利承接工程项目，先后多次以“过节费”的名义向时任广州市机电安装有限公司董事长兼总经理梁秋霖、副总经理黎健、副总经理梁仪棠（均另案处理）贿送现金共计人民币</w:t>
      </w:r>
      <w:r>
        <w:rPr>
          <w:rFonts w:hint="eastAsia"/>
          <w:sz w:val="30"/>
          <w:szCs w:val="30"/>
        </w:rPr>
        <w:t>11.7</w:t>
      </w:r>
      <w:r>
        <w:rPr>
          <w:rFonts w:hint="eastAsia"/>
          <w:sz w:val="30"/>
          <w:szCs w:val="30"/>
        </w:rPr>
        <w:t>万元。具体事实分述如下：</w:t>
      </w:r>
    </w:p>
    <w:p w14:paraId="03EB023D" w14:textId="77777777" w:rsidR="0013676E" w:rsidRDefault="0013676E">
      <w:pPr>
        <w:spacing w:line="500" w:lineRule="atLeast"/>
        <w:ind w:firstLine="600"/>
        <w:divId w:val="1073046682"/>
        <w:rPr>
          <w:rFonts w:hint="eastAsia"/>
          <w:sz w:val="30"/>
          <w:szCs w:val="30"/>
        </w:rPr>
      </w:pPr>
      <w:r>
        <w:rPr>
          <w:rFonts w:hint="eastAsia"/>
          <w:sz w:val="30"/>
          <w:szCs w:val="30"/>
        </w:rPr>
        <w:t>1.2010</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年间，被告人何健辉在担任广州市机电安装有限公司一分公司经理期间，为获取总公司更多关照和顺利承接工程项目，先后</w:t>
      </w:r>
      <w:r>
        <w:rPr>
          <w:rFonts w:hint="eastAsia"/>
          <w:sz w:val="30"/>
          <w:szCs w:val="30"/>
        </w:rPr>
        <w:t>8</w:t>
      </w:r>
      <w:r>
        <w:rPr>
          <w:rFonts w:hint="eastAsia"/>
          <w:sz w:val="30"/>
          <w:szCs w:val="30"/>
        </w:rPr>
        <w:t>次以“过节费”的名义向时任广州市机电安装有限公司副总经理黎某贿送现金共计人民币</w:t>
      </w:r>
      <w:r>
        <w:rPr>
          <w:rFonts w:hint="eastAsia"/>
          <w:sz w:val="30"/>
          <w:szCs w:val="30"/>
        </w:rPr>
        <w:t>6.2</w:t>
      </w:r>
      <w:r>
        <w:rPr>
          <w:rFonts w:hint="eastAsia"/>
          <w:sz w:val="30"/>
          <w:szCs w:val="30"/>
        </w:rPr>
        <w:t>万元。</w:t>
      </w:r>
    </w:p>
    <w:p w14:paraId="69C17DA1" w14:textId="77777777" w:rsidR="0013676E" w:rsidRDefault="0013676E">
      <w:pPr>
        <w:spacing w:line="500" w:lineRule="atLeast"/>
        <w:ind w:firstLine="600"/>
        <w:divId w:val="277807556"/>
        <w:rPr>
          <w:rFonts w:hint="eastAsia"/>
          <w:sz w:val="30"/>
          <w:szCs w:val="30"/>
        </w:rPr>
      </w:pPr>
      <w:r>
        <w:rPr>
          <w:rFonts w:hint="eastAsia"/>
          <w:sz w:val="30"/>
          <w:szCs w:val="30"/>
        </w:rPr>
        <w:t>2.2009</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年间，被告人何健辉在担任广州市机电安装有限公司一分公司经理期间，为获取总公司更多关照和顺利承接工程项目，先后</w:t>
      </w:r>
      <w:r>
        <w:rPr>
          <w:rFonts w:hint="eastAsia"/>
          <w:sz w:val="30"/>
          <w:szCs w:val="30"/>
        </w:rPr>
        <w:t>5</w:t>
      </w:r>
      <w:r>
        <w:rPr>
          <w:rFonts w:hint="eastAsia"/>
          <w:sz w:val="30"/>
          <w:szCs w:val="30"/>
        </w:rPr>
        <w:t>次以“过节费”的名义向时任广州市机电安装有限公司董事长兼总经理梁某甲贿送现金共计人民币</w:t>
      </w:r>
      <w:r>
        <w:rPr>
          <w:rFonts w:hint="eastAsia"/>
          <w:sz w:val="30"/>
          <w:szCs w:val="30"/>
        </w:rPr>
        <w:t>4.5</w:t>
      </w:r>
      <w:r>
        <w:rPr>
          <w:rFonts w:hint="eastAsia"/>
          <w:sz w:val="30"/>
          <w:szCs w:val="30"/>
        </w:rPr>
        <w:t>万元。</w:t>
      </w:r>
    </w:p>
    <w:p w14:paraId="3EFD6E6B" w14:textId="77777777" w:rsidR="0013676E" w:rsidRDefault="0013676E">
      <w:pPr>
        <w:spacing w:line="500" w:lineRule="atLeast"/>
        <w:ind w:firstLine="600"/>
        <w:divId w:val="899486613"/>
        <w:rPr>
          <w:rFonts w:hint="eastAsia"/>
          <w:sz w:val="30"/>
          <w:szCs w:val="30"/>
        </w:rPr>
      </w:pPr>
      <w:r>
        <w:rPr>
          <w:rFonts w:hint="eastAsia"/>
          <w:sz w:val="30"/>
          <w:szCs w:val="30"/>
        </w:rPr>
        <w:t>3.2008</w:t>
      </w:r>
      <w:r>
        <w:rPr>
          <w:rFonts w:hint="eastAsia"/>
          <w:sz w:val="30"/>
          <w:szCs w:val="30"/>
        </w:rPr>
        <w:t>年中秋节至</w:t>
      </w:r>
      <w:r>
        <w:rPr>
          <w:rFonts w:hint="eastAsia"/>
          <w:sz w:val="30"/>
          <w:szCs w:val="30"/>
        </w:rPr>
        <w:t>2013</w:t>
      </w:r>
      <w:r>
        <w:rPr>
          <w:rFonts w:hint="eastAsia"/>
          <w:sz w:val="30"/>
          <w:szCs w:val="30"/>
        </w:rPr>
        <w:t>年春节间，被告人何健辉在担任广州市机电安装有限公司一分公司经理期间，为获取总公司更多关照和顺利承接工程项目，先后</w:t>
      </w:r>
      <w:r>
        <w:rPr>
          <w:rFonts w:hint="eastAsia"/>
          <w:sz w:val="30"/>
          <w:szCs w:val="30"/>
        </w:rPr>
        <w:t>10</w:t>
      </w:r>
      <w:r>
        <w:rPr>
          <w:rFonts w:hint="eastAsia"/>
          <w:sz w:val="30"/>
          <w:szCs w:val="30"/>
        </w:rPr>
        <w:t>次以“过节费”的名义向时任广州市机电安装有限公司副总经理梁某乙贿送现金共计人民币</w:t>
      </w:r>
      <w:r>
        <w:rPr>
          <w:rFonts w:hint="eastAsia"/>
          <w:sz w:val="30"/>
          <w:szCs w:val="30"/>
        </w:rPr>
        <w:t>1</w:t>
      </w:r>
      <w:r>
        <w:rPr>
          <w:rFonts w:hint="eastAsia"/>
          <w:sz w:val="30"/>
          <w:szCs w:val="30"/>
        </w:rPr>
        <w:t>万元。</w:t>
      </w:r>
    </w:p>
    <w:p w14:paraId="1B81CC0D" w14:textId="77777777" w:rsidR="0013676E" w:rsidRDefault="0013676E">
      <w:pPr>
        <w:spacing w:line="500" w:lineRule="atLeast"/>
        <w:ind w:firstLine="600"/>
        <w:divId w:val="1093624178"/>
        <w:rPr>
          <w:rFonts w:hint="eastAsia"/>
          <w:sz w:val="30"/>
          <w:szCs w:val="30"/>
        </w:rPr>
      </w:pPr>
      <w:r>
        <w:rPr>
          <w:rFonts w:hint="eastAsia"/>
          <w:sz w:val="30"/>
          <w:szCs w:val="30"/>
        </w:rPr>
        <w:t>上述事实，被告人何健辉在开庭审理过程中亦无异议，且有受贿人黎某、梁某甲、梁某乙的供述证实收受被告人何健辉贿送钱某事实，受贿人黎某、梁某甲、梁某乙的劳动合同、干部履历表、任职证明等职务身份材料证实他们系国家工作人员身份，广州市机电安装有限公司印发的分公司经营者年度薪酬与经营绩效挂钩考核方案和考核细则证实被告人何健辉的工作职责，被告人何健辉的供述证实其贿送黎某、梁某甲、梁某乙等人钱某事实等证据予以证实，足以认定。</w:t>
      </w:r>
    </w:p>
    <w:p w14:paraId="5D7DC5A5" w14:textId="77777777" w:rsidR="0013676E" w:rsidRDefault="0013676E">
      <w:pPr>
        <w:spacing w:line="500" w:lineRule="atLeast"/>
        <w:ind w:firstLine="600"/>
        <w:divId w:val="74209123"/>
        <w:rPr>
          <w:rFonts w:hint="eastAsia"/>
          <w:sz w:val="30"/>
          <w:szCs w:val="30"/>
        </w:rPr>
      </w:pPr>
      <w:r>
        <w:rPr>
          <w:rFonts w:hint="eastAsia"/>
          <w:sz w:val="30"/>
          <w:szCs w:val="30"/>
        </w:rPr>
        <w:t>二、</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被告人何健辉在担任广州市机电安装有限公司一分公司经理期间，为广东华某建设有限公司副总经理郑某甲等人（均另案处理）在承接相关工程项目的过程中谋取利益，收受郑某甲等人贿送的现金共计人民币</w:t>
      </w:r>
      <w:r>
        <w:rPr>
          <w:rFonts w:hint="eastAsia"/>
          <w:sz w:val="30"/>
          <w:szCs w:val="30"/>
        </w:rPr>
        <w:t>41.7</w:t>
      </w:r>
      <w:r>
        <w:rPr>
          <w:rFonts w:hint="eastAsia"/>
          <w:sz w:val="30"/>
          <w:szCs w:val="30"/>
        </w:rPr>
        <w:t>万元。具体事实分述如下：</w:t>
      </w:r>
    </w:p>
    <w:p w14:paraId="3D142A40" w14:textId="77777777" w:rsidR="0013676E" w:rsidRDefault="0013676E">
      <w:pPr>
        <w:spacing w:line="500" w:lineRule="atLeast"/>
        <w:ind w:firstLine="600"/>
        <w:divId w:val="2145661501"/>
        <w:rPr>
          <w:rFonts w:hint="eastAsia"/>
          <w:sz w:val="30"/>
          <w:szCs w:val="30"/>
        </w:rPr>
      </w:pPr>
      <w:r>
        <w:rPr>
          <w:rFonts w:hint="eastAsia"/>
          <w:sz w:val="30"/>
          <w:szCs w:val="30"/>
        </w:rPr>
        <w:t>1.2013</w:t>
      </w:r>
      <w:r>
        <w:rPr>
          <w:rFonts w:hint="eastAsia"/>
          <w:sz w:val="30"/>
          <w:szCs w:val="30"/>
        </w:rPr>
        <w:t>年年底，被告人何健辉在担任广州市机电安装有限公司一分公司经理期间，在参与广州市“光亮工程”养护维修项目招投标的过程中，收受广州市城市建设工程监理公司经营部部长陈某向其贿送的现金人民币</w:t>
      </w:r>
      <w:r>
        <w:rPr>
          <w:rFonts w:hint="eastAsia"/>
          <w:sz w:val="30"/>
          <w:szCs w:val="30"/>
        </w:rPr>
        <w:t>23</w:t>
      </w:r>
      <w:r>
        <w:rPr>
          <w:rFonts w:hint="eastAsia"/>
          <w:sz w:val="30"/>
          <w:szCs w:val="30"/>
        </w:rPr>
        <w:t>万元，使广州市机电安装有限公司放弃投标退出竞争。</w:t>
      </w:r>
    </w:p>
    <w:p w14:paraId="49A5B4E3" w14:textId="77777777" w:rsidR="0013676E" w:rsidRDefault="0013676E">
      <w:pPr>
        <w:spacing w:line="500" w:lineRule="atLeast"/>
        <w:ind w:firstLine="600"/>
        <w:divId w:val="139627552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年初，被告人何健辉在担任广州市机电安装有限公司一分公司经理期间，在参与广州科学城科城山庄锦泽商住小区永久用电工程施工项目招投标的过程中，承诺为广东恒辉建设有限公司项目经理邓某乙在工程分包时给予关照，收受邓某乙向其贿送的现金人民币</w:t>
      </w:r>
      <w:r>
        <w:rPr>
          <w:rFonts w:hint="eastAsia"/>
          <w:sz w:val="30"/>
          <w:szCs w:val="30"/>
        </w:rPr>
        <w:t>12</w:t>
      </w:r>
      <w:r>
        <w:rPr>
          <w:rFonts w:hint="eastAsia"/>
          <w:sz w:val="30"/>
          <w:szCs w:val="30"/>
        </w:rPr>
        <w:t>万元。</w:t>
      </w:r>
    </w:p>
    <w:p w14:paraId="751947EC" w14:textId="77777777" w:rsidR="0013676E" w:rsidRDefault="0013676E">
      <w:pPr>
        <w:spacing w:line="500" w:lineRule="atLeast"/>
        <w:ind w:firstLine="600"/>
        <w:divId w:val="1400470818"/>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年间，被告人何健辉在担任广州市机电安装有限公司一分公司经理期间，为广东华某建设有限公司副总经理郑某甲在挂靠其公司承接工程项目的过程中给予关照，先后</w:t>
      </w:r>
      <w:r>
        <w:rPr>
          <w:rFonts w:hint="eastAsia"/>
          <w:sz w:val="30"/>
          <w:szCs w:val="30"/>
        </w:rPr>
        <w:t>6</w:t>
      </w:r>
      <w:r>
        <w:rPr>
          <w:rFonts w:hint="eastAsia"/>
          <w:sz w:val="30"/>
          <w:szCs w:val="30"/>
        </w:rPr>
        <w:t>次收受郑某甲向其贿送的现金共计人民币</w:t>
      </w:r>
      <w:r>
        <w:rPr>
          <w:rFonts w:hint="eastAsia"/>
          <w:sz w:val="30"/>
          <w:szCs w:val="30"/>
        </w:rPr>
        <w:t>4.7</w:t>
      </w:r>
      <w:r>
        <w:rPr>
          <w:rFonts w:hint="eastAsia"/>
          <w:sz w:val="30"/>
          <w:szCs w:val="30"/>
        </w:rPr>
        <w:t>万元。</w:t>
      </w:r>
    </w:p>
    <w:p w14:paraId="65E9124E" w14:textId="77777777" w:rsidR="0013676E" w:rsidRDefault="0013676E">
      <w:pPr>
        <w:spacing w:line="500" w:lineRule="atLeast"/>
        <w:ind w:firstLine="600"/>
        <w:divId w:val="806776584"/>
        <w:rPr>
          <w:rFonts w:hint="eastAsia"/>
          <w:sz w:val="30"/>
          <w:szCs w:val="30"/>
        </w:rPr>
      </w:pPr>
      <w:r>
        <w:rPr>
          <w:rFonts w:hint="eastAsia"/>
          <w:sz w:val="30"/>
          <w:szCs w:val="30"/>
        </w:rPr>
        <w:t>4.2012</w:t>
      </w:r>
      <w:r>
        <w:rPr>
          <w:rFonts w:hint="eastAsia"/>
          <w:sz w:val="30"/>
          <w:szCs w:val="30"/>
        </w:rPr>
        <w:t>年上半年，被告人何健辉在担任广州市机电安装有限公司一分公司经理期间，为个体工程承包商郑某乙在挂靠其公司承接工程项目的过程中给予关照，收受郑某乙向其贿送的现金共计人民币</w:t>
      </w:r>
      <w:r>
        <w:rPr>
          <w:rFonts w:hint="eastAsia"/>
          <w:sz w:val="30"/>
          <w:szCs w:val="30"/>
        </w:rPr>
        <w:t>2</w:t>
      </w:r>
      <w:r>
        <w:rPr>
          <w:rFonts w:hint="eastAsia"/>
          <w:sz w:val="30"/>
          <w:szCs w:val="30"/>
        </w:rPr>
        <w:t>万元。</w:t>
      </w:r>
    </w:p>
    <w:p w14:paraId="397037FE" w14:textId="77777777" w:rsidR="0013676E" w:rsidRDefault="0013676E">
      <w:pPr>
        <w:spacing w:line="500" w:lineRule="atLeast"/>
        <w:ind w:firstLine="600"/>
        <w:divId w:val="79024435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日，被告人何健辉向广州市越秀区人民检察院投案自首，并退缴全部违法所得</w:t>
      </w:r>
      <w:r>
        <w:rPr>
          <w:rFonts w:hint="eastAsia"/>
          <w:sz w:val="30"/>
          <w:szCs w:val="30"/>
        </w:rPr>
        <w:t>42.7</w:t>
      </w:r>
      <w:r>
        <w:rPr>
          <w:rFonts w:hint="eastAsia"/>
          <w:sz w:val="30"/>
          <w:szCs w:val="30"/>
        </w:rPr>
        <w:t>万元。</w:t>
      </w:r>
    </w:p>
    <w:p w14:paraId="2120D634" w14:textId="77777777" w:rsidR="0013676E" w:rsidRDefault="0013676E">
      <w:pPr>
        <w:spacing w:line="500" w:lineRule="atLeast"/>
        <w:ind w:firstLine="600"/>
        <w:divId w:val="1010831855"/>
        <w:rPr>
          <w:rFonts w:hint="eastAsia"/>
          <w:sz w:val="30"/>
          <w:szCs w:val="30"/>
        </w:rPr>
      </w:pPr>
      <w:r>
        <w:rPr>
          <w:rFonts w:hint="eastAsia"/>
          <w:sz w:val="30"/>
          <w:szCs w:val="30"/>
        </w:rPr>
        <w:t>上述事实，被告人何健辉在开庭审理过程中亦无异议，且有行贿人陈某、邓某乙、郑某甲、郑某乙的供述证实向被告人何健辉贿送钱某事实，证人郑某丙证实其受陈某委托将一个信封交给被告人何健辉，证人郑某丁的证言证实其曾给陈某</w:t>
      </w:r>
      <w:r>
        <w:rPr>
          <w:rFonts w:hint="eastAsia"/>
          <w:sz w:val="30"/>
          <w:szCs w:val="30"/>
        </w:rPr>
        <w:t>80</w:t>
      </w:r>
      <w:r>
        <w:rPr>
          <w:rFonts w:hint="eastAsia"/>
          <w:sz w:val="30"/>
          <w:szCs w:val="30"/>
        </w:rPr>
        <w:t>万元用作承接广州市“光亮工程”养护维修项目的费用，广州市建筑集团有限公司、广州建筑股份有限公司、广州市机电安装有限公司营业执照、广州市建筑集团有限公司出具的情况说明、企业注册登记资料、集团公司董事会会议纪要、市政府国资委关于广州市建筑集团有限公司发起设立股份公司的批复、资产评估核准意见、国有股权管理方案的批复等证实广州市机电安装有限公司为国有公司的性质，被告人何健辉的履历表、任职证明、劳动合同、工作职责等证实何健辉的身份系国家工作人员，涉案的相关投标情况的说明、中标候选人公示招标文件、工程分包合同、施工合同等证实涉案项目与被告人何健辉的关系，广州市越秀区人民检察院出具的破案报告证实被告人何健辉到检察机关投案自首的经过，广东省暂时扣留（或冻结）财物收据证实被告人何健辉退缴违法所得</w:t>
      </w:r>
      <w:r>
        <w:rPr>
          <w:rFonts w:hint="eastAsia"/>
          <w:sz w:val="30"/>
          <w:szCs w:val="30"/>
        </w:rPr>
        <w:t>42.7</w:t>
      </w:r>
      <w:r>
        <w:rPr>
          <w:rFonts w:hint="eastAsia"/>
          <w:sz w:val="30"/>
          <w:szCs w:val="30"/>
        </w:rPr>
        <w:t>万元，被告人何健辉的常住人口信息资料证实其身份情况，被告人何健辉的供述证实其收受陈某、邓某乙、郑某甲、郑某乙钱某经过等证据证实，足以认定。</w:t>
      </w:r>
    </w:p>
    <w:p w14:paraId="03C654F2" w14:textId="77777777" w:rsidR="0013676E" w:rsidRDefault="0013676E">
      <w:pPr>
        <w:spacing w:line="500" w:lineRule="atLeast"/>
        <w:ind w:firstLine="600"/>
        <w:divId w:val="280068063"/>
        <w:rPr>
          <w:rFonts w:hint="eastAsia"/>
          <w:sz w:val="30"/>
          <w:szCs w:val="30"/>
        </w:rPr>
      </w:pPr>
      <w:r>
        <w:rPr>
          <w:rFonts w:hint="eastAsia"/>
          <w:sz w:val="30"/>
          <w:szCs w:val="30"/>
        </w:rPr>
        <w:t>本院认为，被告人何健辉身为国家工作人员，为谋取不正当利益，给予国家工作人员财物，其行为构成行贿罪；被告人何健辉还利用职务上的便利，非法收受他人财物，为他人谋取利益，其行为构成受贿罪。被告人何健辉行贿数额在十万元以上，且向三人行贿，其行贿行为属于情节严重。被告人何健辉犯数罪，依法应数罪并罚。公诉机关指控的事实清楚，证据充分，罪名成立，本院予以支持。被告人何健辉有自首情节，且退缴全部违法所得，本院依法减轻处罚。其辩护人要求对被告人何健辉减轻处罚的意见本院在量刑时已予以考虑，但被告人何健辉犯受贿罪的法定刑是有期徒刑十年以上，依照刑法第六十三第一款的规定，减轻处罚应当在法定刑量刑幅度的下一个量刑幅度内判处刑罚，即对被告人何健辉犯受贿罪经减轻处罚后亦须处五年以上十年以下的有期徒刑，辩护人要求对被告人何健辉数罪并罚后在五年以下有期徒刑量刑的意见与法律规定相悖，该点意见本院不予采纳。依照《中华人民共和国刑法》第三百八十九条第一款、第三百八十五条第一款、第三百八十六条、第三百八十三条第一款第（一）项、第六十九条、第六十七条第一款、第五十九条、第六十四条，《最高人民法院、最高人民检察院关于办理行贿刑事案件具体应用法律若干问题的</w:t>
      </w:r>
      <w:r>
        <w:rPr>
          <w:rFonts w:hint="eastAsia"/>
          <w:sz w:val="30"/>
          <w:szCs w:val="30"/>
        </w:rPr>
        <w:t>解释》第二条第二项之规定，判决如下：</w:t>
      </w:r>
    </w:p>
    <w:p w14:paraId="6AB58966" w14:textId="77777777" w:rsidR="0013676E" w:rsidRDefault="0013676E">
      <w:pPr>
        <w:spacing w:line="500" w:lineRule="atLeast"/>
        <w:ind w:firstLine="600"/>
        <w:divId w:val="1200389223"/>
        <w:rPr>
          <w:rFonts w:hint="eastAsia"/>
          <w:sz w:val="30"/>
          <w:szCs w:val="30"/>
        </w:rPr>
      </w:pPr>
      <w:r>
        <w:rPr>
          <w:rFonts w:hint="eastAsia"/>
          <w:sz w:val="30"/>
          <w:szCs w:val="30"/>
        </w:rPr>
        <w:t>一、被告人何健辉犯受贿罪，判处有期徒刑六年，并处没收财产人民币十万元；犯行贿罪，判处有期徒刑二年；决定执行有期徒刑七年，并处没收财产人民币十万元。</w:t>
      </w:r>
    </w:p>
    <w:p w14:paraId="516504D1" w14:textId="77777777" w:rsidR="0013676E" w:rsidRDefault="0013676E">
      <w:pPr>
        <w:spacing w:line="500" w:lineRule="atLeast"/>
        <w:ind w:firstLine="600"/>
        <w:divId w:val="5919380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日止；没收财产在本判决发生法律效力之次日起一个月内向本院交纳，上缴国库。）</w:t>
      </w:r>
    </w:p>
    <w:p w14:paraId="2B769BF2" w14:textId="77777777" w:rsidR="0013676E" w:rsidRDefault="0013676E">
      <w:pPr>
        <w:spacing w:line="500" w:lineRule="atLeast"/>
        <w:ind w:firstLine="600"/>
        <w:divId w:val="1523519152"/>
        <w:rPr>
          <w:rFonts w:hint="eastAsia"/>
          <w:sz w:val="30"/>
          <w:szCs w:val="30"/>
        </w:rPr>
      </w:pPr>
      <w:r>
        <w:rPr>
          <w:rFonts w:hint="eastAsia"/>
          <w:sz w:val="30"/>
          <w:szCs w:val="30"/>
        </w:rPr>
        <w:t>二、扣押的违法所得人民币</w:t>
      </w:r>
      <w:r>
        <w:rPr>
          <w:rFonts w:hint="eastAsia"/>
          <w:sz w:val="30"/>
          <w:szCs w:val="30"/>
        </w:rPr>
        <w:t>42.7</w:t>
      </w:r>
      <w:r>
        <w:rPr>
          <w:rFonts w:hint="eastAsia"/>
          <w:sz w:val="30"/>
          <w:szCs w:val="30"/>
        </w:rPr>
        <w:t>万元由广州市越秀区人民检察院予以没收，上缴国库。</w:t>
      </w:r>
    </w:p>
    <w:p w14:paraId="00495A7A" w14:textId="77777777" w:rsidR="0013676E" w:rsidRDefault="0013676E">
      <w:pPr>
        <w:spacing w:line="500" w:lineRule="atLeast"/>
        <w:ind w:firstLine="600"/>
        <w:divId w:val="7177822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9209958" w14:textId="77777777" w:rsidR="0013676E" w:rsidRDefault="0013676E">
      <w:pPr>
        <w:spacing w:line="500" w:lineRule="atLeast"/>
        <w:jc w:val="right"/>
        <w:divId w:val="1873882448"/>
        <w:rPr>
          <w:rFonts w:hint="eastAsia"/>
          <w:sz w:val="30"/>
          <w:szCs w:val="30"/>
        </w:rPr>
      </w:pPr>
      <w:r>
        <w:rPr>
          <w:rFonts w:hint="eastAsia"/>
          <w:sz w:val="30"/>
          <w:szCs w:val="30"/>
        </w:rPr>
        <w:t>审　判　长　　黄　</w:t>
      </w:r>
    </w:p>
    <w:p w14:paraId="12A78017" w14:textId="77777777" w:rsidR="0013676E" w:rsidRDefault="0013676E">
      <w:pPr>
        <w:spacing w:line="500" w:lineRule="atLeast"/>
        <w:jc w:val="right"/>
        <w:divId w:val="1608001957"/>
        <w:rPr>
          <w:rFonts w:hint="eastAsia"/>
          <w:sz w:val="30"/>
          <w:szCs w:val="30"/>
        </w:rPr>
      </w:pPr>
      <w:r>
        <w:rPr>
          <w:rFonts w:hint="eastAsia"/>
          <w:sz w:val="30"/>
          <w:szCs w:val="30"/>
        </w:rPr>
        <w:t>人民陪审员　　刘耀邦</w:t>
      </w:r>
    </w:p>
    <w:p w14:paraId="3EE9C043" w14:textId="77777777" w:rsidR="0013676E" w:rsidRDefault="0013676E">
      <w:pPr>
        <w:spacing w:line="500" w:lineRule="atLeast"/>
        <w:jc w:val="right"/>
        <w:divId w:val="945818163"/>
        <w:rPr>
          <w:rFonts w:hint="eastAsia"/>
          <w:sz w:val="30"/>
          <w:szCs w:val="30"/>
        </w:rPr>
      </w:pPr>
      <w:r>
        <w:rPr>
          <w:rFonts w:hint="eastAsia"/>
          <w:sz w:val="30"/>
          <w:szCs w:val="30"/>
        </w:rPr>
        <w:t>人民陪审员　　梁敏勤</w:t>
      </w:r>
    </w:p>
    <w:p w14:paraId="2881A86F" w14:textId="77777777" w:rsidR="0013676E" w:rsidRDefault="0013676E">
      <w:pPr>
        <w:spacing w:line="500" w:lineRule="atLeast"/>
        <w:jc w:val="right"/>
        <w:divId w:val="1201472899"/>
        <w:rPr>
          <w:rFonts w:hint="eastAsia"/>
          <w:sz w:val="30"/>
          <w:szCs w:val="30"/>
        </w:rPr>
      </w:pPr>
      <w:r>
        <w:rPr>
          <w:rFonts w:hint="eastAsia"/>
          <w:sz w:val="30"/>
          <w:szCs w:val="30"/>
        </w:rPr>
        <w:t>二〇一四年九月十六日</w:t>
      </w:r>
    </w:p>
    <w:p w14:paraId="11276B11" w14:textId="77777777" w:rsidR="0013676E" w:rsidRDefault="0013676E">
      <w:pPr>
        <w:spacing w:line="500" w:lineRule="atLeast"/>
        <w:jc w:val="right"/>
        <w:divId w:val="2025402507"/>
        <w:rPr>
          <w:rFonts w:hint="eastAsia"/>
          <w:sz w:val="30"/>
          <w:szCs w:val="30"/>
        </w:rPr>
      </w:pPr>
      <w:r>
        <w:rPr>
          <w:rFonts w:hint="eastAsia"/>
          <w:sz w:val="30"/>
          <w:szCs w:val="30"/>
        </w:rPr>
        <w:t>书　记　员　　邓　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9C9C" w14:textId="77777777" w:rsidR="0013676E" w:rsidRDefault="0013676E" w:rsidP="0013676E">
      <w:pPr>
        <w:rPr>
          <w:rFonts w:hint="eastAsia"/>
        </w:rPr>
      </w:pPr>
      <w:r>
        <w:separator/>
      </w:r>
    </w:p>
  </w:endnote>
  <w:endnote w:type="continuationSeparator" w:id="0">
    <w:p w14:paraId="36719C91" w14:textId="77777777" w:rsidR="0013676E" w:rsidRDefault="0013676E" w:rsidP="001367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FC27B" w14:textId="77777777" w:rsidR="0013676E" w:rsidRDefault="0013676E" w:rsidP="0013676E">
      <w:pPr>
        <w:rPr>
          <w:rFonts w:hint="eastAsia"/>
        </w:rPr>
      </w:pPr>
      <w:r>
        <w:separator/>
      </w:r>
    </w:p>
  </w:footnote>
  <w:footnote w:type="continuationSeparator" w:id="0">
    <w:p w14:paraId="658A465F" w14:textId="77777777" w:rsidR="0013676E" w:rsidRDefault="0013676E" w:rsidP="001367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676E"/>
    <w:rsid w:val="0013676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60C5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676E"/>
    <w:pPr>
      <w:tabs>
        <w:tab w:val="center" w:pos="4153"/>
        <w:tab w:val="right" w:pos="8306"/>
      </w:tabs>
      <w:snapToGrid w:val="0"/>
      <w:jc w:val="center"/>
    </w:pPr>
    <w:rPr>
      <w:sz w:val="18"/>
      <w:szCs w:val="18"/>
    </w:rPr>
  </w:style>
  <w:style w:type="character" w:customStyle="1" w:styleId="a4">
    <w:name w:val="页眉 字符"/>
    <w:basedOn w:val="a0"/>
    <w:link w:val="a3"/>
    <w:uiPriority w:val="99"/>
    <w:rsid w:val="0013676E"/>
    <w:rPr>
      <w:rFonts w:ascii="宋体" w:eastAsia="宋体" w:hAnsi="宋体" w:cs="宋体"/>
      <w:sz w:val="18"/>
      <w:szCs w:val="18"/>
    </w:rPr>
  </w:style>
  <w:style w:type="paragraph" w:styleId="a5">
    <w:name w:val="footer"/>
    <w:basedOn w:val="a"/>
    <w:link w:val="a6"/>
    <w:uiPriority w:val="99"/>
    <w:unhideWhenUsed/>
    <w:rsid w:val="0013676E"/>
    <w:pPr>
      <w:tabs>
        <w:tab w:val="center" w:pos="4153"/>
        <w:tab w:val="right" w:pos="8306"/>
      </w:tabs>
      <w:snapToGrid w:val="0"/>
    </w:pPr>
    <w:rPr>
      <w:sz w:val="18"/>
      <w:szCs w:val="18"/>
    </w:rPr>
  </w:style>
  <w:style w:type="character" w:customStyle="1" w:styleId="a6">
    <w:name w:val="页脚 字符"/>
    <w:basedOn w:val="a0"/>
    <w:link w:val="a5"/>
    <w:uiPriority w:val="99"/>
    <w:rsid w:val="001367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9003">
      <w:marLeft w:val="0"/>
      <w:marRight w:val="0"/>
      <w:marTop w:val="10"/>
      <w:marBottom w:val="10"/>
      <w:divBdr>
        <w:top w:val="none" w:sz="0" w:space="0" w:color="auto"/>
        <w:left w:val="none" w:sz="0" w:space="0" w:color="auto"/>
        <w:bottom w:val="none" w:sz="0" w:space="0" w:color="auto"/>
        <w:right w:val="none" w:sz="0" w:space="0" w:color="auto"/>
      </w:divBdr>
    </w:div>
    <w:div w:id="71778228">
      <w:marLeft w:val="0"/>
      <w:marRight w:val="0"/>
      <w:marTop w:val="10"/>
      <w:marBottom w:val="10"/>
      <w:divBdr>
        <w:top w:val="none" w:sz="0" w:space="0" w:color="auto"/>
        <w:left w:val="none" w:sz="0" w:space="0" w:color="auto"/>
        <w:bottom w:val="none" w:sz="0" w:space="0" w:color="auto"/>
        <w:right w:val="none" w:sz="0" w:space="0" w:color="auto"/>
      </w:divBdr>
    </w:div>
    <w:div w:id="74209123">
      <w:marLeft w:val="0"/>
      <w:marRight w:val="0"/>
      <w:marTop w:val="10"/>
      <w:marBottom w:val="10"/>
      <w:divBdr>
        <w:top w:val="none" w:sz="0" w:space="0" w:color="auto"/>
        <w:left w:val="none" w:sz="0" w:space="0" w:color="auto"/>
        <w:bottom w:val="none" w:sz="0" w:space="0" w:color="auto"/>
        <w:right w:val="none" w:sz="0" w:space="0" w:color="auto"/>
      </w:divBdr>
    </w:div>
    <w:div w:id="119148073">
      <w:marLeft w:val="0"/>
      <w:marRight w:val="0"/>
      <w:marTop w:val="10"/>
      <w:marBottom w:val="10"/>
      <w:divBdr>
        <w:top w:val="none" w:sz="0" w:space="0" w:color="auto"/>
        <w:left w:val="none" w:sz="0" w:space="0" w:color="auto"/>
        <w:bottom w:val="none" w:sz="0" w:space="0" w:color="auto"/>
        <w:right w:val="none" w:sz="0" w:space="0" w:color="auto"/>
      </w:divBdr>
    </w:div>
    <w:div w:id="221143078">
      <w:marLeft w:val="0"/>
      <w:marRight w:val="0"/>
      <w:marTop w:val="10"/>
      <w:marBottom w:val="10"/>
      <w:divBdr>
        <w:top w:val="none" w:sz="0" w:space="0" w:color="auto"/>
        <w:left w:val="none" w:sz="0" w:space="0" w:color="auto"/>
        <w:bottom w:val="none" w:sz="0" w:space="0" w:color="auto"/>
        <w:right w:val="none" w:sz="0" w:space="0" w:color="auto"/>
      </w:divBdr>
    </w:div>
    <w:div w:id="277807556">
      <w:marLeft w:val="0"/>
      <w:marRight w:val="0"/>
      <w:marTop w:val="10"/>
      <w:marBottom w:val="10"/>
      <w:divBdr>
        <w:top w:val="none" w:sz="0" w:space="0" w:color="auto"/>
        <w:left w:val="none" w:sz="0" w:space="0" w:color="auto"/>
        <w:bottom w:val="none" w:sz="0" w:space="0" w:color="auto"/>
        <w:right w:val="none" w:sz="0" w:space="0" w:color="auto"/>
      </w:divBdr>
    </w:div>
    <w:div w:id="280068063">
      <w:marLeft w:val="0"/>
      <w:marRight w:val="0"/>
      <w:marTop w:val="10"/>
      <w:marBottom w:val="10"/>
      <w:divBdr>
        <w:top w:val="none" w:sz="0" w:space="0" w:color="auto"/>
        <w:left w:val="none" w:sz="0" w:space="0" w:color="auto"/>
        <w:bottom w:val="none" w:sz="0" w:space="0" w:color="auto"/>
        <w:right w:val="none" w:sz="0" w:space="0" w:color="auto"/>
      </w:divBdr>
    </w:div>
    <w:div w:id="413404350">
      <w:marLeft w:val="0"/>
      <w:marRight w:val="0"/>
      <w:marTop w:val="10"/>
      <w:marBottom w:val="10"/>
      <w:divBdr>
        <w:top w:val="none" w:sz="0" w:space="0" w:color="auto"/>
        <w:left w:val="none" w:sz="0" w:space="0" w:color="auto"/>
        <w:bottom w:val="none" w:sz="0" w:space="0" w:color="auto"/>
        <w:right w:val="none" w:sz="0" w:space="0" w:color="auto"/>
      </w:divBdr>
    </w:div>
    <w:div w:id="570820170">
      <w:marLeft w:val="0"/>
      <w:marRight w:val="0"/>
      <w:marTop w:val="10"/>
      <w:marBottom w:val="10"/>
      <w:divBdr>
        <w:top w:val="none" w:sz="0" w:space="0" w:color="auto"/>
        <w:left w:val="none" w:sz="0" w:space="0" w:color="auto"/>
        <w:bottom w:val="none" w:sz="0" w:space="0" w:color="auto"/>
        <w:right w:val="none" w:sz="0" w:space="0" w:color="auto"/>
      </w:divBdr>
    </w:div>
    <w:div w:id="591938010">
      <w:marLeft w:val="0"/>
      <w:marRight w:val="0"/>
      <w:marTop w:val="10"/>
      <w:marBottom w:val="10"/>
      <w:divBdr>
        <w:top w:val="none" w:sz="0" w:space="0" w:color="auto"/>
        <w:left w:val="none" w:sz="0" w:space="0" w:color="auto"/>
        <w:bottom w:val="none" w:sz="0" w:space="0" w:color="auto"/>
        <w:right w:val="none" w:sz="0" w:space="0" w:color="auto"/>
      </w:divBdr>
    </w:div>
    <w:div w:id="673921068">
      <w:marLeft w:val="0"/>
      <w:marRight w:val="0"/>
      <w:marTop w:val="10"/>
      <w:marBottom w:val="10"/>
      <w:divBdr>
        <w:top w:val="none" w:sz="0" w:space="0" w:color="auto"/>
        <w:left w:val="none" w:sz="0" w:space="0" w:color="auto"/>
        <w:bottom w:val="none" w:sz="0" w:space="0" w:color="auto"/>
        <w:right w:val="none" w:sz="0" w:space="0" w:color="auto"/>
      </w:divBdr>
    </w:div>
    <w:div w:id="790244356">
      <w:marLeft w:val="0"/>
      <w:marRight w:val="0"/>
      <w:marTop w:val="10"/>
      <w:marBottom w:val="10"/>
      <w:divBdr>
        <w:top w:val="none" w:sz="0" w:space="0" w:color="auto"/>
        <w:left w:val="none" w:sz="0" w:space="0" w:color="auto"/>
        <w:bottom w:val="none" w:sz="0" w:space="0" w:color="auto"/>
        <w:right w:val="none" w:sz="0" w:space="0" w:color="auto"/>
      </w:divBdr>
    </w:div>
    <w:div w:id="806776584">
      <w:marLeft w:val="0"/>
      <w:marRight w:val="0"/>
      <w:marTop w:val="10"/>
      <w:marBottom w:val="10"/>
      <w:divBdr>
        <w:top w:val="none" w:sz="0" w:space="0" w:color="auto"/>
        <w:left w:val="none" w:sz="0" w:space="0" w:color="auto"/>
        <w:bottom w:val="none" w:sz="0" w:space="0" w:color="auto"/>
        <w:right w:val="none" w:sz="0" w:space="0" w:color="auto"/>
      </w:divBdr>
    </w:div>
    <w:div w:id="827719760">
      <w:marLeft w:val="0"/>
      <w:marRight w:val="0"/>
      <w:marTop w:val="10"/>
      <w:marBottom w:val="10"/>
      <w:divBdr>
        <w:top w:val="none" w:sz="0" w:space="0" w:color="auto"/>
        <w:left w:val="none" w:sz="0" w:space="0" w:color="auto"/>
        <w:bottom w:val="none" w:sz="0" w:space="0" w:color="auto"/>
        <w:right w:val="none" w:sz="0" w:space="0" w:color="auto"/>
      </w:divBdr>
    </w:div>
    <w:div w:id="899486613">
      <w:marLeft w:val="0"/>
      <w:marRight w:val="0"/>
      <w:marTop w:val="10"/>
      <w:marBottom w:val="10"/>
      <w:divBdr>
        <w:top w:val="none" w:sz="0" w:space="0" w:color="auto"/>
        <w:left w:val="none" w:sz="0" w:space="0" w:color="auto"/>
        <w:bottom w:val="none" w:sz="0" w:space="0" w:color="auto"/>
        <w:right w:val="none" w:sz="0" w:space="0" w:color="auto"/>
      </w:divBdr>
    </w:div>
    <w:div w:id="905529564">
      <w:marLeft w:val="0"/>
      <w:marRight w:val="0"/>
      <w:marTop w:val="10"/>
      <w:marBottom w:val="10"/>
      <w:divBdr>
        <w:top w:val="none" w:sz="0" w:space="0" w:color="auto"/>
        <w:left w:val="none" w:sz="0" w:space="0" w:color="auto"/>
        <w:bottom w:val="none" w:sz="0" w:space="0" w:color="auto"/>
        <w:right w:val="none" w:sz="0" w:space="0" w:color="auto"/>
      </w:divBdr>
    </w:div>
    <w:div w:id="945818163">
      <w:marLeft w:val="0"/>
      <w:marRight w:val="720"/>
      <w:marTop w:val="10"/>
      <w:marBottom w:val="10"/>
      <w:divBdr>
        <w:top w:val="none" w:sz="0" w:space="0" w:color="auto"/>
        <w:left w:val="none" w:sz="0" w:space="0" w:color="auto"/>
        <w:bottom w:val="none" w:sz="0" w:space="0" w:color="auto"/>
        <w:right w:val="none" w:sz="0" w:space="0" w:color="auto"/>
      </w:divBdr>
    </w:div>
    <w:div w:id="1010831855">
      <w:marLeft w:val="0"/>
      <w:marRight w:val="0"/>
      <w:marTop w:val="10"/>
      <w:marBottom w:val="10"/>
      <w:divBdr>
        <w:top w:val="none" w:sz="0" w:space="0" w:color="auto"/>
        <w:left w:val="none" w:sz="0" w:space="0" w:color="auto"/>
        <w:bottom w:val="none" w:sz="0" w:space="0" w:color="auto"/>
        <w:right w:val="none" w:sz="0" w:space="0" w:color="auto"/>
      </w:divBdr>
    </w:div>
    <w:div w:id="1030692344">
      <w:marLeft w:val="0"/>
      <w:marRight w:val="0"/>
      <w:marTop w:val="10"/>
      <w:marBottom w:val="10"/>
      <w:divBdr>
        <w:top w:val="none" w:sz="0" w:space="0" w:color="auto"/>
        <w:left w:val="none" w:sz="0" w:space="0" w:color="auto"/>
        <w:bottom w:val="none" w:sz="0" w:space="0" w:color="auto"/>
        <w:right w:val="none" w:sz="0" w:space="0" w:color="auto"/>
      </w:divBdr>
    </w:div>
    <w:div w:id="1073046682">
      <w:marLeft w:val="0"/>
      <w:marRight w:val="0"/>
      <w:marTop w:val="10"/>
      <w:marBottom w:val="10"/>
      <w:divBdr>
        <w:top w:val="none" w:sz="0" w:space="0" w:color="auto"/>
        <w:left w:val="none" w:sz="0" w:space="0" w:color="auto"/>
        <w:bottom w:val="none" w:sz="0" w:space="0" w:color="auto"/>
        <w:right w:val="none" w:sz="0" w:space="0" w:color="auto"/>
      </w:divBdr>
    </w:div>
    <w:div w:id="1093624178">
      <w:marLeft w:val="0"/>
      <w:marRight w:val="0"/>
      <w:marTop w:val="10"/>
      <w:marBottom w:val="10"/>
      <w:divBdr>
        <w:top w:val="none" w:sz="0" w:space="0" w:color="auto"/>
        <w:left w:val="none" w:sz="0" w:space="0" w:color="auto"/>
        <w:bottom w:val="none" w:sz="0" w:space="0" w:color="auto"/>
        <w:right w:val="none" w:sz="0" w:space="0" w:color="auto"/>
      </w:divBdr>
    </w:div>
    <w:div w:id="1182358857">
      <w:marLeft w:val="0"/>
      <w:marRight w:val="0"/>
      <w:marTop w:val="10"/>
      <w:marBottom w:val="10"/>
      <w:divBdr>
        <w:top w:val="none" w:sz="0" w:space="0" w:color="auto"/>
        <w:left w:val="none" w:sz="0" w:space="0" w:color="auto"/>
        <w:bottom w:val="none" w:sz="0" w:space="0" w:color="auto"/>
        <w:right w:val="none" w:sz="0" w:space="0" w:color="auto"/>
      </w:divBdr>
    </w:div>
    <w:div w:id="1200389223">
      <w:marLeft w:val="0"/>
      <w:marRight w:val="0"/>
      <w:marTop w:val="10"/>
      <w:marBottom w:val="10"/>
      <w:divBdr>
        <w:top w:val="none" w:sz="0" w:space="0" w:color="auto"/>
        <w:left w:val="none" w:sz="0" w:space="0" w:color="auto"/>
        <w:bottom w:val="none" w:sz="0" w:space="0" w:color="auto"/>
        <w:right w:val="none" w:sz="0" w:space="0" w:color="auto"/>
      </w:divBdr>
    </w:div>
    <w:div w:id="1201472899">
      <w:marLeft w:val="0"/>
      <w:marRight w:val="720"/>
      <w:marTop w:val="10"/>
      <w:marBottom w:val="10"/>
      <w:divBdr>
        <w:top w:val="none" w:sz="0" w:space="0" w:color="auto"/>
        <w:left w:val="none" w:sz="0" w:space="0" w:color="auto"/>
        <w:bottom w:val="none" w:sz="0" w:space="0" w:color="auto"/>
        <w:right w:val="none" w:sz="0" w:space="0" w:color="auto"/>
      </w:divBdr>
    </w:div>
    <w:div w:id="1248005608">
      <w:marLeft w:val="0"/>
      <w:marRight w:val="0"/>
      <w:marTop w:val="10"/>
      <w:marBottom w:val="10"/>
      <w:divBdr>
        <w:top w:val="none" w:sz="0" w:space="0" w:color="auto"/>
        <w:left w:val="none" w:sz="0" w:space="0" w:color="auto"/>
        <w:bottom w:val="none" w:sz="0" w:space="0" w:color="auto"/>
        <w:right w:val="none" w:sz="0" w:space="0" w:color="auto"/>
      </w:divBdr>
    </w:div>
    <w:div w:id="1326275186">
      <w:marLeft w:val="0"/>
      <w:marRight w:val="0"/>
      <w:marTop w:val="10"/>
      <w:marBottom w:val="10"/>
      <w:divBdr>
        <w:top w:val="none" w:sz="0" w:space="0" w:color="auto"/>
        <w:left w:val="none" w:sz="0" w:space="0" w:color="auto"/>
        <w:bottom w:val="none" w:sz="0" w:space="0" w:color="auto"/>
        <w:right w:val="none" w:sz="0" w:space="0" w:color="auto"/>
      </w:divBdr>
    </w:div>
    <w:div w:id="1352338476">
      <w:marLeft w:val="0"/>
      <w:marRight w:val="0"/>
      <w:marTop w:val="10"/>
      <w:marBottom w:val="10"/>
      <w:divBdr>
        <w:top w:val="none" w:sz="0" w:space="0" w:color="auto"/>
        <w:left w:val="none" w:sz="0" w:space="0" w:color="auto"/>
        <w:bottom w:val="none" w:sz="0" w:space="0" w:color="auto"/>
        <w:right w:val="none" w:sz="0" w:space="0" w:color="auto"/>
      </w:divBdr>
    </w:div>
    <w:div w:id="1372223538">
      <w:marLeft w:val="0"/>
      <w:marRight w:val="0"/>
      <w:marTop w:val="10"/>
      <w:marBottom w:val="10"/>
      <w:divBdr>
        <w:top w:val="none" w:sz="0" w:space="0" w:color="auto"/>
        <w:left w:val="none" w:sz="0" w:space="0" w:color="auto"/>
        <w:bottom w:val="none" w:sz="0" w:space="0" w:color="auto"/>
        <w:right w:val="none" w:sz="0" w:space="0" w:color="auto"/>
      </w:divBdr>
    </w:div>
    <w:div w:id="1396275524">
      <w:marLeft w:val="0"/>
      <w:marRight w:val="0"/>
      <w:marTop w:val="10"/>
      <w:marBottom w:val="10"/>
      <w:divBdr>
        <w:top w:val="none" w:sz="0" w:space="0" w:color="auto"/>
        <w:left w:val="none" w:sz="0" w:space="0" w:color="auto"/>
        <w:bottom w:val="none" w:sz="0" w:space="0" w:color="auto"/>
        <w:right w:val="none" w:sz="0" w:space="0" w:color="auto"/>
      </w:divBdr>
    </w:div>
    <w:div w:id="1400470818">
      <w:marLeft w:val="0"/>
      <w:marRight w:val="0"/>
      <w:marTop w:val="10"/>
      <w:marBottom w:val="10"/>
      <w:divBdr>
        <w:top w:val="none" w:sz="0" w:space="0" w:color="auto"/>
        <w:left w:val="none" w:sz="0" w:space="0" w:color="auto"/>
        <w:bottom w:val="none" w:sz="0" w:space="0" w:color="auto"/>
        <w:right w:val="none" w:sz="0" w:space="0" w:color="auto"/>
      </w:divBdr>
    </w:div>
    <w:div w:id="1523519152">
      <w:marLeft w:val="0"/>
      <w:marRight w:val="0"/>
      <w:marTop w:val="10"/>
      <w:marBottom w:val="10"/>
      <w:divBdr>
        <w:top w:val="none" w:sz="0" w:space="0" w:color="auto"/>
        <w:left w:val="none" w:sz="0" w:space="0" w:color="auto"/>
        <w:bottom w:val="none" w:sz="0" w:space="0" w:color="auto"/>
        <w:right w:val="none" w:sz="0" w:space="0" w:color="auto"/>
      </w:divBdr>
    </w:div>
    <w:div w:id="1548684955">
      <w:marLeft w:val="0"/>
      <w:marRight w:val="0"/>
      <w:marTop w:val="10"/>
      <w:marBottom w:val="10"/>
      <w:divBdr>
        <w:top w:val="none" w:sz="0" w:space="0" w:color="auto"/>
        <w:left w:val="none" w:sz="0" w:space="0" w:color="auto"/>
        <w:bottom w:val="none" w:sz="0" w:space="0" w:color="auto"/>
        <w:right w:val="none" w:sz="0" w:space="0" w:color="auto"/>
      </w:divBdr>
    </w:div>
    <w:div w:id="1608001957">
      <w:marLeft w:val="0"/>
      <w:marRight w:val="720"/>
      <w:marTop w:val="10"/>
      <w:marBottom w:val="10"/>
      <w:divBdr>
        <w:top w:val="none" w:sz="0" w:space="0" w:color="auto"/>
        <w:left w:val="none" w:sz="0" w:space="0" w:color="auto"/>
        <w:bottom w:val="none" w:sz="0" w:space="0" w:color="auto"/>
        <w:right w:val="none" w:sz="0" w:space="0" w:color="auto"/>
      </w:divBdr>
    </w:div>
    <w:div w:id="1618485143">
      <w:marLeft w:val="0"/>
      <w:marRight w:val="0"/>
      <w:marTop w:val="10"/>
      <w:marBottom w:val="10"/>
      <w:divBdr>
        <w:top w:val="none" w:sz="0" w:space="0" w:color="auto"/>
        <w:left w:val="none" w:sz="0" w:space="0" w:color="auto"/>
        <w:bottom w:val="none" w:sz="0" w:space="0" w:color="auto"/>
        <w:right w:val="none" w:sz="0" w:space="0" w:color="auto"/>
      </w:divBdr>
    </w:div>
    <w:div w:id="1667585830">
      <w:marLeft w:val="0"/>
      <w:marRight w:val="0"/>
      <w:marTop w:val="10"/>
      <w:marBottom w:val="10"/>
      <w:divBdr>
        <w:top w:val="none" w:sz="0" w:space="0" w:color="auto"/>
        <w:left w:val="none" w:sz="0" w:space="0" w:color="auto"/>
        <w:bottom w:val="none" w:sz="0" w:space="0" w:color="auto"/>
        <w:right w:val="none" w:sz="0" w:space="0" w:color="auto"/>
      </w:divBdr>
    </w:div>
    <w:div w:id="1845511534">
      <w:marLeft w:val="0"/>
      <w:marRight w:val="0"/>
      <w:marTop w:val="10"/>
      <w:marBottom w:val="10"/>
      <w:divBdr>
        <w:top w:val="none" w:sz="0" w:space="0" w:color="auto"/>
        <w:left w:val="none" w:sz="0" w:space="0" w:color="auto"/>
        <w:bottom w:val="none" w:sz="0" w:space="0" w:color="auto"/>
        <w:right w:val="none" w:sz="0" w:space="0" w:color="auto"/>
      </w:divBdr>
    </w:div>
    <w:div w:id="1873882448">
      <w:marLeft w:val="0"/>
      <w:marRight w:val="720"/>
      <w:marTop w:val="10"/>
      <w:marBottom w:val="10"/>
      <w:divBdr>
        <w:top w:val="none" w:sz="0" w:space="0" w:color="auto"/>
        <w:left w:val="none" w:sz="0" w:space="0" w:color="auto"/>
        <w:bottom w:val="none" w:sz="0" w:space="0" w:color="auto"/>
        <w:right w:val="none" w:sz="0" w:space="0" w:color="auto"/>
      </w:divBdr>
    </w:div>
    <w:div w:id="2025402507">
      <w:marLeft w:val="0"/>
      <w:marRight w:val="720"/>
      <w:marTop w:val="10"/>
      <w:marBottom w:val="10"/>
      <w:divBdr>
        <w:top w:val="none" w:sz="0" w:space="0" w:color="auto"/>
        <w:left w:val="none" w:sz="0" w:space="0" w:color="auto"/>
        <w:bottom w:val="none" w:sz="0" w:space="0" w:color="auto"/>
        <w:right w:val="none" w:sz="0" w:space="0" w:color="auto"/>
      </w:divBdr>
    </w:div>
    <w:div w:id="2071227057">
      <w:marLeft w:val="0"/>
      <w:marRight w:val="0"/>
      <w:marTop w:val="10"/>
      <w:marBottom w:val="10"/>
      <w:divBdr>
        <w:top w:val="none" w:sz="0" w:space="0" w:color="auto"/>
        <w:left w:val="none" w:sz="0" w:space="0" w:color="auto"/>
        <w:bottom w:val="none" w:sz="0" w:space="0" w:color="auto"/>
        <w:right w:val="none" w:sz="0" w:space="0" w:color="auto"/>
      </w:divBdr>
    </w:div>
    <w:div w:id="2077430970">
      <w:marLeft w:val="0"/>
      <w:marRight w:val="0"/>
      <w:marTop w:val="10"/>
      <w:marBottom w:val="10"/>
      <w:divBdr>
        <w:top w:val="none" w:sz="0" w:space="0" w:color="auto"/>
        <w:left w:val="none" w:sz="0" w:space="0" w:color="auto"/>
        <w:bottom w:val="none" w:sz="0" w:space="0" w:color="auto"/>
        <w:right w:val="none" w:sz="0" w:space="0" w:color="auto"/>
      </w:divBdr>
    </w:div>
    <w:div w:id="21456615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