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C68E8" w14:textId="77777777" w:rsidR="00D43F5F" w:rsidRDefault="00D43F5F">
      <w:pPr>
        <w:spacing w:line="500" w:lineRule="atLeast"/>
        <w:jc w:val="center"/>
        <w:divId w:val="1729641918"/>
        <w:rPr>
          <w:rFonts w:ascii="黑体" w:eastAsia="黑体" w:hAnsi="黑体"/>
          <w:sz w:val="36"/>
          <w:szCs w:val="36"/>
        </w:rPr>
      </w:pPr>
      <w:r>
        <w:rPr>
          <w:rFonts w:ascii="黑体" w:eastAsia="黑体" w:hAnsi="黑体" w:hint="eastAsia"/>
          <w:sz w:val="36"/>
          <w:szCs w:val="36"/>
        </w:rPr>
        <w:t>广东省广州市番禺区人民法院</w:t>
      </w:r>
    </w:p>
    <w:p w14:paraId="75614945" w14:textId="77777777" w:rsidR="00D43F5F" w:rsidRDefault="00D43F5F">
      <w:pPr>
        <w:spacing w:line="500" w:lineRule="atLeast"/>
        <w:jc w:val="center"/>
        <w:divId w:val="8339107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44D6BA" w14:textId="77777777" w:rsidR="00D43F5F" w:rsidRDefault="00D43F5F">
      <w:pPr>
        <w:spacing w:line="500" w:lineRule="atLeast"/>
        <w:jc w:val="right"/>
        <w:divId w:val="44724091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690</w:t>
      </w:r>
      <w:r>
        <w:rPr>
          <w:rFonts w:hint="eastAsia"/>
          <w:sz w:val="30"/>
          <w:szCs w:val="30"/>
        </w:rPr>
        <w:t>号</w:t>
      </w:r>
    </w:p>
    <w:p w14:paraId="5BEE5E62" w14:textId="77777777" w:rsidR="00D43F5F" w:rsidRDefault="00D43F5F">
      <w:pPr>
        <w:spacing w:line="500" w:lineRule="atLeast"/>
        <w:ind w:firstLine="600"/>
        <w:divId w:val="2040550588"/>
        <w:rPr>
          <w:rFonts w:hint="eastAsia"/>
          <w:sz w:val="30"/>
          <w:szCs w:val="30"/>
        </w:rPr>
      </w:pPr>
      <w:r>
        <w:rPr>
          <w:rFonts w:hint="eastAsia"/>
          <w:sz w:val="30"/>
          <w:szCs w:val="30"/>
        </w:rPr>
        <w:t>公诉机关广东省广州市番禺区人民检察院。</w:t>
      </w:r>
    </w:p>
    <w:p w14:paraId="62A7B402" w14:textId="77777777" w:rsidR="00D43F5F" w:rsidRDefault="00D43F5F">
      <w:pPr>
        <w:spacing w:line="500" w:lineRule="atLeast"/>
        <w:ind w:firstLine="600"/>
        <w:divId w:val="1062098919"/>
        <w:rPr>
          <w:rFonts w:hint="eastAsia"/>
          <w:sz w:val="30"/>
          <w:szCs w:val="30"/>
        </w:rPr>
      </w:pPr>
      <w:r>
        <w:rPr>
          <w:rFonts w:hint="eastAsia"/>
          <w:sz w:val="30"/>
          <w:szCs w:val="30"/>
        </w:rPr>
        <w:t>被告人何培基，男，</w:t>
      </w:r>
      <w:r>
        <w:rPr>
          <w:rFonts w:hint="eastAsia"/>
          <w:sz w:val="30"/>
          <w:szCs w:val="30"/>
        </w:rPr>
        <w:t>1953</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日出生，汉族，文化程度大学专科，户籍地广州市番禺区，原广州珠江乳制品厂法人代表，因本案于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日被羁押，次日被刑事拘留，同年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日被取保候审。</w:t>
      </w:r>
    </w:p>
    <w:p w14:paraId="56B1ABD5" w14:textId="77777777" w:rsidR="00D43F5F" w:rsidRDefault="00D43F5F">
      <w:pPr>
        <w:spacing w:line="500" w:lineRule="atLeast"/>
        <w:ind w:firstLine="600"/>
        <w:divId w:val="1723166668"/>
        <w:rPr>
          <w:rFonts w:hint="eastAsia"/>
          <w:sz w:val="30"/>
          <w:szCs w:val="30"/>
        </w:rPr>
      </w:pPr>
      <w:r>
        <w:rPr>
          <w:rFonts w:hint="eastAsia"/>
          <w:sz w:val="30"/>
          <w:szCs w:val="30"/>
        </w:rPr>
        <w:t>辩护人吴毅明，系广东捷成律师事务所律师。</w:t>
      </w:r>
    </w:p>
    <w:p w14:paraId="7919F4EC" w14:textId="77777777" w:rsidR="00D43F5F" w:rsidRDefault="00D43F5F">
      <w:pPr>
        <w:spacing w:line="500" w:lineRule="atLeast"/>
        <w:ind w:firstLine="600"/>
        <w:divId w:val="330258280"/>
        <w:rPr>
          <w:rFonts w:hint="eastAsia"/>
          <w:sz w:val="30"/>
          <w:szCs w:val="30"/>
        </w:rPr>
      </w:pPr>
      <w:r>
        <w:rPr>
          <w:rFonts w:hint="eastAsia"/>
          <w:sz w:val="30"/>
          <w:szCs w:val="30"/>
        </w:rPr>
        <w:t>辩护人刘军，系广东捷成律师事务所律师。</w:t>
      </w:r>
    </w:p>
    <w:p w14:paraId="73D60D2C" w14:textId="77777777" w:rsidR="00D43F5F" w:rsidRDefault="00D43F5F">
      <w:pPr>
        <w:spacing w:line="500" w:lineRule="atLeast"/>
        <w:ind w:firstLine="600"/>
        <w:divId w:val="1168403023"/>
        <w:rPr>
          <w:rFonts w:hint="eastAsia"/>
          <w:sz w:val="30"/>
          <w:szCs w:val="30"/>
        </w:rPr>
      </w:pPr>
      <w:r>
        <w:rPr>
          <w:rFonts w:hint="eastAsia"/>
          <w:sz w:val="30"/>
          <w:szCs w:val="30"/>
        </w:rPr>
        <w:t>广东省广州市番禺区人民检察院以穗番检公刑诉</w:t>
      </w:r>
      <w:r>
        <w:rPr>
          <w:rFonts w:hint="eastAsia"/>
          <w:sz w:val="30"/>
          <w:szCs w:val="30"/>
        </w:rPr>
        <w:t>[2018]528</w:t>
      </w:r>
      <w:r>
        <w:rPr>
          <w:rFonts w:hint="eastAsia"/>
          <w:sz w:val="30"/>
          <w:szCs w:val="30"/>
        </w:rPr>
        <w:t>号起诉书指控被告人何培基犯行贿罪，于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广东省广州市番禺区人民检察院指派检察员王志新出庭支持公诉，被告人何培基及辩护人吴毅明、刘军到庭参加了诉讼。本案经延期审理，现已审理终结。</w:t>
      </w:r>
    </w:p>
    <w:p w14:paraId="75C45288" w14:textId="77777777" w:rsidR="00D43F5F" w:rsidRDefault="00D43F5F">
      <w:pPr>
        <w:spacing w:line="500" w:lineRule="atLeast"/>
        <w:ind w:firstLine="600"/>
        <w:divId w:val="129252311"/>
        <w:rPr>
          <w:rFonts w:hint="eastAsia"/>
          <w:sz w:val="30"/>
          <w:szCs w:val="30"/>
        </w:rPr>
      </w:pPr>
      <w:r>
        <w:rPr>
          <w:rFonts w:hint="eastAsia"/>
          <w:sz w:val="30"/>
          <w:szCs w:val="30"/>
        </w:rPr>
        <w:t>广东省广州市番禺区人民检察院指控，</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年期间，广州市珠江乳制品厂法定代表人被告人何培基先后</w:t>
      </w:r>
      <w:r>
        <w:rPr>
          <w:rFonts w:hint="eastAsia"/>
          <w:sz w:val="30"/>
          <w:szCs w:val="30"/>
        </w:rPr>
        <w:t>12</w:t>
      </w:r>
      <w:r>
        <w:rPr>
          <w:rFonts w:hint="eastAsia"/>
          <w:sz w:val="30"/>
          <w:szCs w:val="30"/>
        </w:rPr>
        <w:t>次送给上级广州市番禺区珠江粮油总公司原总经理蔡某</w:t>
      </w:r>
      <w:r>
        <w:rPr>
          <w:rFonts w:hint="eastAsia"/>
          <w:sz w:val="30"/>
          <w:szCs w:val="30"/>
        </w:rPr>
        <w:t>1</w:t>
      </w:r>
      <w:r>
        <w:rPr>
          <w:rFonts w:hint="eastAsia"/>
          <w:sz w:val="30"/>
          <w:szCs w:val="30"/>
        </w:rPr>
        <w:t>（已判决）人民币共</w:t>
      </w:r>
      <w:r>
        <w:rPr>
          <w:rFonts w:hint="eastAsia"/>
          <w:sz w:val="30"/>
          <w:szCs w:val="30"/>
        </w:rPr>
        <w:t>35</w:t>
      </w:r>
      <w:r>
        <w:rPr>
          <w:rFonts w:hint="eastAsia"/>
          <w:sz w:val="30"/>
          <w:szCs w:val="30"/>
        </w:rPr>
        <w:t>万元，送给副总经理蔡某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何培基向该院自首。公诉机关并就其指控的事实向本院提供了证人证言、书证材料、被告人供述等证据。公诉机关认为，被告人何培基无视国家法律，为谋取不正当利益，给予国家工作人员以财物，其行为已触犯《中华人民共和国刑法》第三百八十九条第一款、第三百九十条第一款，构成行贿罪。被告人何培基犯罪以后自动投案，如实供述自己的罪行，根据《中华人民共和国刑法》第六十七条之规</w:t>
      </w:r>
      <w:r>
        <w:rPr>
          <w:rFonts w:hint="eastAsia"/>
          <w:sz w:val="30"/>
          <w:szCs w:val="30"/>
        </w:rPr>
        <w:lastRenderedPageBreak/>
        <w:t>定，是自首，可以从轻处罚。被告人何培基在被追诉前主动交代行贿行为，根据《中华人民共和国刑法》第三百九十条第二款之规定，可以从轻处罚。提请本院依法判处。</w:t>
      </w:r>
    </w:p>
    <w:p w14:paraId="079F2DDC" w14:textId="77777777" w:rsidR="00D43F5F" w:rsidRDefault="00D43F5F">
      <w:pPr>
        <w:spacing w:line="500" w:lineRule="atLeast"/>
        <w:ind w:firstLine="600"/>
        <w:divId w:val="997999273"/>
        <w:rPr>
          <w:rFonts w:hint="eastAsia"/>
          <w:sz w:val="30"/>
          <w:szCs w:val="30"/>
        </w:rPr>
      </w:pPr>
      <w:r>
        <w:rPr>
          <w:rFonts w:hint="eastAsia"/>
          <w:sz w:val="30"/>
          <w:szCs w:val="30"/>
        </w:rPr>
        <w:t>被告人何培基对公诉机关指控的犯罪事实及罪名均不持异议。</w:t>
      </w:r>
    </w:p>
    <w:p w14:paraId="00AF0D8B" w14:textId="77777777" w:rsidR="00D43F5F" w:rsidRDefault="00D43F5F">
      <w:pPr>
        <w:spacing w:line="500" w:lineRule="atLeast"/>
        <w:ind w:firstLine="600"/>
        <w:divId w:val="1519200469"/>
        <w:rPr>
          <w:rFonts w:hint="eastAsia"/>
          <w:sz w:val="30"/>
          <w:szCs w:val="30"/>
        </w:rPr>
      </w:pPr>
      <w:r>
        <w:rPr>
          <w:rFonts w:hint="eastAsia"/>
          <w:sz w:val="30"/>
          <w:szCs w:val="30"/>
        </w:rPr>
        <w:t>辩护人提出：</w:t>
      </w:r>
      <w:r>
        <w:rPr>
          <w:rFonts w:hint="eastAsia"/>
          <w:sz w:val="30"/>
          <w:szCs w:val="30"/>
        </w:rPr>
        <w:t>1.</w:t>
      </w:r>
      <w:r>
        <w:rPr>
          <w:rFonts w:hint="eastAsia"/>
          <w:sz w:val="30"/>
          <w:szCs w:val="30"/>
        </w:rPr>
        <w:t>被告人何培基是广州市珠江乳制品厂的法定代表人，其与该厂领导班子成员商量后决定以慰问金的形式给予上级单位领导蔡某</w:t>
      </w:r>
      <w:r>
        <w:rPr>
          <w:rFonts w:hint="eastAsia"/>
          <w:sz w:val="30"/>
          <w:szCs w:val="30"/>
        </w:rPr>
        <w:t>135</w:t>
      </w:r>
      <w:r>
        <w:rPr>
          <w:rFonts w:hint="eastAsia"/>
          <w:sz w:val="30"/>
          <w:szCs w:val="30"/>
        </w:rPr>
        <w:t>万元、蔡某</w:t>
      </w:r>
      <w:r>
        <w:rPr>
          <w:rFonts w:hint="eastAsia"/>
          <w:sz w:val="30"/>
          <w:szCs w:val="30"/>
        </w:rPr>
        <w:t>21</w:t>
      </w:r>
      <w:r>
        <w:rPr>
          <w:rFonts w:hint="eastAsia"/>
          <w:sz w:val="30"/>
          <w:szCs w:val="30"/>
        </w:rPr>
        <w:t>万元，该资金来源于上级单位广州珠江粮油集团下发给该厂的企业领导人奖金，并非被告人何培基个人资金，也未牟取个人不正当利益，本案应构成单位犯罪。</w:t>
      </w:r>
      <w:r>
        <w:rPr>
          <w:rFonts w:hint="eastAsia"/>
          <w:sz w:val="30"/>
          <w:szCs w:val="30"/>
        </w:rPr>
        <w:t>2.</w:t>
      </w:r>
      <w:r>
        <w:rPr>
          <w:rFonts w:hint="eastAsia"/>
          <w:sz w:val="30"/>
          <w:szCs w:val="30"/>
        </w:rPr>
        <w:t>被告人有自首情节。</w:t>
      </w:r>
      <w:r>
        <w:rPr>
          <w:rFonts w:hint="eastAsia"/>
          <w:sz w:val="30"/>
          <w:szCs w:val="30"/>
        </w:rPr>
        <w:t>3.</w:t>
      </w:r>
      <w:r>
        <w:rPr>
          <w:rFonts w:hint="eastAsia"/>
          <w:sz w:val="30"/>
          <w:szCs w:val="30"/>
        </w:rPr>
        <w:t>被告人主动交代行贿行为。</w:t>
      </w:r>
      <w:r>
        <w:rPr>
          <w:rFonts w:hint="eastAsia"/>
          <w:sz w:val="30"/>
          <w:szCs w:val="30"/>
        </w:rPr>
        <w:t>4.</w:t>
      </w:r>
      <w:r>
        <w:rPr>
          <w:rFonts w:hint="eastAsia"/>
          <w:sz w:val="30"/>
          <w:szCs w:val="30"/>
        </w:rPr>
        <w:t>被告人是初犯，犯罪情节轻微，认罪态度良好。希望法庭对其从轻处罚并适用缓刑。</w:t>
      </w:r>
    </w:p>
    <w:p w14:paraId="56A73EF3" w14:textId="77777777" w:rsidR="00D43F5F" w:rsidRDefault="00D43F5F">
      <w:pPr>
        <w:spacing w:line="500" w:lineRule="atLeast"/>
        <w:ind w:firstLine="600"/>
        <w:divId w:val="61024011"/>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年期间，广州市珠江乳制品厂法定代表人被告人何培基先后</w:t>
      </w:r>
      <w:r>
        <w:rPr>
          <w:rFonts w:hint="eastAsia"/>
          <w:sz w:val="30"/>
          <w:szCs w:val="30"/>
        </w:rPr>
        <w:t>12</w:t>
      </w:r>
      <w:r>
        <w:rPr>
          <w:rFonts w:hint="eastAsia"/>
          <w:sz w:val="30"/>
          <w:szCs w:val="30"/>
        </w:rPr>
        <w:t>次送给上级广州市番禺区珠江粮油总公司原总经理蔡某</w:t>
      </w:r>
      <w:r>
        <w:rPr>
          <w:rFonts w:hint="eastAsia"/>
          <w:sz w:val="30"/>
          <w:szCs w:val="30"/>
        </w:rPr>
        <w:t>1</w:t>
      </w:r>
      <w:r>
        <w:rPr>
          <w:rFonts w:hint="eastAsia"/>
          <w:sz w:val="30"/>
          <w:szCs w:val="30"/>
        </w:rPr>
        <w:t>（已判决）人民币共</w:t>
      </w:r>
      <w:r>
        <w:rPr>
          <w:rFonts w:hint="eastAsia"/>
          <w:sz w:val="30"/>
          <w:szCs w:val="30"/>
        </w:rPr>
        <w:t>35</w:t>
      </w:r>
      <w:r>
        <w:rPr>
          <w:rFonts w:hint="eastAsia"/>
          <w:sz w:val="30"/>
          <w:szCs w:val="30"/>
        </w:rPr>
        <w:t>万元，送给副总经理蔡某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日，被告人何培基主动向广东省广州市番禺区人民检察院投案自首。</w:t>
      </w:r>
    </w:p>
    <w:p w14:paraId="6926C59F" w14:textId="77777777" w:rsidR="00D43F5F" w:rsidRDefault="00D43F5F">
      <w:pPr>
        <w:spacing w:line="500" w:lineRule="atLeast"/>
        <w:ind w:firstLine="600"/>
        <w:divId w:val="1370573674"/>
        <w:rPr>
          <w:rFonts w:hint="eastAsia"/>
          <w:sz w:val="30"/>
          <w:szCs w:val="30"/>
        </w:rPr>
      </w:pPr>
      <w:r>
        <w:rPr>
          <w:rFonts w:hint="eastAsia"/>
          <w:sz w:val="30"/>
          <w:szCs w:val="30"/>
        </w:rPr>
        <w:t>上述事实，被告人何培基在开庭审理过程中无异议，且有证人蔡某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、蔡某</w:t>
      </w:r>
      <w:r>
        <w:rPr>
          <w:rFonts w:hint="eastAsia"/>
          <w:sz w:val="30"/>
          <w:szCs w:val="30"/>
        </w:rPr>
        <w:t>2</w:t>
      </w:r>
      <w:r>
        <w:rPr>
          <w:rFonts w:hint="eastAsia"/>
          <w:sz w:val="30"/>
          <w:szCs w:val="30"/>
        </w:rPr>
        <w:t>、刘某</w:t>
      </w:r>
      <w:r>
        <w:rPr>
          <w:rFonts w:hint="eastAsia"/>
          <w:sz w:val="30"/>
          <w:szCs w:val="30"/>
        </w:rPr>
        <w:t>2</w:t>
      </w:r>
      <w:r>
        <w:rPr>
          <w:rFonts w:hint="eastAsia"/>
          <w:sz w:val="30"/>
          <w:szCs w:val="30"/>
        </w:rPr>
        <w:t>的证言，受贿人的任职证明、简历，最高额保证合同，广州市番禺区珠江粮油总公司关于珠江乳制品厂的情况说明及附件，被告人何培基的任职情况证明，广州市珠江乳制品厂营业执照，破案经过等证据证实，足以认定。</w:t>
      </w:r>
    </w:p>
    <w:p w14:paraId="0F7845CC" w14:textId="77777777" w:rsidR="00D43F5F" w:rsidRDefault="00D43F5F">
      <w:pPr>
        <w:spacing w:line="500" w:lineRule="atLeast"/>
        <w:ind w:firstLine="600"/>
        <w:divId w:val="1035928103"/>
        <w:rPr>
          <w:rFonts w:hint="eastAsia"/>
          <w:sz w:val="30"/>
          <w:szCs w:val="30"/>
        </w:rPr>
      </w:pPr>
      <w:r>
        <w:rPr>
          <w:rFonts w:hint="eastAsia"/>
          <w:sz w:val="30"/>
          <w:szCs w:val="30"/>
        </w:rPr>
        <w:t>公诉机关指控被告人何培基个人行贿国家工作人员，构成行贿罪；辩护人提出被告人何培基应构成单位行贿罪，经查，根据本案查明的事实，被告人何培基作为广州市珠江乳制品厂法定代表人，其送给蔡某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的钱来源于广州市番禺区珠江粮油总公司下发给该厂的企业领导人奖金，送钱是因为蔡某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是其上级部门领导，为了感谢蔡某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对其及广州市珠江乳制品厂工作的支持；现有证据未能充分证实被告人何培基为牟取个人利益向受贿人贿送款项，鉴于以上情况，被告人的行为应当认定为单位行贿罪。对公诉机关指控被告人犯行贿罪，本院不予支持。</w:t>
      </w:r>
    </w:p>
    <w:p w14:paraId="141A5F34" w14:textId="77777777" w:rsidR="00D43F5F" w:rsidRDefault="00D43F5F">
      <w:pPr>
        <w:spacing w:line="500" w:lineRule="atLeast"/>
        <w:ind w:firstLine="600"/>
        <w:divId w:val="213852881"/>
        <w:rPr>
          <w:rFonts w:hint="eastAsia"/>
          <w:sz w:val="30"/>
          <w:szCs w:val="30"/>
        </w:rPr>
      </w:pPr>
      <w:r>
        <w:rPr>
          <w:rFonts w:hint="eastAsia"/>
          <w:sz w:val="30"/>
          <w:szCs w:val="30"/>
        </w:rPr>
        <w:t>本院认为，被告人何培基在担任广州市珠江乳制品厂法定代表人期间，无视国家法律，为单位谋取不正当利益，给予国家工作人员以财物，被告人何培基作为直接负责的主管人员，应以单位行贿罪追究刑事责任。被告人行贿行为发生在《刑法修正案（九）》施行以前，根据从旧兼从轻的原则（旧法对个人无附加财产刑），应对其适用修正前的刑法予以处罚。公诉机关指控被告人何培基犯罪的事实清楚，证据确实充分，惟指控被告人犯行贿罪定性有误，本院予以纠正。被告人何培基犯罪以后自动投案，如实供述自己的罪行，是自首，可以从轻处罚。被告人何培基在被追诉前主动交代行贿行为，可以从轻处罚并适用缓刑。辩护人以上述理由为由建议对被告人从轻处罚的意见有理，本院予以采纳。依照</w:t>
      </w:r>
      <w:r>
        <w:rPr>
          <w:rFonts w:hint="eastAsia"/>
          <w:sz w:val="30"/>
          <w:szCs w:val="30"/>
        </w:rPr>
        <w:t>1997</w:t>
      </w:r>
      <w:r>
        <w:rPr>
          <w:rFonts w:hint="eastAsia"/>
          <w:sz w:val="30"/>
          <w:szCs w:val="30"/>
        </w:rPr>
        <w:t>年修订的《中华人民共和国刑法》第三百九十三条、《中华人民共和国刑法》第三百九十条第二款、第六十七条第一款、第七十二条、第七十三条及《最高人民法院、最高人民检察院关于办理贪污贿赂刑事案件适用法律若干问题的解释》第七条的规定，判决如下：</w:t>
      </w:r>
    </w:p>
    <w:p w14:paraId="52C31B4A" w14:textId="77777777" w:rsidR="00D43F5F" w:rsidRDefault="00D43F5F">
      <w:pPr>
        <w:spacing w:line="500" w:lineRule="atLeast"/>
        <w:ind w:firstLine="600"/>
        <w:divId w:val="952637514"/>
        <w:rPr>
          <w:rFonts w:hint="eastAsia"/>
          <w:sz w:val="30"/>
          <w:szCs w:val="30"/>
        </w:rPr>
      </w:pPr>
      <w:r>
        <w:rPr>
          <w:rFonts w:hint="eastAsia"/>
          <w:sz w:val="30"/>
          <w:szCs w:val="30"/>
        </w:rPr>
        <w:t>被告人何培基犯单位行贿罪，判处有期徒刑一年三个月，缓刑二年。</w:t>
      </w:r>
    </w:p>
    <w:p w14:paraId="21FAD813" w14:textId="77777777" w:rsidR="00D43F5F" w:rsidRDefault="00D43F5F">
      <w:pPr>
        <w:spacing w:line="500" w:lineRule="atLeast"/>
        <w:ind w:firstLine="600"/>
        <w:divId w:val="1304046005"/>
        <w:rPr>
          <w:rFonts w:hint="eastAsia"/>
          <w:sz w:val="30"/>
          <w:szCs w:val="30"/>
        </w:rPr>
      </w:pPr>
      <w:r>
        <w:rPr>
          <w:rFonts w:hint="eastAsia"/>
          <w:sz w:val="30"/>
          <w:szCs w:val="30"/>
        </w:rPr>
        <w:t>(</w:t>
      </w:r>
      <w:r>
        <w:rPr>
          <w:rFonts w:hint="eastAsia"/>
          <w:sz w:val="30"/>
          <w:szCs w:val="30"/>
        </w:rPr>
        <w:t>缓刑考验期限，从判决确定之日起计算。</w:t>
      </w:r>
      <w:r>
        <w:rPr>
          <w:rFonts w:hint="eastAsia"/>
          <w:sz w:val="30"/>
          <w:szCs w:val="30"/>
        </w:rPr>
        <w:t>)</w:t>
      </w:r>
    </w:p>
    <w:p w14:paraId="2F4023D9" w14:textId="77777777" w:rsidR="00D43F5F" w:rsidRDefault="00D43F5F">
      <w:pPr>
        <w:spacing w:line="500" w:lineRule="atLeast"/>
        <w:ind w:firstLine="600"/>
        <w:divId w:val="35129720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4AAC1898" w14:textId="77777777" w:rsidR="00D43F5F" w:rsidRDefault="00D43F5F">
      <w:pPr>
        <w:spacing w:line="500" w:lineRule="atLeast"/>
        <w:jc w:val="right"/>
        <w:divId w:val="868490084"/>
        <w:rPr>
          <w:rFonts w:hint="eastAsia"/>
          <w:sz w:val="30"/>
          <w:szCs w:val="30"/>
        </w:rPr>
      </w:pPr>
      <w:r>
        <w:rPr>
          <w:rFonts w:hint="eastAsia"/>
          <w:sz w:val="30"/>
          <w:szCs w:val="30"/>
        </w:rPr>
        <w:t>审　判　长　　段培哲</w:t>
      </w:r>
    </w:p>
    <w:p w14:paraId="4738541D" w14:textId="77777777" w:rsidR="00D43F5F" w:rsidRDefault="00D43F5F">
      <w:pPr>
        <w:spacing w:line="500" w:lineRule="atLeast"/>
        <w:jc w:val="right"/>
        <w:divId w:val="1581135244"/>
        <w:rPr>
          <w:rFonts w:hint="eastAsia"/>
          <w:sz w:val="30"/>
          <w:szCs w:val="30"/>
        </w:rPr>
      </w:pPr>
      <w:r>
        <w:rPr>
          <w:rFonts w:hint="eastAsia"/>
          <w:sz w:val="30"/>
          <w:szCs w:val="30"/>
        </w:rPr>
        <w:t>人民陪审员　　罗超平</w:t>
      </w:r>
    </w:p>
    <w:p w14:paraId="56FFAEA8" w14:textId="77777777" w:rsidR="00D43F5F" w:rsidRDefault="00D43F5F">
      <w:pPr>
        <w:spacing w:line="500" w:lineRule="atLeast"/>
        <w:jc w:val="right"/>
        <w:divId w:val="1681816199"/>
        <w:rPr>
          <w:rFonts w:hint="eastAsia"/>
          <w:sz w:val="30"/>
          <w:szCs w:val="30"/>
        </w:rPr>
      </w:pPr>
      <w:r>
        <w:rPr>
          <w:rFonts w:hint="eastAsia"/>
          <w:sz w:val="30"/>
          <w:szCs w:val="30"/>
        </w:rPr>
        <w:t>人民陪审员　　梁焕君</w:t>
      </w:r>
    </w:p>
    <w:p w14:paraId="29DC3FDE" w14:textId="77777777" w:rsidR="00D43F5F" w:rsidRDefault="00D43F5F">
      <w:pPr>
        <w:spacing w:line="500" w:lineRule="atLeast"/>
        <w:jc w:val="right"/>
        <w:divId w:val="668486604"/>
        <w:rPr>
          <w:rFonts w:hint="eastAsia"/>
          <w:sz w:val="30"/>
          <w:szCs w:val="30"/>
        </w:rPr>
      </w:pPr>
      <w:r>
        <w:rPr>
          <w:rFonts w:hint="eastAsia"/>
          <w:sz w:val="30"/>
          <w:szCs w:val="30"/>
        </w:rPr>
        <w:t>二〇一九年一月十八日</w:t>
      </w:r>
    </w:p>
    <w:p w14:paraId="018B0384" w14:textId="77777777" w:rsidR="00D43F5F" w:rsidRDefault="00D43F5F">
      <w:pPr>
        <w:spacing w:line="500" w:lineRule="atLeast"/>
        <w:jc w:val="right"/>
        <w:divId w:val="1933275043"/>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8F0A6" w14:textId="77777777" w:rsidR="00D43F5F" w:rsidRDefault="00D43F5F" w:rsidP="00D43F5F">
      <w:pPr>
        <w:rPr>
          <w:rFonts w:hint="eastAsia"/>
        </w:rPr>
      </w:pPr>
      <w:r>
        <w:separator/>
      </w:r>
    </w:p>
  </w:endnote>
  <w:endnote w:type="continuationSeparator" w:id="0">
    <w:p w14:paraId="2E176544" w14:textId="77777777" w:rsidR="00D43F5F" w:rsidRDefault="00D43F5F" w:rsidP="00D43F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22C11" w14:textId="77777777" w:rsidR="00D43F5F" w:rsidRDefault="00D43F5F" w:rsidP="00D43F5F">
      <w:pPr>
        <w:rPr>
          <w:rFonts w:hint="eastAsia"/>
        </w:rPr>
      </w:pPr>
      <w:r>
        <w:separator/>
      </w:r>
    </w:p>
  </w:footnote>
  <w:footnote w:type="continuationSeparator" w:id="0">
    <w:p w14:paraId="2B3853ED" w14:textId="77777777" w:rsidR="00D43F5F" w:rsidRDefault="00D43F5F" w:rsidP="00D43F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3F5F"/>
    <w:rsid w:val="002A784C"/>
    <w:rsid w:val="00D43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ACBD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3F5F"/>
    <w:pPr>
      <w:tabs>
        <w:tab w:val="center" w:pos="4153"/>
        <w:tab w:val="right" w:pos="8306"/>
      </w:tabs>
      <w:snapToGrid w:val="0"/>
      <w:jc w:val="center"/>
    </w:pPr>
    <w:rPr>
      <w:sz w:val="18"/>
      <w:szCs w:val="18"/>
    </w:rPr>
  </w:style>
  <w:style w:type="character" w:customStyle="1" w:styleId="a4">
    <w:name w:val="页眉 字符"/>
    <w:basedOn w:val="a0"/>
    <w:link w:val="a3"/>
    <w:uiPriority w:val="99"/>
    <w:rsid w:val="00D43F5F"/>
    <w:rPr>
      <w:rFonts w:ascii="宋体" w:eastAsia="宋体" w:hAnsi="宋体" w:cs="宋体"/>
      <w:sz w:val="18"/>
      <w:szCs w:val="18"/>
    </w:rPr>
  </w:style>
  <w:style w:type="paragraph" w:styleId="a5">
    <w:name w:val="footer"/>
    <w:basedOn w:val="a"/>
    <w:link w:val="a6"/>
    <w:uiPriority w:val="99"/>
    <w:unhideWhenUsed/>
    <w:rsid w:val="00D43F5F"/>
    <w:pPr>
      <w:tabs>
        <w:tab w:val="center" w:pos="4153"/>
        <w:tab w:val="right" w:pos="8306"/>
      </w:tabs>
      <w:snapToGrid w:val="0"/>
    </w:pPr>
    <w:rPr>
      <w:sz w:val="18"/>
      <w:szCs w:val="18"/>
    </w:rPr>
  </w:style>
  <w:style w:type="character" w:customStyle="1" w:styleId="a6">
    <w:name w:val="页脚 字符"/>
    <w:basedOn w:val="a0"/>
    <w:link w:val="a5"/>
    <w:uiPriority w:val="99"/>
    <w:rsid w:val="00D43F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4011">
      <w:marLeft w:val="0"/>
      <w:marRight w:val="0"/>
      <w:marTop w:val="10"/>
      <w:marBottom w:val="10"/>
      <w:divBdr>
        <w:top w:val="none" w:sz="0" w:space="0" w:color="auto"/>
        <w:left w:val="none" w:sz="0" w:space="0" w:color="auto"/>
        <w:bottom w:val="none" w:sz="0" w:space="0" w:color="auto"/>
        <w:right w:val="none" w:sz="0" w:space="0" w:color="auto"/>
      </w:divBdr>
    </w:div>
    <w:div w:id="129252311">
      <w:marLeft w:val="0"/>
      <w:marRight w:val="0"/>
      <w:marTop w:val="10"/>
      <w:marBottom w:val="10"/>
      <w:divBdr>
        <w:top w:val="none" w:sz="0" w:space="0" w:color="auto"/>
        <w:left w:val="none" w:sz="0" w:space="0" w:color="auto"/>
        <w:bottom w:val="none" w:sz="0" w:space="0" w:color="auto"/>
        <w:right w:val="none" w:sz="0" w:space="0" w:color="auto"/>
      </w:divBdr>
    </w:div>
    <w:div w:id="213852881">
      <w:marLeft w:val="0"/>
      <w:marRight w:val="0"/>
      <w:marTop w:val="10"/>
      <w:marBottom w:val="10"/>
      <w:divBdr>
        <w:top w:val="none" w:sz="0" w:space="0" w:color="auto"/>
        <w:left w:val="none" w:sz="0" w:space="0" w:color="auto"/>
        <w:bottom w:val="none" w:sz="0" w:space="0" w:color="auto"/>
        <w:right w:val="none" w:sz="0" w:space="0" w:color="auto"/>
      </w:divBdr>
    </w:div>
    <w:div w:id="330258280">
      <w:marLeft w:val="0"/>
      <w:marRight w:val="0"/>
      <w:marTop w:val="10"/>
      <w:marBottom w:val="10"/>
      <w:divBdr>
        <w:top w:val="none" w:sz="0" w:space="0" w:color="auto"/>
        <w:left w:val="none" w:sz="0" w:space="0" w:color="auto"/>
        <w:bottom w:val="none" w:sz="0" w:space="0" w:color="auto"/>
        <w:right w:val="none" w:sz="0" w:space="0" w:color="auto"/>
      </w:divBdr>
    </w:div>
    <w:div w:id="351297204">
      <w:marLeft w:val="0"/>
      <w:marRight w:val="0"/>
      <w:marTop w:val="10"/>
      <w:marBottom w:val="10"/>
      <w:divBdr>
        <w:top w:val="none" w:sz="0" w:space="0" w:color="auto"/>
        <w:left w:val="none" w:sz="0" w:space="0" w:color="auto"/>
        <w:bottom w:val="none" w:sz="0" w:space="0" w:color="auto"/>
        <w:right w:val="none" w:sz="0" w:space="0" w:color="auto"/>
      </w:divBdr>
    </w:div>
    <w:div w:id="447240915">
      <w:marLeft w:val="0"/>
      <w:marRight w:val="0"/>
      <w:marTop w:val="10"/>
      <w:marBottom w:val="10"/>
      <w:divBdr>
        <w:top w:val="none" w:sz="0" w:space="0" w:color="auto"/>
        <w:left w:val="none" w:sz="0" w:space="0" w:color="auto"/>
        <w:bottom w:val="none" w:sz="0" w:space="0" w:color="auto"/>
        <w:right w:val="none" w:sz="0" w:space="0" w:color="auto"/>
      </w:divBdr>
    </w:div>
    <w:div w:id="668486604">
      <w:marLeft w:val="0"/>
      <w:marRight w:val="720"/>
      <w:marTop w:val="10"/>
      <w:marBottom w:val="10"/>
      <w:divBdr>
        <w:top w:val="none" w:sz="0" w:space="0" w:color="auto"/>
        <w:left w:val="none" w:sz="0" w:space="0" w:color="auto"/>
        <w:bottom w:val="none" w:sz="0" w:space="0" w:color="auto"/>
        <w:right w:val="none" w:sz="0" w:space="0" w:color="auto"/>
      </w:divBdr>
    </w:div>
    <w:div w:id="833910730">
      <w:marLeft w:val="0"/>
      <w:marRight w:val="0"/>
      <w:marTop w:val="10"/>
      <w:marBottom w:val="10"/>
      <w:divBdr>
        <w:top w:val="none" w:sz="0" w:space="0" w:color="auto"/>
        <w:left w:val="none" w:sz="0" w:space="0" w:color="auto"/>
        <w:bottom w:val="none" w:sz="0" w:space="0" w:color="auto"/>
        <w:right w:val="none" w:sz="0" w:space="0" w:color="auto"/>
      </w:divBdr>
    </w:div>
    <w:div w:id="868490084">
      <w:marLeft w:val="0"/>
      <w:marRight w:val="720"/>
      <w:marTop w:val="10"/>
      <w:marBottom w:val="10"/>
      <w:divBdr>
        <w:top w:val="none" w:sz="0" w:space="0" w:color="auto"/>
        <w:left w:val="none" w:sz="0" w:space="0" w:color="auto"/>
        <w:bottom w:val="none" w:sz="0" w:space="0" w:color="auto"/>
        <w:right w:val="none" w:sz="0" w:space="0" w:color="auto"/>
      </w:divBdr>
    </w:div>
    <w:div w:id="952637514">
      <w:marLeft w:val="0"/>
      <w:marRight w:val="0"/>
      <w:marTop w:val="10"/>
      <w:marBottom w:val="10"/>
      <w:divBdr>
        <w:top w:val="none" w:sz="0" w:space="0" w:color="auto"/>
        <w:left w:val="none" w:sz="0" w:space="0" w:color="auto"/>
        <w:bottom w:val="none" w:sz="0" w:space="0" w:color="auto"/>
        <w:right w:val="none" w:sz="0" w:space="0" w:color="auto"/>
      </w:divBdr>
    </w:div>
    <w:div w:id="997999273">
      <w:marLeft w:val="0"/>
      <w:marRight w:val="0"/>
      <w:marTop w:val="10"/>
      <w:marBottom w:val="10"/>
      <w:divBdr>
        <w:top w:val="none" w:sz="0" w:space="0" w:color="auto"/>
        <w:left w:val="none" w:sz="0" w:space="0" w:color="auto"/>
        <w:bottom w:val="none" w:sz="0" w:space="0" w:color="auto"/>
        <w:right w:val="none" w:sz="0" w:space="0" w:color="auto"/>
      </w:divBdr>
    </w:div>
    <w:div w:id="1035928103">
      <w:marLeft w:val="0"/>
      <w:marRight w:val="0"/>
      <w:marTop w:val="10"/>
      <w:marBottom w:val="10"/>
      <w:divBdr>
        <w:top w:val="none" w:sz="0" w:space="0" w:color="auto"/>
        <w:left w:val="none" w:sz="0" w:space="0" w:color="auto"/>
        <w:bottom w:val="none" w:sz="0" w:space="0" w:color="auto"/>
        <w:right w:val="none" w:sz="0" w:space="0" w:color="auto"/>
      </w:divBdr>
    </w:div>
    <w:div w:id="1062098919">
      <w:marLeft w:val="0"/>
      <w:marRight w:val="0"/>
      <w:marTop w:val="10"/>
      <w:marBottom w:val="10"/>
      <w:divBdr>
        <w:top w:val="none" w:sz="0" w:space="0" w:color="auto"/>
        <w:left w:val="none" w:sz="0" w:space="0" w:color="auto"/>
        <w:bottom w:val="none" w:sz="0" w:space="0" w:color="auto"/>
        <w:right w:val="none" w:sz="0" w:space="0" w:color="auto"/>
      </w:divBdr>
    </w:div>
    <w:div w:id="1168403023">
      <w:marLeft w:val="0"/>
      <w:marRight w:val="0"/>
      <w:marTop w:val="10"/>
      <w:marBottom w:val="10"/>
      <w:divBdr>
        <w:top w:val="none" w:sz="0" w:space="0" w:color="auto"/>
        <w:left w:val="none" w:sz="0" w:space="0" w:color="auto"/>
        <w:bottom w:val="none" w:sz="0" w:space="0" w:color="auto"/>
        <w:right w:val="none" w:sz="0" w:space="0" w:color="auto"/>
      </w:divBdr>
    </w:div>
    <w:div w:id="1304046005">
      <w:marLeft w:val="0"/>
      <w:marRight w:val="0"/>
      <w:marTop w:val="10"/>
      <w:marBottom w:val="10"/>
      <w:divBdr>
        <w:top w:val="none" w:sz="0" w:space="0" w:color="auto"/>
        <w:left w:val="none" w:sz="0" w:space="0" w:color="auto"/>
        <w:bottom w:val="none" w:sz="0" w:space="0" w:color="auto"/>
        <w:right w:val="none" w:sz="0" w:space="0" w:color="auto"/>
      </w:divBdr>
    </w:div>
    <w:div w:id="1370573674">
      <w:marLeft w:val="0"/>
      <w:marRight w:val="0"/>
      <w:marTop w:val="10"/>
      <w:marBottom w:val="10"/>
      <w:divBdr>
        <w:top w:val="none" w:sz="0" w:space="0" w:color="auto"/>
        <w:left w:val="none" w:sz="0" w:space="0" w:color="auto"/>
        <w:bottom w:val="none" w:sz="0" w:space="0" w:color="auto"/>
        <w:right w:val="none" w:sz="0" w:space="0" w:color="auto"/>
      </w:divBdr>
    </w:div>
    <w:div w:id="1519200469">
      <w:marLeft w:val="0"/>
      <w:marRight w:val="0"/>
      <w:marTop w:val="10"/>
      <w:marBottom w:val="10"/>
      <w:divBdr>
        <w:top w:val="none" w:sz="0" w:space="0" w:color="auto"/>
        <w:left w:val="none" w:sz="0" w:space="0" w:color="auto"/>
        <w:bottom w:val="none" w:sz="0" w:space="0" w:color="auto"/>
        <w:right w:val="none" w:sz="0" w:space="0" w:color="auto"/>
      </w:divBdr>
    </w:div>
    <w:div w:id="1581135244">
      <w:marLeft w:val="0"/>
      <w:marRight w:val="720"/>
      <w:marTop w:val="10"/>
      <w:marBottom w:val="10"/>
      <w:divBdr>
        <w:top w:val="none" w:sz="0" w:space="0" w:color="auto"/>
        <w:left w:val="none" w:sz="0" w:space="0" w:color="auto"/>
        <w:bottom w:val="none" w:sz="0" w:space="0" w:color="auto"/>
        <w:right w:val="none" w:sz="0" w:space="0" w:color="auto"/>
      </w:divBdr>
    </w:div>
    <w:div w:id="1681816199">
      <w:marLeft w:val="0"/>
      <w:marRight w:val="720"/>
      <w:marTop w:val="10"/>
      <w:marBottom w:val="10"/>
      <w:divBdr>
        <w:top w:val="none" w:sz="0" w:space="0" w:color="auto"/>
        <w:left w:val="none" w:sz="0" w:space="0" w:color="auto"/>
        <w:bottom w:val="none" w:sz="0" w:space="0" w:color="auto"/>
        <w:right w:val="none" w:sz="0" w:space="0" w:color="auto"/>
      </w:divBdr>
    </w:div>
    <w:div w:id="1723166668">
      <w:marLeft w:val="0"/>
      <w:marRight w:val="0"/>
      <w:marTop w:val="10"/>
      <w:marBottom w:val="10"/>
      <w:divBdr>
        <w:top w:val="none" w:sz="0" w:space="0" w:color="auto"/>
        <w:left w:val="none" w:sz="0" w:space="0" w:color="auto"/>
        <w:bottom w:val="none" w:sz="0" w:space="0" w:color="auto"/>
        <w:right w:val="none" w:sz="0" w:space="0" w:color="auto"/>
      </w:divBdr>
    </w:div>
    <w:div w:id="1729641918">
      <w:marLeft w:val="0"/>
      <w:marRight w:val="0"/>
      <w:marTop w:val="10"/>
      <w:marBottom w:val="10"/>
      <w:divBdr>
        <w:top w:val="none" w:sz="0" w:space="0" w:color="auto"/>
        <w:left w:val="none" w:sz="0" w:space="0" w:color="auto"/>
        <w:bottom w:val="none" w:sz="0" w:space="0" w:color="auto"/>
        <w:right w:val="none" w:sz="0" w:space="0" w:color="auto"/>
      </w:divBdr>
    </w:div>
    <w:div w:id="1933275043">
      <w:marLeft w:val="0"/>
      <w:marRight w:val="720"/>
      <w:marTop w:val="10"/>
      <w:marBottom w:val="10"/>
      <w:divBdr>
        <w:top w:val="none" w:sz="0" w:space="0" w:color="auto"/>
        <w:left w:val="none" w:sz="0" w:space="0" w:color="auto"/>
        <w:bottom w:val="none" w:sz="0" w:space="0" w:color="auto"/>
        <w:right w:val="none" w:sz="0" w:space="0" w:color="auto"/>
      </w:divBdr>
    </w:div>
    <w:div w:id="20405505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