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1F40" w14:textId="77777777" w:rsidR="00C9669C" w:rsidRDefault="00C9669C">
      <w:pPr>
        <w:spacing w:line="500" w:lineRule="atLeast"/>
        <w:jc w:val="center"/>
        <w:divId w:val="120494533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14:paraId="4841C6E5" w14:textId="77777777" w:rsidR="00C9669C" w:rsidRDefault="00C9669C">
      <w:pPr>
        <w:spacing w:line="500" w:lineRule="atLeast"/>
        <w:jc w:val="center"/>
        <w:divId w:val="109166136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E7827B8" w14:textId="77777777" w:rsidR="00C9669C" w:rsidRDefault="00C9669C">
      <w:pPr>
        <w:spacing w:line="500" w:lineRule="atLeast"/>
        <w:jc w:val="right"/>
        <w:divId w:val="5686123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）佛明法刑初字第</w:t>
      </w:r>
      <w:r>
        <w:rPr>
          <w:rFonts w:hint="eastAsia"/>
          <w:sz w:val="30"/>
          <w:szCs w:val="30"/>
        </w:rPr>
        <w:t>283</w:t>
      </w:r>
      <w:r>
        <w:rPr>
          <w:rFonts w:hint="eastAsia"/>
          <w:sz w:val="30"/>
          <w:szCs w:val="30"/>
        </w:rPr>
        <w:t>号</w:t>
      </w:r>
    </w:p>
    <w:p w14:paraId="0298803C" w14:textId="77777777" w:rsidR="00C9669C" w:rsidRDefault="00C9669C">
      <w:pPr>
        <w:spacing w:line="500" w:lineRule="atLeast"/>
        <w:ind w:firstLine="600"/>
        <w:divId w:val="1328826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14:paraId="2F7C2EBA" w14:textId="77777777" w:rsidR="00C9669C" w:rsidRDefault="00C9669C">
      <w:pPr>
        <w:spacing w:line="500" w:lineRule="atLeast"/>
        <w:ind w:firstLine="600"/>
        <w:divId w:val="209154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被告人何＊信，男，</w:t>
      </w:r>
      <w:r>
        <w:rPr>
          <w:rFonts w:hint="eastAsia"/>
          <w:sz w:val="30"/>
          <w:szCs w:val="30"/>
        </w:rPr>
        <w:t>1963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日出生于广东省佛山市顺德区，汉族，大专文化，原佛山市海事局高明海事处处长，住广东省佛山市禅城区金华路＊＊房。因涉嫌犯受贿罪，于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日被刑事拘留（同日被羁押），同年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日被逮捕。现押于佛山市高明区看守所。</w:t>
      </w:r>
    </w:p>
    <w:p w14:paraId="4A196080" w14:textId="77777777" w:rsidR="00C9669C" w:rsidRDefault="00C9669C">
      <w:pPr>
        <w:spacing w:line="500" w:lineRule="atLeast"/>
        <w:ind w:firstLine="600"/>
        <w:divId w:val="251091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辩护人招＊、田＊，广东＊＊律师事务所律师。</w:t>
      </w:r>
    </w:p>
    <w:p w14:paraId="4A97F18E" w14:textId="77777777" w:rsidR="00C9669C" w:rsidRDefault="00C9669C">
      <w:pPr>
        <w:spacing w:line="500" w:lineRule="atLeast"/>
        <w:ind w:firstLine="600"/>
        <w:divId w:val="1601065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佛山市高明区人民检察院以佛明检刑诉（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274</w:t>
      </w:r>
      <w:r>
        <w:rPr>
          <w:rFonts w:hint="eastAsia"/>
          <w:sz w:val="30"/>
          <w:szCs w:val="30"/>
        </w:rPr>
        <w:t>号起诉书指控被告人何某信犯受贿罪，于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日向本院提起公诉。本院依法组成合议庭，公开开庭审理了本案。高明区人民检察院指派检察员雷为民、代理检察员刘崇根出庭支持公诉，被告人何＊信及其辩护人招＊、田＊到庭参加诉讼。现已审理终结。</w:t>
      </w:r>
    </w:p>
    <w:p w14:paraId="421AB35F" w14:textId="77777777" w:rsidR="00C9669C" w:rsidRDefault="00C9669C">
      <w:pPr>
        <w:spacing w:line="500" w:lineRule="atLeast"/>
        <w:divId w:val="12165481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佛山市高明区人民检察院指控：</w:t>
      </w:r>
    </w:p>
    <w:p w14:paraId="156014BD" w14:textId="77777777" w:rsidR="00C9669C" w:rsidRDefault="00C9669C">
      <w:pPr>
        <w:spacing w:line="500" w:lineRule="atLeast"/>
        <w:ind w:firstLine="600"/>
        <w:divId w:val="4396451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份，时任佛山市高明海事处处长被告人何＊信利用高明富湾码头升级改造后需要拖轮进行戒备工作之机，劝说朱＊海购入拖轮“粤高明拖＊＊”从事戒备工作。朱＊海购入拖轮后，何＊信默许在没有收费依据的情况下朱＊海经营该业务，进行乱收费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月份开始，朱＊海为了感谢何＊信的关照，将其经营的拖轮业务中</w:t>
      </w:r>
      <w:r>
        <w:rPr>
          <w:rFonts w:hint="eastAsia"/>
          <w:sz w:val="30"/>
          <w:szCs w:val="30"/>
        </w:rPr>
        <w:t>50%</w:t>
      </w:r>
      <w:r>
        <w:rPr>
          <w:rFonts w:hint="eastAsia"/>
          <w:sz w:val="30"/>
          <w:szCs w:val="30"/>
        </w:rPr>
        <w:t>（后改为</w:t>
      </w:r>
      <w:r>
        <w:rPr>
          <w:rFonts w:hint="eastAsia"/>
          <w:sz w:val="30"/>
          <w:szCs w:val="30"/>
        </w:rPr>
        <w:t>30%</w:t>
      </w:r>
      <w:r>
        <w:rPr>
          <w:rFonts w:hint="eastAsia"/>
          <w:sz w:val="30"/>
          <w:szCs w:val="30"/>
        </w:rPr>
        <w:t>）的股份分给何＊信，以分配干股利润的形式共分给何＊信人民币</w:t>
      </w:r>
      <w:r>
        <w:rPr>
          <w:rFonts w:hint="eastAsia"/>
          <w:sz w:val="30"/>
          <w:szCs w:val="30"/>
        </w:rPr>
        <w:t>323000</w:t>
      </w:r>
      <w:r>
        <w:rPr>
          <w:rFonts w:hint="eastAsia"/>
          <w:sz w:val="30"/>
          <w:szCs w:val="30"/>
        </w:rPr>
        <w:t>元，上述款项已被何＊信用于日常支出。</w:t>
      </w:r>
    </w:p>
    <w:p w14:paraId="2208463E" w14:textId="77777777" w:rsidR="00C9669C" w:rsidRDefault="00C9669C">
      <w:pPr>
        <w:spacing w:line="500" w:lineRule="atLeast"/>
        <w:ind w:firstLine="600"/>
        <w:divId w:val="4868994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月份，在佛山高明港区富湾作业区锚地运营管理服务招标过程中，时任佛山高明＊＊被告人何＊信提前将</w:t>
      </w:r>
      <w:r>
        <w:rPr>
          <w:rFonts w:hint="eastAsia"/>
          <w:sz w:val="30"/>
          <w:szCs w:val="30"/>
        </w:rPr>
        <w:lastRenderedPageBreak/>
        <w:t>招标的相关信息透露给朱＊海，从而使朱＊海提前找到其他公司参与围标并顺利中标。事后，朱＊海为了感谢何＊信的照顾，分别于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年中秋及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年春节期间，分两次将人民币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元送给何＊信作为好处费，上述款项已被何＊信用于日常支出。</w:t>
      </w:r>
    </w:p>
    <w:p w14:paraId="327B791D" w14:textId="77777777" w:rsidR="00C9669C" w:rsidRDefault="00C9669C">
      <w:pPr>
        <w:spacing w:line="500" w:lineRule="atLeast"/>
        <w:ind w:firstLine="600"/>
        <w:divId w:val="12980748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年开始，朱＊海为了与时任佛山高明＊＊被告人何＊信搞好关系，得到其在业务方面的关照，朱＊海开始为何＊信及其妻子的汽车加油卡充值，至今已查明的充值金额为人民币</w:t>
      </w:r>
      <w:r>
        <w:rPr>
          <w:rFonts w:hint="eastAsia"/>
          <w:sz w:val="30"/>
          <w:szCs w:val="30"/>
        </w:rPr>
        <w:t>27600</w:t>
      </w:r>
      <w:r>
        <w:rPr>
          <w:rFonts w:hint="eastAsia"/>
          <w:sz w:val="30"/>
          <w:szCs w:val="30"/>
        </w:rPr>
        <w:t>元。</w:t>
      </w:r>
    </w:p>
    <w:p w14:paraId="45E2170A" w14:textId="77777777" w:rsidR="00C9669C" w:rsidRDefault="00C9669C">
      <w:pPr>
        <w:spacing w:line="500" w:lineRule="atLeast"/>
        <w:ind w:firstLine="600"/>
        <w:divId w:val="1235510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年，朱＊海所在的佛山＊＊防污码头工程有限公司承接高明水上防污设备库的管理工作，佛山高明海事处负责对设备库资金进行审核，朱＊海为了能顺利从佛山高明海事处划拨管理费用，朱＊海分别于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年春节送给时任佛山高明＊＊被告人何＊信好处费共计人民币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元，上述款项已被何＊信用于日常支出。</w:t>
      </w:r>
    </w:p>
    <w:p w14:paraId="0D9ABBBE" w14:textId="77777777" w:rsidR="00C9669C" w:rsidRDefault="00C9669C">
      <w:pPr>
        <w:spacing w:line="500" w:lineRule="atLeast"/>
        <w:ind w:firstLine="600"/>
        <w:divId w:val="239409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，公诉机关提供了被告人何＊信的供述和辩解，被告人何＊信指认材料，证人朱＊海、谭＊丽、邓＊辉等人的证言及签认材料，高明水上防污设备库共同管理合作协议，事业单位法人证书，关于我局派出机构设置的通知，关于部直属海事系统派出机构设置的通知，关于何＊信等同志职务任职的通知，户籍证明，何＊信退赃证明，情况说明，抓获经过等证据。</w:t>
      </w:r>
    </w:p>
    <w:p w14:paraId="04212B17" w14:textId="77777777" w:rsidR="00C9669C" w:rsidRDefault="00C9669C">
      <w:pPr>
        <w:spacing w:line="500" w:lineRule="atLeast"/>
        <w:ind w:firstLine="600"/>
        <w:divId w:val="1293992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公诉机关认为，被告人何＊信无视国家法律，身为国家工作人员，非法收受他人财物共计人民币</w:t>
      </w:r>
      <w:r>
        <w:rPr>
          <w:rFonts w:hint="eastAsia"/>
          <w:sz w:val="30"/>
          <w:szCs w:val="30"/>
        </w:rPr>
        <w:t>580600</w:t>
      </w:r>
      <w:r>
        <w:rPr>
          <w:rFonts w:hint="eastAsia"/>
          <w:sz w:val="30"/>
          <w:szCs w:val="30"/>
        </w:rPr>
        <w:t>元，利用职务上的便利为他人谋取利用，其行为已触犯《中华人民共和国刑法》第三百八十五条第一款、第三百八十六条、第三百八十三条第一款第（一）项的规定，应当以受贿罪追究其刑事责任。提请本院依法判处。</w:t>
      </w:r>
    </w:p>
    <w:p w14:paraId="077EB447" w14:textId="77777777" w:rsidR="00C9669C" w:rsidRDefault="00C9669C">
      <w:pPr>
        <w:spacing w:line="500" w:lineRule="atLeast"/>
        <w:ind w:firstLine="600"/>
        <w:divId w:val="5870351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被告人何＊信对起诉书指控的犯罪事实和罪名没有异议。</w:t>
      </w:r>
    </w:p>
    <w:p w14:paraId="22D6ADA2" w14:textId="77777777" w:rsidR="00C9669C" w:rsidRDefault="00C9669C">
      <w:pPr>
        <w:spacing w:line="500" w:lineRule="atLeast"/>
        <w:ind w:firstLine="600"/>
        <w:divId w:val="10287502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被告人何＊信的辩护人提出以下辩护意见：被告人何＊信认罪态度好，有自首情节，积极退赃，请求法院减轻处罚。</w:t>
      </w:r>
    </w:p>
    <w:p w14:paraId="20CFEF47" w14:textId="77777777" w:rsidR="00C9669C" w:rsidRDefault="00C9669C">
      <w:pPr>
        <w:spacing w:line="500" w:lineRule="atLeast"/>
        <w:ind w:firstLine="600"/>
        <w:divId w:val="11988576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经审理查明，公诉机关指控被告人何＊信犯受贿罪的事实清楚，证据确实、充分，本院予以确认。</w:t>
      </w:r>
    </w:p>
    <w:p w14:paraId="641B3EF2" w14:textId="77777777" w:rsidR="00C9669C" w:rsidRDefault="00C9669C">
      <w:pPr>
        <w:spacing w:line="500" w:lineRule="atLeast"/>
        <w:ind w:firstLine="600"/>
        <w:divId w:val="1517250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本院认为，被告人何＊信无视国家法律，身为国家工作人员，非法收受他人财物共计人民币</w:t>
      </w:r>
      <w:r>
        <w:rPr>
          <w:rFonts w:hint="eastAsia"/>
          <w:sz w:val="30"/>
          <w:szCs w:val="30"/>
        </w:rPr>
        <w:t>580600</w:t>
      </w:r>
      <w:r>
        <w:rPr>
          <w:rFonts w:hint="eastAsia"/>
          <w:sz w:val="30"/>
          <w:szCs w:val="30"/>
        </w:rPr>
        <w:t>元，利用职务上的便利为他人谋取利用，其行为已构成受贿罪。公诉机关指控被告人何＊信犯受贿罪的事实清楚、证据确实充分，罪名成立。被告人何＊信在接受检察院协助调查时，积极主动交待犯罪事实，属于自首，积极退赃，本院对其予以减轻处罚。被告人何＊信的辩护人提出被告人何＊信有自首情节，积极退赃，请求法院减轻处罚的辩护意见合理，本院予以采纳。将被告人何＊信犯罪所得赃款人民币</w:t>
      </w:r>
      <w:r>
        <w:rPr>
          <w:rFonts w:hint="eastAsia"/>
          <w:sz w:val="30"/>
          <w:szCs w:val="30"/>
        </w:rPr>
        <w:t>580600</w:t>
      </w:r>
      <w:r>
        <w:rPr>
          <w:rFonts w:hint="eastAsia"/>
          <w:sz w:val="30"/>
          <w:szCs w:val="30"/>
        </w:rPr>
        <w:t>元予以没收，上缴国库。依照《中华人民共和国刑法》第三百八十五条第一款、第三百八十六条、第三百八十三条第一款第（一）项、第六十四条、第六十七条第一款的规定，判决如下：</w:t>
      </w:r>
    </w:p>
    <w:p w14:paraId="044AC70C" w14:textId="77777777" w:rsidR="00C9669C" w:rsidRDefault="00C9669C">
      <w:pPr>
        <w:spacing w:line="500" w:lineRule="atLeast"/>
        <w:ind w:firstLine="600"/>
        <w:divId w:val="18566545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一、被告人何＊信犯受贿罪，判处有期徒刑五年六个月；</w:t>
      </w:r>
    </w:p>
    <w:p w14:paraId="43C2D7DF" w14:textId="77777777" w:rsidR="00C9669C" w:rsidRDefault="00C9669C">
      <w:pPr>
        <w:spacing w:line="500" w:lineRule="atLeast"/>
        <w:ind w:firstLine="600"/>
        <w:divId w:val="1083987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日止）。</w:t>
      </w:r>
    </w:p>
    <w:p w14:paraId="24E06EEA" w14:textId="77777777" w:rsidR="00C9669C" w:rsidRDefault="00C9669C">
      <w:pPr>
        <w:spacing w:line="500" w:lineRule="atLeast"/>
        <w:ind w:firstLine="600"/>
        <w:divId w:val="879902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二、将被告人何＊信犯罪所得赃款人民币</w:t>
      </w:r>
      <w:r>
        <w:rPr>
          <w:rFonts w:hint="eastAsia"/>
          <w:sz w:val="30"/>
          <w:szCs w:val="30"/>
        </w:rPr>
        <w:t>580600</w:t>
      </w:r>
      <w:r>
        <w:rPr>
          <w:rFonts w:hint="eastAsia"/>
          <w:sz w:val="30"/>
          <w:szCs w:val="30"/>
        </w:rPr>
        <w:t>元予以没收，上缴国库。</w:t>
      </w:r>
    </w:p>
    <w:p w14:paraId="510BC5DF" w14:textId="77777777" w:rsidR="00C9669C" w:rsidRDefault="00C9669C">
      <w:pPr>
        <w:spacing w:line="500" w:lineRule="atLeast"/>
        <w:ind w:firstLine="600"/>
        <w:divId w:val="3985969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14:paraId="4BB2E510" w14:textId="77777777" w:rsidR="00C9669C" w:rsidRDefault="00C9669C">
      <w:pPr>
        <w:spacing w:line="500" w:lineRule="atLeast"/>
        <w:jc w:val="right"/>
        <w:divId w:val="1427340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卢　军</w:t>
      </w:r>
    </w:p>
    <w:p w14:paraId="290A639E" w14:textId="77777777" w:rsidR="00C9669C" w:rsidRDefault="00C9669C">
      <w:pPr>
        <w:spacing w:line="500" w:lineRule="atLeast"/>
        <w:jc w:val="right"/>
        <w:divId w:val="1557007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黄国强</w:t>
      </w:r>
    </w:p>
    <w:p w14:paraId="0E9C5ED9" w14:textId="77777777" w:rsidR="00C9669C" w:rsidRDefault="00C9669C">
      <w:pPr>
        <w:spacing w:line="500" w:lineRule="atLeast"/>
        <w:jc w:val="right"/>
        <w:divId w:val="853770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张小英</w:t>
      </w:r>
    </w:p>
    <w:p w14:paraId="1FEF5206" w14:textId="77777777" w:rsidR="00C9669C" w:rsidRDefault="00C9669C">
      <w:pPr>
        <w:spacing w:line="500" w:lineRule="atLeast"/>
        <w:jc w:val="right"/>
        <w:divId w:val="16352590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二〇一三年十月十五日</w:t>
      </w:r>
    </w:p>
    <w:p w14:paraId="3B2A6395" w14:textId="77777777" w:rsidR="00C9669C" w:rsidRDefault="00C9669C">
      <w:pPr>
        <w:spacing w:line="500" w:lineRule="atLeast"/>
        <w:jc w:val="right"/>
        <w:divId w:val="579946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叶剑波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28393" w14:textId="77777777" w:rsidR="00C9669C" w:rsidRDefault="00C9669C" w:rsidP="00C9669C">
      <w:pPr>
        <w:rPr>
          <w:rFonts w:hint="eastAsia"/>
        </w:rPr>
      </w:pPr>
      <w:r>
        <w:separator/>
      </w:r>
    </w:p>
  </w:endnote>
  <w:endnote w:type="continuationSeparator" w:id="0">
    <w:p w14:paraId="3B1AB52D" w14:textId="77777777" w:rsidR="00C9669C" w:rsidRDefault="00C9669C" w:rsidP="00C966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69E4" w14:textId="77777777" w:rsidR="00C9669C" w:rsidRDefault="00C9669C" w:rsidP="00C9669C">
      <w:pPr>
        <w:rPr>
          <w:rFonts w:hint="eastAsia"/>
        </w:rPr>
      </w:pPr>
      <w:r>
        <w:separator/>
      </w:r>
    </w:p>
  </w:footnote>
  <w:footnote w:type="continuationSeparator" w:id="0">
    <w:p w14:paraId="7E676B7B" w14:textId="77777777" w:rsidR="00C9669C" w:rsidRDefault="00C9669C" w:rsidP="00C966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9C"/>
    <w:rsid w:val="002A784C"/>
    <w:rsid w:val="00C9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62943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66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669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66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669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992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0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69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1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94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3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61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51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700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2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3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6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3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81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8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64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9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77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5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5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2025-04-30T03:16:00Z</dcterms:created>
  <dcterms:modified xsi:type="dcterms:W3CDTF">2025-04-30T03:16:00Z</dcterms:modified>
</cp:coreProperties>
</file>