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E6648" w14:textId="77777777" w:rsidR="000325F3" w:rsidRDefault="000325F3">
      <w:pPr>
        <w:spacing w:line="500" w:lineRule="atLeast"/>
        <w:jc w:val="center"/>
        <w:divId w:val="220210737"/>
        <w:rPr>
          <w:rFonts w:ascii="黑体" w:eastAsia="黑体" w:hAnsi="黑体"/>
          <w:sz w:val="36"/>
          <w:szCs w:val="36"/>
        </w:rPr>
      </w:pPr>
      <w:r>
        <w:rPr>
          <w:rFonts w:ascii="黑体" w:eastAsia="黑体" w:hAnsi="黑体" w:hint="eastAsia"/>
          <w:sz w:val="36"/>
          <w:szCs w:val="36"/>
        </w:rPr>
        <w:t>广东省恩平市人民法院</w:t>
      </w:r>
    </w:p>
    <w:p w14:paraId="46F6C0C2" w14:textId="77777777" w:rsidR="000325F3" w:rsidRDefault="000325F3">
      <w:pPr>
        <w:spacing w:line="500" w:lineRule="atLeast"/>
        <w:jc w:val="center"/>
        <w:divId w:val="7389471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4D9BD6" w14:textId="77777777" w:rsidR="000325F3" w:rsidRDefault="000325F3">
      <w:pPr>
        <w:spacing w:line="500" w:lineRule="atLeast"/>
        <w:jc w:val="right"/>
        <w:divId w:val="1015888996"/>
        <w:rPr>
          <w:rFonts w:hint="eastAsia"/>
          <w:sz w:val="30"/>
          <w:szCs w:val="30"/>
        </w:rPr>
      </w:pPr>
      <w:r>
        <w:rPr>
          <w:rFonts w:hint="eastAsia"/>
          <w:sz w:val="30"/>
          <w:szCs w:val="30"/>
        </w:rPr>
        <w:t>（</w:t>
      </w:r>
      <w:r>
        <w:rPr>
          <w:rFonts w:hint="eastAsia"/>
          <w:sz w:val="30"/>
          <w:szCs w:val="30"/>
        </w:rPr>
        <w:t>2014</w:t>
      </w:r>
      <w:r>
        <w:rPr>
          <w:rFonts w:hint="eastAsia"/>
          <w:sz w:val="30"/>
          <w:szCs w:val="30"/>
        </w:rPr>
        <w:t>）江恩法刑初字第</w:t>
      </w:r>
      <w:r>
        <w:rPr>
          <w:rFonts w:hint="eastAsia"/>
          <w:sz w:val="30"/>
          <w:szCs w:val="30"/>
        </w:rPr>
        <w:t>9</w:t>
      </w:r>
      <w:r>
        <w:rPr>
          <w:rFonts w:hint="eastAsia"/>
          <w:sz w:val="30"/>
          <w:szCs w:val="30"/>
        </w:rPr>
        <w:t>号</w:t>
      </w:r>
    </w:p>
    <w:p w14:paraId="53600D8C" w14:textId="77777777" w:rsidR="000325F3" w:rsidRDefault="000325F3">
      <w:pPr>
        <w:spacing w:line="500" w:lineRule="atLeast"/>
        <w:ind w:firstLine="600"/>
        <w:divId w:val="1949196848"/>
        <w:rPr>
          <w:rFonts w:hint="eastAsia"/>
          <w:sz w:val="30"/>
          <w:szCs w:val="30"/>
        </w:rPr>
      </w:pPr>
      <w:r>
        <w:rPr>
          <w:rFonts w:hint="eastAsia"/>
          <w:sz w:val="30"/>
          <w:szCs w:val="30"/>
        </w:rPr>
        <w:t>公诉机关恩平市人民检察院。</w:t>
      </w:r>
    </w:p>
    <w:p w14:paraId="26F4A588" w14:textId="77777777" w:rsidR="000325F3" w:rsidRDefault="000325F3">
      <w:pPr>
        <w:spacing w:line="500" w:lineRule="atLeast"/>
        <w:ind w:firstLine="600"/>
        <w:divId w:val="1670136126"/>
        <w:rPr>
          <w:rFonts w:hint="eastAsia"/>
          <w:sz w:val="30"/>
          <w:szCs w:val="30"/>
        </w:rPr>
      </w:pPr>
      <w:r>
        <w:rPr>
          <w:rFonts w:hint="eastAsia"/>
          <w:sz w:val="30"/>
          <w:szCs w:val="30"/>
        </w:rPr>
        <w:t>被告单位恩平市熊猫水泥有限公司，企业法人营业执照</w:t>
      </w:r>
      <w:r>
        <w:rPr>
          <w:rFonts w:hint="eastAsia"/>
          <w:sz w:val="30"/>
          <w:szCs w:val="30"/>
        </w:rPr>
        <w:t>440785000005286</w:t>
      </w:r>
      <w:r>
        <w:rPr>
          <w:rFonts w:hint="eastAsia"/>
          <w:sz w:val="30"/>
          <w:szCs w:val="30"/>
        </w:rPr>
        <w:t>，住所地：恩平市恩城北郊工业区。法定代表人谭某强。</w:t>
      </w:r>
    </w:p>
    <w:p w14:paraId="127F0B94" w14:textId="77777777" w:rsidR="000325F3" w:rsidRDefault="000325F3">
      <w:pPr>
        <w:spacing w:line="500" w:lineRule="atLeast"/>
        <w:ind w:firstLine="600"/>
        <w:divId w:val="160825704"/>
        <w:rPr>
          <w:rFonts w:hint="eastAsia"/>
          <w:sz w:val="30"/>
          <w:szCs w:val="30"/>
        </w:rPr>
      </w:pPr>
      <w:r>
        <w:rPr>
          <w:rFonts w:hint="eastAsia"/>
          <w:sz w:val="30"/>
          <w:szCs w:val="30"/>
        </w:rPr>
        <w:t>诉讼代表人谭某森，男，现任恩平市熊猫水泥有限公司厂长。</w:t>
      </w:r>
    </w:p>
    <w:p w14:paraId="2EEBF6F2" w14:textId="77777777" w:rsidR="000325F3" w:rsidRDefault="000325F3">
      <w:pPr>
        <w:spacing w:line="500" w:lineRule="atLeast"/>
        <w:ind w:firstLine="600"/>
        <w:divId w:val="40792217"/>
        <w:rPr>
          <w:rFonts w:hint="eastAsia"/>
          <w:sz w:val="30"/>
          <w:szCs w:val="30"/>
        </w:rPr>
      </w:pPr>
      <w:r>
        <w:rPr>
          <w:rFonts w:hint="eastAsia"/>
          <w:sz w:val="30"/>
          <w:szCs w:val="30"/>
        </w:rPr>
        <w:t>被告人何某某，男，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日出生于广东省南海市，汉族，文化程度初中，中共党员，原恩平市熊猫水泥有限公司法定代表人兼董事长。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日因本案被刑事拘留，</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日被逮捕。现押于珠海市第二看守所。</w:t>
      </w:r>
    </w:p>
    <w:p w14:paraId="2D6D7503" w14:textId="77777777" w:rsidR="000325F3" w:rsidRDefault="000325F3">
      <w:pPr>
        <w:spacing w:line="500" w:lineRule="atLeast"/>
        <w:ind w:firstLine="600"/>
        <w:divId w:val="1028683709"/>
        <w:rPr>
          <w:rFonts w:hint="eastAsia"/>
          <w:sz w:val="30"/>
          <w:szCs w:val="30"/>
        </w:rPr>
      </w:pPr>
      <w:r>
        <w:rPr>
          <w:rFonts w:hint="eastAsia"/>
          <w:sz w:val="30"/>
          <w:szCs w:val="30"/>
        </w:rPr>
        <w:t>辩护人李正春，系广东至高律师事务所律师。</w:t>
      </w:r>
    </w:p>
    <w:p w14:paraId="5B2EB86C" w14:textId="77777777" w:rsidR="000325F3" w:rsidRDefault="000325F3">
      <w:pPr>
        <w:spacing w:line="500" w:lineRule="atLeast"/>
        <w:ind w:firstLine="600"/>
        <w:divId w:val="770246496"/>
        <w:rPr>
          <w:rFonts w:hint="eastAsia"/>
          <w:sz w:val="30"/>
          <w:szCs w:val="30"/>
        </w:rPr>
      </w:pPr>
      <w:r>
        <w:rPr>
          <w:rFonts w:hint="eastAsia"/>
          <w:sz w:val="30"/>
          <w:szCs w:val="30"/>
        </w:rPr>
        <w:t>辩护人徐建民，系广东国道律师事务所律师。</w:t>
      </w:r>
    </w:p>
    <w:p w14:paraId="2A65FA40" w14:textId="77777777" w:rsidR="000325F3" w:rsidRDefault="000325F3">
      <w:pPr>
        <w:spacing w:line="500" w:lineRule="atLeast"/>
        <w:ind w:firstLine="600"/>
        <w:divId w:val="1723479093"/>
        <w:rPr>
          <w:rFonts w:hint="eastAsia"/>
          <w:sz w:val="30"/>
          <w:szCs w:val="30"/>
        </w:rPr>
      </w:pPr>
      <w:r>
        <w:rPr>
          <w:rFonts w:hint="eastAsia"/>
          <w:sz w:val="30"/>
          <w:szCs w:val="30"/>
        </w:rPr>
        <w:t>恩平市人民检察院以恩检刑诉（</w:t>
      </w:r>
      <w:r>
        <w:rPr>
          <w:rFonts w:hint="eastAsia"/>
          <w:sz w:val="30"/>
          <w:szCs w:val="30"/>
        </w:rPr>
        <w:t>2014</w:t>
      </w:r>
      <w:r>
        <w:rPr>
          <w:rFonts w:hint="eastAsia"/>
          <w:sz w:val="30"/>
          <w:szCs w:val="30"/>
        </w:rPr>
        <w:t>）</w:t>
      </w:r>
      <w:r>
        <w:rPr>
          <w:rFonts w:hint="eastAsia"/>
          <w:sz w:val="30"/>
          <w:szCs w:val="30"/>
        </w:rPr>
        <w:t>2</w:t>
      </w:r>
      <w:r>
        <w:rPr>
          <w:rFonts w:hint="eastAsia"/>
          <w:sz w:val="30"/>
          <w:szCs w:val="30"/>
        </w:rPr>
        <w:t>号起诉书指控被告单位恩平市熊猫水泥有限公司（下称熊猫公司）、被告人何某某犯单位行贿罪，于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恩平市人民检察院检察员谢军鸿、代理检察员陈丽芬出庭支持公诉。被告单位熊猫公司的诉讼代表人谭坚森、被告人何某某及其辩护人李正春、徐建民均到庭参加诉讼。现已审理终结。</w:t>
      </w:r>
    </w:p>
    <w:p w14:paraId="253E3C1F" w14:textId="77777777" w:rsidR="000325F3" w:rsidRDefault="000325F3">
      <w:pPr>
        <w:spacing w:line="500" w:lineRule="atLeast"/>
        <w:ind w:firstLine="600"/>
        <w:divId w:val="1797795781"/>
        <w:rPr>
          <w:rFonts w:hint="eastAsia"/>
          <w:sz w:val="30"/>
          <w:szCs w:val="30"/>
        </w:rPr>
      </w:pPr>
      <w:r>
        <w:rPr>
          <w:rFonts w:hint="eastAsia"/>
          <w:sz w:val="30"/>
          <w:szCs w:val="30"/>
        </w:rPr>
        <w:t>经审理查明：被告单位熊猫公司于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日成立，被告人何某某从该公司成立起至</w:t>
      </w:r>
      <w:r>
        <w:rPr>
          <w:rFonts w:hint="eastAsia"/>
          <w:sz w:val="30"/>
          <w:szCs w:val="30"/>
        </w:rPr>
        <w:t>2010</w:t>
      </w:r>
      <w:r>
        <w:rPr>
          <w:rFonts w:hint="eastAsia"/>
          <w:sz w:val="30"/>
          <w:szCs w:val="30"/>
        </w:rPr>
        <w:t>年期间任法定代表人兼董事长。在被告人何某某任职期间，其为熊猫公司谋取不正当利益，代表熊猫公司向国家工作人员合共行贿人民币</w:t>
      </w:r>
      <w:r>
        <w:rPr>
          <w:rFonts w:hint="eastAsia"/>
          <w:sz w:val="30"/>
          <w:szCs w:val="30"/>
        </w:rPr>
        <w:t>843099</w:t>
      </w:r>
      <w:r>
        <w:rPr>
          <w:rFonts w:hint="eastAsia"/>
          <w:sz w:val="30"/>
          <w:szCs w:val="30"/>
        </w:rPr>
        <w:lastRenderedPageBreak/>
        <w:t>元，美金</w:t>
      </w:r>
      <w:r>
        <w:rPr>
          <w:rFonts w:hint="eastAsia"/>
          <w:sz w:val="30"/>
          <w:szCs w:val="30"/>
        </w:rPr>
        <w:t>3000</w:t>
      </w:r>
      <w:r>
        <w:rPr>
          <w:rFonts w:hint="eastAsia"/>
          <w:sz w:val="30"/>
          <w:szCs w:val="30"/>
        </w:rPr>
        <w:t>元，港币</w:t>
      </w:r>
      <w:r>
        <w:rPr>
          <w:rFonts w:hint="eastAsia"/>
          <w:sz w:val="30"/>
          <w:szCs w:val="30"/>
        </w:rPr>
        <w:t>106</w:t>
      </w:r>
      <w:r>
        <w:rPr>
          <w:rFonts w:hint="eastAsia"/>
          <w:sz w:val="30"/>
          <w:szCs w:val="30"/>
        </w:rPr>
        <w:t>万元，折合人民币共</w:t>
      </w:r>
      <w:r>
        <w:rPr>
          <w:rFonts w:hint="eastAsia"/>
          <w:sz w:val="30"/>
          <w:szCs w:val="30"/>
        </w:rPr>
        <w:t>1973370.5</w:t>
      </w:r>
      <w:r>
        <w:rPr>
          <w:rFonts w:hint="eastAsia"/>
          <w:sz w:val="30"/>
          <w:szCs w:val="30"/>
        </w:rPr>
        <w:t>元。具体犯罪事实有：</w:t>
      </w:r>
    </w:p>
    <w:p w14:paraId="5F95470E" w14:textId="77777777" w:rsidR="000325F3" w:rsidRDefault="000325F3">
      <w:pPr>
        <w:spacing w:line="500" w:lineRule="atLeast"/>
        <w:ind w:firstLine="600"/>
        <w:divId w:val="780225423"/>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月，恩平市国家税务局下发《关于加强水泥行业增值税征收管理的措施》，规定水泥行业生产</w:t>
      </w:r>
      <w:r>
        <w:rPr>
          <w:rFonts w:hint="eastAsia"/>
          <w:sz w:val="30"/>
          <w:szCs w:val="30"/>
        </w:rPr>
        <w:t>1</w:t>
      </w:r>
      <w:r>
        <w:rPr>
          <w:rFonts w:hint="eastAsia"/>
          <w:sz w:val="30"/>
          <w:szCs w:val="30"/>
        </w:rPr>
        <w:t>吨水泥需耗电量为</w:t>
      </w:r>
      <w:r>
        <w:rPr>
          <w:rFonts w:hint="eastAsia"/>
          <w:sz w:val="30"/>
          <w:szCs w:val="30"/>
        </w:rPr>
        <w:t>100</w:t>
      </w:r>
      <w:r>
        <w:rPr>
          <w:rFonts w:hint="eastAsia"/>
          <w:sz w:val="30"/>
          <w:szCs w:val="30"/>
        </w:rPr>
        <w:t>度的标准，通过用电量确定水泥产量以核定应纳税额。</w:t>
      </w:r>
      <w:r>
        <w:rPr>
          <w:rFonts w:hint="eastAsia"/>
          <w:sz w:val="30"/>
          <w:szCs w:val="30"/>
        </w:rPr>
        <w:t>2004</w:t>
      </w:r>
      <w:r>
        <w:rPr>
          <w:rFonts w:hint="eastAsia"/>
          <w:sz w:val="30"/>
          <w:szCs w:val="30"/>
        </w:rPr>
        <w:t>年年初，被告人何某某通过恩平市国家税务局局长郭某荣（分案处理）的帮助，使熊猫公司提高了</w:t>
      </w:r>
      <w:r>
        <w:rPr>
          <w:rFonts w:hint="eastAsia"/>
          <w:sz w:val="30"/>
          <w:szCs w:val="30"/>
        </w:rPr>
        <w:t>10</w:t>
      </w:r>
      <w:r>
        <w:rPr>
          <w:rFonts w:hint="eastAsia"/>
          <w:sz w:val="30"/>
          <w:szCs w:val="30"/>
        </w:rPr>
        <w:t>度的标准纳税（即</w:t>
      </w:r>
      <w:r>
        <w:rPr>
          <w:rFonts w:hint="eastAsia"/>
          <w:sz w:val="30"/>
          <w:szCs w:val="30"/>
        </w:rPr>
        <w:t>1</w:t>
      </w:r>
      <w:r>
        <w:rPr>
          <w:rFonts w:hint="eastAsia"/>
          <w:sz w:val="30"/>
          <w:szCs w:val="30"/>
        </w:rPr>
        <w:t>吨水泥耗电量为</w:t>
      </w:r>
      <w:r>
        <w:rPr>
          <w:rFonts w:hint="eastAsia"/>
          <w:sz w:val="30"/>
          <w:szCs w:val="30"/>
        </w:rPr>
        <w:t>110</w:t>
      </w:r>
      <w:r>
        <w:rPr>
          <w:rFonts w:hint="eastAsia"/>
          <w:sz w:val="30"/>
          <w:szCs w:val="30"/>
        </w:rPr>
        <w:t>度的核定纳税标准）。为了感谢郭某荣给予熊猫公司的特殊政策优惠以及以后在纳税方面得到郭某荣的关照，被告人何某某代表熊猫公司送给郭某荣如下款项：</w:t>
      </w:r>
    </w:p>
    <w:p w14:paraId="7CD3BD19" w14:textId="77777777" w:rsidR="000325F3" w:rsidRDefault="000325F3">
      <w:pPr>
        <w:spacing w:line="500" w:lineRule="atLeast"/>
        <w:ind w:firstLine="600"/>
        <w:divId w:val="1045176760"/>
        <w:rPr>
          <w:rFonts w:hint="eastAsia"/>
          <w:sz w:val="30"/>
          <w:szCs w:val="30"/>
        </w:rPr>
      </w:pPr>
      <w:r>
        <w:rPr>
          <w:rFonts w:hint="eastAsia"/>
          <w:sz w:val="30"/>
          <w:szCs w:val="30"/>
        </w:rPr>
        <w:t>1.2005</w:t>
      </w:r>
      <w:r>
        <w:rPr>
          <w:rFonts w:hint="eastAsia"/>
          <w:sz w:val="30"/>
          <w:szCs w:val="30"/>
        </w:rPr>
        <w:t>年春节前，被告人何某某在熊猫公司附近的</w:t>
      </w:r>
      <w:r>
        <w:rPr>
          <w:rFonts w:hint="eastAsia"/>
          <w:sz w:val="30"/>
          <w:szCs w:val="30"/>
        </w:rPr>
        <w:t>325</w:t>
      </w:r>
      <w:r>
        <w:rPr>
          <w:rFonts w:hint="eastAsia"/>
          <w:sz w:val="30"/>
          <w:szCs w:val="30"/>
        </w:rPr>
        <w:t>国道边，送给郭某荣人民币</w:t>
      </w:r>
      <w:r>
        <w:rPr>
          <w:rFonts w:hint="eastAsia"/>
          <w:sz w:val="30"/>
          <w:szCs w:val="30"/>
        </w:rPr>
        <w:t>2</w:t>
      </w:r>
      <w:r>
        <w:rPr>
          <w:rFonts w:hint="eastAsia"/>
          <w:sz w:val="30"/>
          <w:szCs w:val="30"/>
        </w:rPr>
        <w:t>万元；</w:t>
      </w:r>
    </w:p>
    <w:p w14:paraId="620A6031" w14:textId="77777777" w:rsidR="000325F3" w:rsidRDefault="000325F3">
      <w:pPr>
        <w:spacing w:line="500" w:lineRule="atLeast"/>
        <w:ind w:firstLine="600"/>
        <w:divId w:val="673190522"/>
        <w:rPr>
          <w:rFonts w:hint="eastAsia"/>
          <w:sz w:val="30"/>
          <w:szCs w:val="30"/>
        </w:rPr>
      </w:pPr>
      <w:r>
        <w:rPr>
          <w:rFonts w:hint="eastAsia"/>
          <w:sz w:val="30"/>
          <w:szCs w:val="30"/>
        </w:rPr>
        <w:t>2.2005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月左右，被告人何某某在广州白云机场候机楼送给郭某荣美金</w:t>
      </w:r>
      <w:r>
        <w:rPr>
          <w:rFonts w:hint="eastAsia"/>
          <w:sz w:val="30"/>
          <w:szCs w:val="30"/>
        </w:rPr>
        <w:t>3000</w:t>
      </w:r>
      <w:r>
        <w:rPr>
          <w:rFonts w:hint="eastAsia"/>
          <w:sz w:val="30"/>
          <w:szCs w:val="30"/>
        </w:rPr>
        <w:t>元；</w:t>
      </w:r>
    </w:p>
    <w:p w14:paraId="4319183C" w14:textId="77777777" w:rsidR="000325F3" w:rsidRDefault="000325F3">
      <w:pPr>
        <w:spacing w:line="500" w:lineRule="atLeast"/>
        <w:ind w:firstLine="600"/>
        <w:divId w:val="1662999508"/>
        <w:rPr>
          <w:rFonts w:hint="eastAsia"/>
          <w:sz w:val="30"/>
          <w:szCs w:val="30"/>
        </w:rPr>
      </w:pPr>
      <w:r>
        <w:rPr>
          <w:rFonts w:hint="eastAsia"/>
          <w:sz w:val="30"/>
          <w:szCs w:val="30"/>
        </w:rPr>
        <w:t>3.2005</w:t>
      </w:r>
      <w:r>
        <w:rPr>
          <w:rFonts w:hint="eastAsia"/>
          <w:sz w:val="30"/>
          <w:szCs w:val="30"/>
        </w:rPr>
        <w:t>年中秋节前，被告人何某某在熊猫公司附近的</w:t>
      </w:r>
      <w:r>
        <w:rPr>
          <w:rFonts w:hint="eastAsia"/>
          <w:sz w:val="30"/>
          <w:szCs w:val="30"/>
        </w:rPr>
        <w:t>325</w:t>
      </w:r>
      <w:r>
        <w:rPr>
          <w:rFonts w:hint="eastAsia"/>
          <w:sz w:val="30"/>
          <w:szCs w:val="30"/>
        </w:rPr>
        <w:t>国道边，送给郭某荣人民币</w:t>
      </w:r>
      <w:r>
        <w:rPr>
          <w:rFonts w:hint="eastAsia"/>
          <w:sz w:val="30"/>
          <w:szCs w:val="30"/>
        </w:rPr>
        <w:t>2</w:t>
      </w:r>
      <w:r>
        <w:rPr>
          <w:rFonts w:hint="eastAsia"/>
          <w:sz w:val="30"/>
          <w:szCs w:val="30"/>
        </w:rPr>
        <w:t>万元；</w:t>
      </w:r>
    </w:p>
    <w:p w14:paraId="34C386DF" w14:textId="77777777" w:rsidR="000325F3" w:rsidRDefault="000325F3">
      <w:pPr>
        <w:spacing w:line="500" w:lineRule="atLeast"/>
        <w:ind w:firstLine="600"/>
        <w:divId w:val="1690712950"/>
        <w:rPr>
          <w:rFonts w:hint="eastAsia"/>
          <w:sz w:val="30"/>
          <w:szCs w:val="30"/>
        </w:rPr>
      </w:pPr>
      <w:r>
        <w:rPr>
          <w:rFonts w:hint="eastAsia"/>
          <w:sz w:val="30"/>
          <w:szCs w:val="30"/>
        </w:rPr>
        <w:t>4.2005</w:t>
      </w:r>
      <w:r>
        <w:rPr>
          <w:rFonts w:hint="eastAsia"/>
          <w:sz w:val="30"/>
          <w:szCs w:val="30"/>
        </w:rPr>
        <w:t>年</w:t>
      </w:r>
      <w:r>
        <w:rPr>
          <w:rFonts w:hint="eastAsia"/>
          <w:sz w:val="30"/>
          <w:szCs w:val="30"/>
        </w:rPr>
        <w:t>10</w:t>
      </w:r>
      <w:r>
        <w:rPr>
          <w:rFonts w:hint="eastAsia"/>
          <w:sz w:val="30"/>
          <w:szCs w:val="30"/>
        </w:rPr>
        <w:t>月左右，被告人何某某在开平市丰泽园酒楼一房间内，送给郭某荣港币</w:t>
      </w:r>
      <w:r>
        <w:rPr>
          <w:rFonts w:hint="eastAsia"/>
          <w:sz w:val="30"/>
          <w:szCs w:val="30"/>
        </w:rPr>
        <w:t>100</w:t>
      </w:r>
      <w:r>
        <w:rPr>
          <w:rFonts w:hint="eastAsia"/>
          <w:sz w:val="30"/>
          <w:szCs w:val="30"/>
        </w:rPr>
        <w:t>万元；</w:t>
      </w:r>
    </w:p>
    <w:p w14:paraId="4C19E104" w14:textId="77777777" w:rsidR="000325F3" w:rsidRDefault="000325F3">
      <w:pPr>
        <w:spacing w:line="500" w:lineRule="atLeast"/>
        <w:ind w:firstLine="600"/>
        <w:divId w:val="729154425"/>
        <w:rPr>
          <w:rFonts w:hint="eastAsia"/>
          <w:sz w:val="30"/>
          <w:szCs w:val="30"/>
        </w:rPr>
      </w:pPr>
      <w:r>
        <w:rPr>
          <w:rFonts w:hint="eastAsia"/>
          <w:sz w:val="30"/>
          <w:szCs w:val="30"/>
        </w:rPr>
        <w:t>5.2006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日，被告人何某某通过郭某荣的弟弟郭某荣的中国农业银行帐户汇款送给郭某荣人民币</w:t>
      </w:r>
      <w:r>
        <w:rPr>
          <w:rFonts w:hint="eastAsia"/>
          <w:sz w:val="30"/>
          <w:szCs w:val="30"/>
        </w:rPr>
        <w:t>50</w:t>
      </w:r>
      <w:r>
        <w:rPr>
          <w:rFonts w:hint="eastAsia"/>
          <w:sz w:val="30"/>
          <w:szCs w:val="30"/>
        </w:rPr>
        <w:t>万元；</w:t>
      </w:r>
    </w:p>
    <w:p w14:paraId="17DA45A6" w14:textId="77777777" w:rsidR="000325F3" w:rsidRDefault="000325F3">
      <w:pPr>
        <w:spacing w:line="500" w:lineRule="atLeast"/>
        <w:ind w:firstLine="600"/>
        <w:divId w:val="1230530818"/>
        <w:rPr>
          <w:rFonts w:hint="eastAsia"/>
          <w:sz w:val="30"/>
          <w:szCs w:val="30"/>
        </w:rPr>
      </w:pPr>
      <w:r>
        <w:rPr>
          <w:rFonts w:hint="eastAsia"/>
          <w:sz w:val="30"/>
          <w:szCs w:val="30"/>
        </w:rPr>
        <w:t>6.2006</w:t>
      </w:r>
      <w:r>
        <w:rPr>
          <w:rFonts w:hint="eastAsia"/>
          <w:sz w:val="30"/>
          <w:szCs w:val="30"/>
        </w:rPr>
        <w:t>年春节前，被告人何某某在从恩平到开平的途中，送给郭某荣人民币</w:t>
      </w:r>
      <w:r>
        <w:rPr>
          <w:rFonts w:hint="eastAsia"/>
          <w:sz w:val="30"/>
          <w:szCs w:val="30"/>
        </w:rPr>
        <w:t>3</w:t>
      </w:r>
      <w:r>
        <w:rPr>
          <w:rFonts w:hint="eastAsia"/>
          <w:sz w:val="30"/>
          <w:szCs w:val="30"/>
        </w:rPr>
        <w:t>万元。</w:t>
      </w:r>
    </w:p>
    <w:p w14:paraId="2BAEBA10" w14:textId="77777777" w:rsidR="000325F3" w:rsidRDefault="000325F3">
      <w:pPr>
        <w:spacing w:line="500" w:lineRule="atLeast"/>
        <w:ind w:firstLine="600"/>
        <w:divId w:val="507712854"/>
        <w:rPr>
          <w:rFonts w:hint="eastAsia"/>
          <w:sz w:val="30"/>
          <w:szCs w:val="30"/>
        </w:rPr>
      </w:pPr>
      <w:r>
        <w:rPr>
          <w:rFonts w:hint="eastAsia"/>
          <w:sz w:val="30"/>
          <w:szCs w:val="30"/>
        </w:rPr>
        <w:t>上述合计人民币</w:t>
      </w:r>
      <w:r>
        <w:rPr>
          <w:rFonts w:hint="eastAsia"/>
          <w:sz w:val="30"/>
          <w:szCs w:val="30"/>
        </w:rPr>
        <w:t>57</w:t>
      </w:r>
      <w:r>
        <w:rPr>
          <w:rFonts w:hint="eastAsia"/>
          <w:sz w:val="30"/>
          <w:szCs w:val="30"/>
        </w:rPr>
        <w:t>万、港币</w:t>
      </w:r>
      <w:r>
        <w:rPr>
          <w:rFonts w:hint="eastAsia"/>
          <w:sz w:val="30"/>
          <w:szCs w:val="30"/>
        </w:rPr>
        <w:t>100</w:t>
      </w:r>
      <w:r>
        <w:rPr>
          <w:rFonts w:hint="eastAsia"/>
          <w:sz w:val="30"/>
          <w:szCs w:val="30"/>
        </w:rPr>
        <w:t>万、美金</w:t>
      </w:r>
      <w:r>
        <w:rPr>
          <w:rFonts w:hint="eastAsia"/>
          <w:sz w:val="30"/>
          <w:szCs w:val="30"/>
        </w:rPr>
        <w:t>3000</w:t>
      </w:r>
      <w:r>
        <w:rPr>
          <w:rFonts w:hint="eastAsia"/>
          <w:sz w:val="30"/>
          <w:szCs w:val="30"/>
        </w:rPr>
        <w:t>元。</w:t>
      </w:r>
    </w:p>
    <w:p w14:paraId="6924B999" w14:textId="77777777" w:rsidR="000325F3" w:rsidRDefault="000325F3">
      <w:pPr>
        <w:spacing w:line="500" w:lineRule="atLeast"/>
        <w:ind w:firstLine="600"/>
        <w:divId w:val="113407659"/>
        <w:rPr>
          <w:rFonts w:hint="eastAsia"/>
          <w:sz w:val="30"/>
          <w:szCs w:val="30"/>
        </w:rPr>
      </w:pPr>
      <w:r>
        <w:rPr>
          <w:rFonts w:hint="eastAsia"/>
          <w:sz w:val="30"/>
          <w:szCs w:val="30"/>
        </w:rPr>
        <w:t>二、</w:t>
      </w:r>
      <w:r>
        <w:rPr>
          <w:rFonts w:hint="eastAsia"/>
          <w:sz w:val="30"/>
          <w:szCs w:val="30"/>
        </w:rPr>
        <w:t>2004</w:t>
      </w:r>
      <w:r>
        <w:rPr>
          <w:rFonts w:hint="eastAsia"/>
          <w:sz w:val="30"/>
          <w:szCs w:val="30"/>
        </w:rPr>
        <w:t>年年初，被告单位熊猫公司的法定代表人何某某为感谢恩平市工业资产经营有限公司副总经理兼恩平华宇建材股份有限公司董事长甘某尧（分案处理）在恩平华宇建材股份有限公司出租、延长租期、转制的过程中为熊猫公司提供帮助，送给甘某尧一辆丰田牌亚洲龙小汽车（车牌号粤</w:t>
      </w:r>
      <w:r>
        <w:rPr>
          <w:rFonts w:hint="eastAsia"/>
          <w:sz w:val="30"/>
          <w:szCs w:val="30"/>
        </w:rPr>
        <w:t>JT2846</w:t>
      </w:r>
      <w:r>
        <w:rPr>
          <w:rFonts w:hint="eastAsia"/>
          <w:sz w:val="30"/>
          <w:szCs w:val="30"/>
        </w:rPr>
        <w:t>、车辆型号</w:t>
      </w:r>
      <w:r>
        <w:rPr>
          <w:rFonts w:hint="eastAsia"/>
          <w:sz w:val="30"/>
          <w:szCs w:val="30"/>
        </w:rPr>
        <w:t>MCX10L</w:t>
      </w:r>
      <w:r>
        <w:rPr>
          <w:rFonts w:hint="eastAsia"/>
          <w:sz w:val="30"/>
          <w:szCs w:val="30"/>
        </w:rPr>
        <w:t>—</w:t>
      </w:r>
      <w:r>
        <w:rPr>
          <w:rFonts w:hint="eastAsia"/>
          <w:sz w:val="30"/>
          <w:szCs w:val="30"/>
        </w:rPr>
        <w:t>AEPGKK</w:t>
      </w:r>
      <w:r>
        <w:rPr>
          <w:rFonts w:hint="eastAsia"/>
          <w:sz w:val="30"/>
          <w:szCs w:val="30"/>
        </w:rPr>
        <w:t>、车辆识别代号</w:t>
      </w:r>
      <w:r>
        <w:rPr>
          <w:rFonts w:hint="eastAsia"/>
          <w:sz w:val="30"/>
          <w:szCs w:val="30"/>
        </w:rPr>
        <w:t>4T1GB11EXSU048864</w:t>
      </w:r>
      <w:r>
        <w:rPr>
          <w:rFonts w:hint="eastAsia"/>
          <w:sz w:val="30"/>
          <w:szCs w:val="30"/>
        </w:rPr>
        <w:t>、发动机号</w:t>
      </w:r>
      <w:r>
        <w:rPr>
          <w:rFonts w:hint="eastAsia"/>
          <w:sz w:val="30"/>
          <w:szCs w:val="30"/>
        </w:rPr>
        <w:t>5060218</w:t>
      </w:r>
      <w:r>
        <w:rPr>
          <w:rFonts w:hint="eastAsia"/>
          <w:sz w:val="30"/>
          <w:szCs w:val="30"/>
        </w:rPr>
        <w:t>，价值人民币</w:t>
      </w:r>
      <w:r>
        <w:rPr>
          <w:rFonts w:hint="eastAsia"/>
          <w:sz w:val="30"/>
          <w:szCs w:val="30"/>
        </w:rPr>
        <w:t>92300</w:t>
      </w:r>
      <w:r>
        <w:rPr>
          <w:rFonts w:hint="eastAsia"/>
          <w:sz w:val="30"/>
          <w:szCs w:val="30"/>
        </w:rPr>
        <w:t>元）。</w:t>
      </w:r>
    </w:p>
    <w:p w14:paraId="40F10EDB" w14:textId="77777777" w:rsidR="000325F3" w:rsidRDefault="000325F3">
      <w:pPr>
        <w:spacing w:line="500" w:lineRule="atLeast"/>
        <w:ind w:firstLine="600"/>
        <w:divId w:val="981081255"/>
        <w:rPr>
          <w:rFonts w:hint="eastAsia"/>
          <w:sz w:val="30"/>
          <w:szCs w:val="30"/>
        </w:rPr>
      </w:pPr>
      <w:r>
        <w:rPr>
          <w:rFonts w:hint="eastAsia"/>
          <w:sz w:val="30"/>
          <w:szCs w:val="30"/>
        </w:rPr>
        <w:t>三、</w:t>
      </w:r>
      <w:r>
        <w:rPr>
          <w:rFonts w:hint="eastAsia"/>
          <w:sz w:val="30"/>
          <w:szCs w:val="30"/>
        </w:rPr>
        <w:t>2003</w:t>
      </w:r>
      <w:r>
        <w:rPr>
          <w:rFonts w:hint="eastAsia"/>
          <w:sz w:val="30"/>
          <w:szCs w:val="30"/>
        </w:rPr>
        <w:t>年春节前的一天，被告单位熊猫公司的法定代表人何某某为了在恩平华宇建材股份有限公司转制过程中顺利购买恩平华宇建材股份有限公司的资产，在主管工业的恩平市人民政府副市长陈某根（分案处理）家中送给陈某根人民币</w:t>
      </w:r>
      <w:r>
        <w:rPr>
          <w:rFonts w:hint="eastAsia"/>
          <w:sz w:val="30"/>
          <w:szCs w:val="30"/>
        </w:rPr>
        <w:t>10</w:t>
      </w:r>
      <w:r>
        <w:rPr>
          <w:rFonts w:hint="eastAsia"/>
          <w:sz w:val="30"/>
          <w:szCs w:val="30"/>
        </w:rPr>
        <w:t>万元。</w:t>
      </w:r>
    </w:p>
    <w:p w14:paraId="7AD3AD17" w14:textId="77777777" w:rsidR="000325F3" w:rsidRDefault="000325F3">
      <w:pPr>
        <w:spacing w:line="500" w:lineRule="atLeast"/>
        <w:ind w:firstLine="600"/>
        <w:divId w:val="827555780"/>
        <w:rPr>
          <w:rFonts w:hint="eastAsia"/>
          <w:sz w:val="30"/>
          <w:szCs w:val="30"/>
        </w:rPr>
      </w:pPr>
      <w:r>
        <w:rPr>
          <w:rFonts w:hint="eastAsia"/>
          <w:sz w:val="30"/>
          <w:szCs w:val="30"/>
        </w:rPr>
        <w:t>四、</w:t>
      </w:r>
      <w:r>
        <w:rPr>
          <w:rFonts w:hint="eastAsia"/>
          <w:sz w:val="30"/>
          <w:szCs w:val="30"/>
        </w:rPr>
        <w:t>2009</w:t>
      </w:r>
      <w:r>
        <w:rPr>
          <w:rFonts w:hint="eastAsia"/>
          <w:sz w:val="30"/>
          <w:szCs w:val="30"/>
        </w:rPr>
        <w:t>年上半年，被告单位熊猫公司、恩平市盛世化工有限公司法定代表人何某某及恩平市盛世化工有限公司股东甄某新（分案处理）得知蔡某辉有一套房产（恩平市金沙花园</w:t>
      </w:r>
      <w:r>
        <w:rPr>
          <w:rFonts w:hint="eastAsia"/>
          <w:sz w:val="30"/>
          <w:szCs w:val="30"/>
        </w:rPr>
        <w:t>2</w:t>
      </w:r>
      <w:r>
        <w:rPr>
          <w:rFonts w:hint="eastAsia"/>
          <w:sz w:val="30"/>
          <w:szCs w:val="30"/>
        </w:rPr>
        <w:t>幢</w:t>
      </w:r>
      <w:r>
        <w:rPr>
          <w:rFonts w:hint="eastAsia"/>
          <w:sz w:val="30"/>
          <w:szCs w:val="30"/>
        </w:rPr>
        <w:t>206</w:t>
      </w:r>
      <w:r>
        <w:rPr>
          <w:rFonts w:hint="eastAsia"/>
          <w:sz w:val="30"/>
          <w:szCs w:val="30"/>
        </w:rPr>
        <w:t>房及</w:t>
      </w:r>
      <w:r>
        <w:rPr>
          <w:rFonts w:hint="eastAsia"/>
          <w:sz w:val="30"/>
          <w:szCs w:val="30"/>
        </w:rPr>
        <w:t>9</w:t>
      </w:r>
      <w:r>
        <w:rPr>
          <w:rFonts w:hint="eastAsia"/>
          <w:sz w:val="30"/>
          <w:szCs w:val="30"/>
        </w:rPr>
        <w:t>号车库）出售，为了与时任恩平市国税局党组成员、总经济师的余某逢（分案处理）搞好关系，在税收征管上得到余某逢的关照，何某某、甄某新与余某逢商议共同出资购买房产并过户到余某逢名下。合意后，余某逢将</w:t>
      </w:r>
      <w:r>
        <w:rPr>
          <w:rFonts w:hint="eastAsia"/>
          <w:sz w:val="30"/>
          <w:szCs w:val="30"/>
        </w:rPr>
        <w:t>10</w:t>
      </w:r>
      <w:r>
        <w:rPr>
          <w:rFonts w:hint="eastAsia"/>
          <w:sz w:val="30"/>
          <w:szCs w:val="30"/>
        </w:rPr>
        <w:t>万元购房款给付何某某转交蔡某辉，余款由何某某、甄某新支付给蔡某辉。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月份，该房产过户到余某逢名下。经评估涉案房产价值人民币</w:t>
      </w:r>
      <w:r>
        <w:rPr>
          <w:rFonts w:hint="eastAsia"/>
          <w:sz w:val="30"/>
          <w:szCs w:val="30"/>
        </w:rPr>
        <w:t>120799</w:t>
      </w:r>
      <w:r>
        <w:rPr>
          <w:rFonts w:hint="eastAsia"/>
          <w:sz w:val="30"/>
          <w:szCs w:val="30"/>
        </w:rPr>
        <w:t>元。</w:t>
      </w:r>
    </w:p>
    <w:p w14:paraId="25A43AC7" w14:textId="77777777" w:rsidR="000325F3" w:rsidRDefault="000325F3">
      <w:pPr>
        <w:spacing w:line="500" w:lineRule="atLeast"/>
        <w:ind w:firstLine="600"/>
        <w:divId w:val="791896801"/>
        <w:rPr>
          <w:rFonts w:hint="eastAsia"/>
          <w:sz w:val="30"/>
          <w:szCs w:val="30"/>
        </w:rPr>
      </w:pPr>
      <w:r>
        <w:rPr>
          <w:rFonts w:hint="eastAsia"/>
          <w:sz w:val="30"/>
          <w:szCs w:val="30"/>
        </w:rPr>
        <w:t>五、被告单位熊猫公司的法定代表人何某某为了顺利延长恩平华宇建材股份有限公司的承包经营期限以及恩平华宇建材股份有限公司的顺利转制，在</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年期间分</w:t>
      </w:r>
      <w:r>
        <w:rPr>
          <w:rFonts w:hint="eastAsia"/>
          <w:sz w:val="30"/>
          <w:szCs w:val="30"/>
        </w:rPr>
        <w:t>6</w:t>
      </w:r>
      <w:r>
        <w:rPr>
          <w:rFonts w:hint="eastAsia"/>
          <w:sz w:val="30"/>
          <w:szCs w:val="30"/>
        </w:rPr>
        <w:t>次送给原恩平市工业资产经营有限公司董事长李某明（分案处理）合计人民币</w:t>
      </w:r>
      <w:r>
        <w:rPr>
          <w:rFonts w:hint="eastAsia"/>
          <w:sz w:val="30"/>
          <w:szCs w:val="30"/>
        </w:rPr>
        <w:t>6</w:t>
      </w:r>
      <w:r>
        <w:rPr>
          <w:rFonts w:hint="eastAsia"/>
          <w:sz w:val="30"/>
          <w:szCs w:val="30"/>
        </w:rPr>
        <w:t>万元，港币</w:t>
      </w:r>
      <w:r>
        <w:rPr>
          <w:rFonts w:hint="eastAsia"/>
          <w:sz w:val="30"/>
          <w:szCs w:val="30"/>
        </w:rPr>
        <w:t>6</w:t>
      </w:r>
      <w:r>
        <w:rPr>
          <w:rFonts w:hint="eastAsia"/>
          <w:sz w:val="30"/>
          <w:szCs w:val="30"/>
        </w:rPr>
        <w:t>万元。</w:t>
      </w:r>
    </w:p>
    <w:p w14:paraId="286F9BAB" w14:textId="77777777" w:rsidR="000325F3" w:rsidRDefault="000325F3">
      <w:pPr>
        <w:spacing w:line="500" w:lineRule="atLeast"/>
        <w:ind w:firstLine="600"/>
        <w:divId w:val="1685207691"/>
        <w:rPr>
          <w:rFonts w:hint="eastAsia"/>
          <w:sz w:val="30"/>
          <w:szCs w:val="30"/>
        </w:rPr>
      </w:pPr>
      <w:r>
        <w:rPr>
          <w:rFonts w:hint="eastAsia"/>
          <w:sz w:val="30"/>
          <w:szCs w:val="30"/>
        </w:rPr>
        <w:t>以上事实，被告人在开庭审理过程中亦无异议，且有证人郭某荣、甘某尧、陈某根、余某逢、李某明的证言及其身份证明、银行存款凭证、出入境记录、扣押物品清单、鉴定书、破案报告、被告单位企业机读档案资料等相关书证证实，证据相互关联、足以认定。</w:t>
      </w:r>
    </w:p>
    <w:p w14:paraId="5CB3AB83" w14:textId="77777777" w:rsidR="000325F3" w:rsidRDefault="000325F3">
      <w:pPr>
        <w:spacing w:line="500" w:lineRule="atLeast"/>
        <w:ind w:firstLine="600"/>
        <w:divId w:val="1871454771"/>
        <w:rPr>
          <w:rFonts w:hint="eastAsia"/>
          <w:sz w:val="30"/>
          <w:szCs w:val="30"/>
        </w:rPr>
      </w:pPr>
      <w:r>
        <w:rPr>
          <w:rFonts w:hint="eastAsia"/>
          <w:sz w:val="30"/>
          <w:szCs w:val="30"/>
        </w:rPr>
        <w:t>本院认为：被告单位恩平市熊猫水泥有限公司无视国家法律，为谋取不正当利益，违反规定给予国家机关相关工作人员贿赂，情节严重，其行为已构成单位行贿罪。被告人何某某系被告单位直接负责人员，亦应以单位行贿罪论处。公诉机关指控的罪名成立、犯罪事实清楚、证据确实充分。</w:t>
      </w:r>
    </w:p>
    <w:p w14:paraId="73C7A9DC" w14:textId="77777777" w:rsidR="000325F3" w:rsidRDefault="000325F3">
      <w:pPr>
        <w:spacing w:line="500" w:lineRule="atLeast"/>
        <w:ind w:firstLine="600"/>
        <w:divId w:val="298346420"/>
        <w:rPr>
          <w:rFonts w:hint="eastAsia"/>
          <w:sz w:val="30"/>
          <w:szCs w:val="30"/>
        </w:rPr>
      </w:pPr>
      <w:r>
        <w:rPr>
          <w:rFonts w:hint="eastAsia"/>
          <w:sz w:val="30"/>
          <w:szCs w:val="30"/>
        </w:rPr>
        <w:t>被告人何某某的辩护人提出被告人配合司法机关破获涉案的其他人员，有立功情节；且本案为单位犯罪、被告人已近</w:t>
      </w:r>
      <w:r>
        <w:rPr>
          <w:rFonts w:hint="eastAsia"/>
          <w:sz w:val="30"/>
          <w:szCs w:val="30"/>
        </w:rPr>
        <w:t>60</w:t>
      </w:r>
      <w:r>
        <w:rPr>
          <w:rFonts w:hint="eastAsia"/>
          <w:sz w:val="30"/>
          <w:szCs w:val="30"/>
        </w:rPr>
        <w:t>岁，没有再犯危险等因素，请求判处缓刑。经查，《最高人民法院、最高人民检察院〈关于办理行贿刑事案件具体应用法律若干问题的解释〉》第七条第一款规定“因行贿人在被追诉前主动交待行贿行为而破获相关受贿案件的，对行贿人不适用刑法第六十八条关于立功的规定”，被告人何某某只是交待其本人行贿行为而使郭某荣等人受贿的行为得到查处，并非举报其他犯罪，故不能认定为立功；被告人何某某代表被告单位在经济利益的驱使下向五名国家机关工作人员贿赂，次数多，数额大，主观恶性大，情节严重，严重侵犯了国家工作人员职务廉洁性，社会影响恶劣，因此，其配合司法机关查处其他人员受贿案件的情节并不足以对其适用缓刑。综上，其辩护人提出的上述辩护意见，本院不予采纳。鉴于被告人何某某在被检察机关立案追诉前，如实供述司法机关还未掌握的其单位行贿行为，有自首情节，且被告单位恩平市熊猫水泥有限公司主动预交罚金，可从轻处罚。被告单位、被告人及其辩护人提出有自首情节，请求从轻处罚的理由充分，本院予以采纳。公诉机关建议对被告单位判处罚金，对被告人何某某判处有期徒刑一年六个月至三年的量刑建议适当，本院予以采纳。</w:t>
      </w:r>
    </w:p>
    <w:p w14:paraId="4DCC64FE" w14:textId="77777777" w:rsidR="000325F3" w:rsidRDefault="000325F3">
      <w:pPr>
        <w:spacing w:line="500" w:lineRule="atLeast"/>
        <w:ind w:firstLine="600"/>
        <w:divId w:val="2102680731"/>
        <w:rPr>
          <w:rFonts w:hint="eastAsia"/>
          <w:sz w:val="30"/>
          <w:szCs w:val="30"/>
        </w:rPr>
      </w:pPr>
      <w:r>
        <w:rPr>
          <w:rFonts w:hint="eastAsia"/>
          <w:sz w:val="30"/>
          <w:szCs w:val="30"/>
        </w:rPr>
        <w:t>根据被告单位、被告人的犯罪事实及情节，依照《中华人民共和国刑法》第三百九十三条、第六十七条第一、二款、第五十二条、第五十三条、《最高人民法院、最高人民检察院〈关于办理行贿刑事案件具体应用法律若干问题的解释〉》第七条第一款之规定，判决如下：</w:t>
      </w:r>
    </w:p>
    <w:p w14:paraId="354B38B8" w14:textId="77777777" w:rsidR="000325F3" w:rsidRDefault="000325F3">
      <w:pPr>
        <w:spacing w:line="500" w:lineRule="atLeast"/>
        <w:ind w:firstLine="600"/>
        <w:divId w:val="1196385477"/>
        <w:rPr>
          <w:rFonts w:hint="eastAsia"/>
          <w:sz w:val="30"/>
          <w:szCs w:val="30"/>
        </w:rPr>
      </w:pPr>
      <w:r>
        <w:rPr>
          <w:rFonts w:hint="eastAsia"/>
          <w:sz w:val="30"/>
          <w:szCs w:val="30"/>
        </w:rPr>
        <w:t>一、被告单位恩平市熊猫水泥有限公司犯单位行贿罪，判处罚金人民币五十万元。</w:t>
      </w:r>
    </w:p>
    <w:p w14:paraId="21CBB985" w14:textId="77777777" w:rsidR="000325F3" w:rsidRDefault="000325F3">
      <w:pPr>
        <w:spacing w:line="500" w:lineRule="atLeast"/>
        <w:ind w:firstLine="600"/>
        <w:divId w:val="208959883"/>
        <w:rPr>
          <w:rFonts w:hint="eastAsia"/>
          <w:sz w:val="30"/>
          <w:szCs w:val="30"/>
        </w:rPr>
      </w:pPr>
      <w:r>
        <w:rPr>
          <w:rFonts w:hint="eastAsia"/>
          <w:sz w:val="30"/>
          <w:szCs w:val="30"/>
        </w:rPr>
        <w:t>（罚金已交纳完毕）。</w:t>
      </w:r>
    </w:p>
    <w:p w14:paraId="1F98F285" w14:textId="77777777" w:rsidR="000325F3" w:rsidRDefault="000325F3">
      <w:pPr>
        <w:spacing w:line="500" w:lineRule="atLeast"/>
        <w:ind w:firstLine="600"/>
        <w:divId w:val="1933927564"/>
        <w:rPr>
          <w:rFonts w:hint="eastAsia"/>
          <w:sz w:val="30"/>
          <w:szCs w:val="30"/>
        </w:rPr>
      </w:pPr>
      <w:r>
        <w:rPr>
          <w:rFonts w:hint="eastAsia"/>
          <w:sz w:val="30"/>
          <w:szCs w:val="30"/>
        </w:rPr>
        <w:t>二、被告人何某某犯单位行贿罪，判处有期徒刑二年。</w:t>
      </w:r>
    </w:p>
    <w:p w14:paraId="499C8B91" w14:textId="77777777" w:rsidR="000325F3" w:rsidRDefault="000325F3">
      <w:pPr>
        <w:spacing w:line="500" w:lineRule="atLeast"/>
        <w:ind w:firstLine="600"/>
        <w:divId w:val="20231686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日止）。</w:t>
      </w:r>
    </w:p>
    <w:p w14:paraId="15A31CCF" w14:textId="77777777" w:rsidR="000325F3" w:rsidRDefault="000325F3">
      <w:pPr>
        <w:spacing w:line="500" w:lineRule="atLeast"/>
        <w:ind w:firstLine="600"/>
        <w:divId w:val="1549025533"/>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2D94F097" w14:textId="77777777" w:rsidR="000325F3" w:rsidRDefault="000325F3">
      <w:pPr>
        <w:spacing w:line="500" w:lineRule="atLeast"/>
        <w:jc w:val="right"/>
        <w:divId w:val="1319263586"/>
        <w:rPr>
          <w:rFonts w:hint="eastAsia"/>
          <w:sz w:val="30"/>
          <w:szCs w:val="30"/>
        </w:rPr>
      </w:pPr>
      <w:r>
        <w:rPr>
          <w:rFonts w:hint="eastAsia"/>
          <w:sz w:val="30"/>
          <w:szCs w:val="30"/>
        </w:rPr>
        <w:t>审　判　长　　熊森滚</w:t>
      </w:r>
    </w:p>
    <w:p w14:paraId="45DE9DF5" w14:textId="77777777" w:rsidR="000325F3" w:rsidRDefault="000325F3">
      <w:pPr>
        <w:spacing w:line="500" w:lineRule="atLeast"/>
        <w:jc w:val="right"/>
        <w:divId w:val="723674579"/>
        <w:rPr>
          <w:rFonts w:hint="eastAsia"/>
          <w:sz w:val="30"/>
          <w:szCs w:val="30"/>
        </w:rPr>
      </w:pPr>
      <w:r>
        <w:rPr>
          <w:rFonts w:hint="eastAsia"/>
          <w:sz w:val="30"/>
          <w:szCs w:val="30"/>
        </w:rPr>
        <w:t>审　判　员　　梁维新</w:t>
      </w:r>
    </w:p>
    <w:p w14:paraId="085E9653" w14:textId="77777777" w:rsidR="000325F3" w:rsidRDefault="000325F3">
      <w:pPr>
        <w:spacing w:line="500" w:lineRule="atLeast"/>
        <w:jc w:val="right"/>
        <w:divId w:val="145435755"/>
        <w:rPr>
          <w:rFonts w:hint="eastAsia"/>
          <w:sz w:val="30"/>
          <w:szCs w:val="30"/>
        </w:rPr>
      </w:pPr>
      <w:r>
        <w:rPr>
          <w:rFonts w:hint="eastAsia"/>
          <w:sz w:val="30"/>
          <w:szCs w:val="30"/>
        </w:rPr>
        <w:t>代理审判员　　卢少瑜</w:t>
      </w:r>
    </w:p>
    <w:p w14:paraId="2FB9AB38" w14:textId="77777777" w:rsidR="000325F3" w:rsidRDefault="000325F3">
      <w:pPr>
        <w:spacing w:line="500" w:lineRule="atLeast"/>
        <w:jc w:val="right"/>
        <w:divId w:val="430515102"/>
        <w:rPr>
          <w:rFonts w:hint="eastAsia"/>
          <w:sz w:val="30"/>
          <w:szCs w:val="30"/>
        </w:rPr>
      </w:pPr>
      <w:r>
        <w:rPr>
          <w:rFonts w:hint="eastAsia"/>
          <w:sz w:val="30"/>
          <w:szCs w:val="30"/>
        </w:rPr>
        <w:t>二〇一四年三月二十六日</w:t>
      </w:r>
    </w:p>
    <w:p w14:paraId="00EA5E9C" w14:textId="77777777" w:rsidR="000325F3" w:rsidRDefault="000325F3">
      <w:pPr>
        <w:spacing w:line="500" w:lineRule="atLeast"/>
        <w:jc w:val="right"/>
        <w:divId w:val="1775205245"/>
        <w:rPr>
          <w:rFonts w:hint="eastAsia"/>
          <w:sz w:val="30"/>
          <w:szCs w:val="30"/>
        </w:rPr>
      </w:pPr>
      <w:r>
        <w:rPr>
          <w:rFonts w:hint="eastAsia"/>
          <w:sz w:val="30"/>
          <w:szCs w:val="30"/>
        </w:rPr>
        <w:t>书　记　员　　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83CC" w14:textId="77777777" w:rsidR="000325F3" w:rsidRDefault="000325F3" w:rsidP="000325F3">
      <w:pPr>
        <w:rPr>
          <w:rFonts w:hint="eastAsia"/>
        </w:rPr>
      </w:pPr>
      <w:r>
        <w:separator/>
      </w:r>
    </w:p>
  </w:endnote>
  <w:endnote w:type="continuationSeparator" w:id="0">
    <w:p w14:paraId="6A6911D3" w14:textId="77777777" w:rsidR="000325F3" w:rsidRDefault="000325F3" w:rsidP="000325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45B3" w14:textId="77777777" w:rsidR="000325F3" w:rsidRDefault="000325F3" w:rsidP="000325F3">
      <w:pPr>
        <w:rPr>
          <w:rFonts w:hint="eastAsia"/>
        </w:rPr>
      </w:pPr>
      <w:r>
        <w:separator/>
      </w:r>
    </w:p>
  </w:footnote>
  <w:footnote w:type="continuationSeparator" w:id="0">
    <w:p w14:paraId="5030134B" w14:textId="77777777" w:rsidR="000325F3" w:rsidRDefault="000325F3" w:rsidP="000325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25F3"/>
    <w:rsid w:val="000325F3"/>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3E224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25F3"/>
    <w:pPr>
      <w:tabs>
        <w:tab w:val="center" w:pos="4153"/>
        <w:tab w:val="right" w:pos="8306"/>
      </w:tabs>
      <w:snapToGrid w:val="0"/>
      <w:jc w:val="center"/>
    </w:pPr>
    <w:rPr>
      <w:sz w:val="18"/>
      <w:szCs w:val="18"/>
    </w:rPr>
  </w:style>
  <w:style w:type="character" w:customStyle="1" w:styleId="a4">
    <w:name w:val="页眉 字符"/>
    <w:basedOn w:val="a0"/>
    <w:link w:val="a3"/>
    <w:uiPriority w:val="99"/>
    <w:rsid w:val="000325F3"/>
    <w:rPr>
      <w:rFonts w:ascii="宋体" w:eastAsia="宋体" w:hAnsi="宋体" w:cs="宋体"/>
      <w:sz w:val="18"/>
      <w:szCs w:val="18"/>
    </w:rPr>
  </w:style>
  <w:style w:type="paragraph" w:styleId="a5">
    <w:name w:val="footer"/>
    <w:basedOn w:val="a"/>
    <w:link w:val="a6"/>
    <w:uiPriority w:val="99"/>
    <w:unhideWhenUsed/>
    <w:rsid w:val="000325F3"/>
    <w:pPr>
      <w:tabs>
        <w:tab w:val="center" w:pos="4153"/>
        <w:tab w:val="right" w:pos="8306"/>
      </w:tabs>
      <w:snapToGrid w:val="0"/>
    </w:pPr>
    <w:rPr>
      <w:sz w:val="18"/>
      <w:szCs w:val="18"/>
    </w:rPr>
  </w:style>
  <w:style w:type="character" w:customStyle="1" w:styleId="a6">
    <w:name w:val="页脚 字符"/>
    <w:basedOn w:val="a0"/>
    <w:link w:val="a5"/>
    <w:uiPriority w:val="99"/>
    <w:rsid w:val="000325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217">
      <w:marLeft w:val="0"/>
      <w:marRight w:val="0"/>
      <w:marTop w:val="10"/>
      <w:marBottom w:val="10"/>
      <w:divBdr>
        <w:top w:val="none" w:sz="0" w:space="0" w:color="auto"/>
        <w:left w:val="none" w:sz="0" w:space="0" w:color="auto"/>
        <w:bottom w:val="none" w:sz="0" w:space="0" w:color="auto"/>
        <w:right w:val="none" w:sz="0" w:space="0" w:color="auto"/>
      </w:divBdr>
    </w:div>
    <w:div w:id="113407659">
      <w:marLeft w:val="0"/>
      <w:marRight w:val="0"/>
      <w:marTop w:val="10"/>
      <w:marBottom w:val="10"/>
      <w:divBdr>
        <w:top w:val="none" w:sz="0" w:space="0" w:color="auto"/>
        <w:left w:val="none" w:sz="0" w:space="0" w:color="auto"/>
        <w:bottom w:val="none" w:sz="0" w:space="0" w:color="auto"/>
        <w:right w:val="none" w:sz="0" w:space="0" w:color="auto"/>
      </w:divBdr>
    </w:div>
    <w:div w:id="145435755">
      <w:marLeft w:val="0"/>
      <w:marRight w:val="720"/>
      <w:marTop w:val="10"/>
      <w:marBottom w:val="10"/>
      <w:divBdr>
        <w:top w:val="none" w:sz="0" w:space="0" w:color="auto"/>
        <w:left w:val="none" w:sz="0" w:space="0" w:color="auto"/>
        <w:bottom w:val="none" w:sz="0" w:space="0" w:color="auto"/>
        <w:right w:val="none" w:sz="0" w:space="0" w:color="auto"/>
      </w:divBdr>
    </w:div>
    <w:div w:id="160825704">
      <w:marLeft w:val="0"/>
      <w:marRight w:val="0"/>
      <w:marTop w:val="10"/>
      <w:marBottom w:val="10"/>
      <w:divBdr>
        <w:top w:val="none" w:sz="0" w:space="0" w:color="auto"/>
        <w:left w:val="none" w:sz="0" w:space="0" w:color="auto"/>
        <w:bottom w:val="none" w:sz="0" w:space="0" w:color="auto"/>
        <w:right w:val="none" w:sz="0" w:space="0" w:color="auto"/>
      </w:divBdr>
    </w:div>
    <w:div w:id="208959883">
      <w:marLeft w:val="0"/>
      <w:marRight w:val="0"/>
      <w:marTop w:val="10"/>
      <w:marBottom w:val="10"/>
      <w:divBdr>
        <w:top w:val="none" w:sz="0" w:space="0" w:color="auto"/>
        <w:left w:val="none" w:sz="0" w:space="0" w:color="auto"/>
        <w:bottom w:val="none" w:sz="0" w:space="0" w:color="auto"/>
        <w:right w:val="none" w:sz="0" w:space="0" w:color="auto"/>
      </w:divBdr>
    </w:div>
    <w:div w:id="220210737">
      <w:marLeft w:val="0"/>
      <w:marRight w:val="0"/>
      <w:marTop w:val="10"/>
      <w:marBottom w:val="10"/>
      <w:divBdr>
        <w:top w:val="none" w:sz="0" w:space="0" w:color="auto"/>
        <w:left w:val="none" w:sz="0" w:space="0" w:color="auto"/>
        <w:bottom w:val="none" w:sz="0" w:space="0" w:color="auto"/>
        <w:right w:val="none" w:sz="0" w:space="0" w:color="auto"/>
      </w:divBdr>
    </w:div>
    <w:div w:id="298346420">
      <w:marLeft w:val="0"/>
      <w:marRight w:val="0"/>
      <w:marTop w:val="10"/>
      <w:marBottom w:val="10"/>
      <w:divBdr>
        <w:top w:val="none" w:sz="0" w:space="0" w:color="auto"/>
        <w:left w:val="none" w:sz="0" w:space="0" w:color="auto"/>
        <w:bottom w:val="none" w:sz="0" w:space="0" w:color="auto"/>
        <w:right w:val="none" w:sz="0" w:space="0" w:color="auto"/>
      </w:divBdr>
    </w:div>
    <w:div w:id="430515102">
      <w:marLeft w:val="0"/>
      <w:marRight w:val="720"/>
      <w:marTop w:val="10"/>
      <w:marBottom w:val="10"/>
      <w:divBdr>
        <w:top w:val="none" w:sz="0" w:space="0" w:color="auto"/>
        <w:left w:val="none" w:sz="0" w:space="0" w:color="auto"/>
        <w:bottom w:val="none" w:sz="0" w:space="0" w:color="auto"/>
        <w:right w:val="none" w:sz="0" w:space="0" w:color="auto"/>
      </w:divBdr>
    </w:div>
    <w:div w:id="507712854">
      <w:marLeft w:val="0"/>
      <w:marRight w:val="0"/>
      <w:marTop w:val="10"/>
      <w:marBottom w:val="10"/>
      <w:divBdr>
        <w:top w:val="none" w:sz="0" w:space="0" w:color="auto"/>
        <w:left w:val="none" w:sz="0" w:space="0" w:color="auto"/>
        <w:bottom w:val="none" w:sz="0" w:space="0" w:color="auto"/>
        <w:right w:val="none" w:sz="0" w:space="0" w:color="auto"/>
      </w:divBdr>
    </w:div>
    <w:div w:id="673190522">
      <w:marLeft w:val="0"/>
      <w:marRight w:val="0"/>
      <w:marTop w:val="10"/>
      <w:marBottom w:val="10"/>
      <w:divBdr>
        <w:top w:val="none" w:sz="0" w:space="0" w:color="auto"/>
        <w:left w:val="none" w:sz="0" w:space="0" w:color="auto"/>
        <w:bottom w:val="none" w:sz="0" w:space="0" w:color="auto"/>
        <w:right w:val="none" w:sz="0" w:space="0" w:color="auto"/>
      </w:divBdr>
    </w:div>
    <w:div w:id="723674579">
      <w:marLeft w:val="0"/>
      <w:marRight w:val="720"/>
      <w:marTop w:val="10"/>
      <w:marBottom w:val="10"/>
      <w:divBdr>
        <w:top w:val="none" w:sz="0" w:space="0" w:color="auto"/>
        <w:left w:val="none" w:sz="0" w:space="0" w:color="auto"/>
        <w:bottom w:val="none" w:sz="0" w:space="0" w:color="auto"/>
        <w:right w:val="none" w:sz="0" w:space="0" w:color="auto"/>
      </w:divBdr>
    </w:div>
    <w:div w:id="729154425">
      <w:marLeft w:val="0"/>
      <w:marRight w:val="0"/>
      <w:marTop w:val="10"/>
      <w:marBottom w:val="10"/>
      <w:divBdr>
        <w:top w:val="none" w:sz="0" w:space="0" w:color="auto"/>
        <w:left w:val="none" w:sz="0" w:space="0" w:color="auto"/>
        <w:bottom w:val="none" w:sz="0" w:space="0" w:color="auto"/>
        <w:right w:val="none" w:sz="0" w:space="0" w:color="auto"/>
      </w:divBdr>
    </w:div>
    <w:div w:id="738947175">
      <w:marLeft w:val="0"/>
      <w:marRight w:val="0"/>
      <w:marTop w:val="10"/>
      <w:marBottom w:val="10"/>
      <w:divBdr>
        <w:top w:val="none" w:sz="0" w:space="0" w:color="auto"/>
        <w:left w:val="none" w:sz="0" w:space="0" w:color="auto"/>
        <w:bottom w:val="none" w:sz="0" w:space="0" w:color="auto"/>
        <w:right w:val="none" w:sz="0" w:space="0" w:color="auto"/>
      </w:divBdr>
    </w:div>
    <w:div w:id="770246496">
      <w:marLeft w:val="0"/>
      <w:marRight w:val="0"/>
      <w:marTop w:val="10"/>
      <w:marBottom w:val="10"/>
      <w:divBdr>
        <w:top w:val="none" w:sz="0" w:space="0" w:color="auto"/>
        <w:left w:val="none" w:sz="0" w:space="0" w:color="auto"/>
        <w:bottom w:val="none" w:sz="0" w:space="0" w:color="auto"/>
        <w:right w:val="none" w:sz="0" w:space="0" w:color="auto"/>
      </w:divBdr>
    </w:div>
    <w:div w:id="780225423">
      <w:marLeft w:val="0"/>
      <w:marRight w:val="0"/>
      <w:marTop w:val="10"/>
      <w:marBottom w:val="10"/>
      <w:divBdr>
        <w:top w:val="none" w:sz="0" w:space="0" w:color="auto"/>
        <w:left w:val="none" w:sz="0" w:space="0" w:color="auto"/>
        <w:bottom w:val="none" w:sz="0" w:space="0" w:color="auto"/>
        <w:right w:val="none" w:sz="0" w:space="0" w:color="auto"/>
      </w:divBdr>
    </w:div>
    <w:div w:id="791896801">
      <w:marLeft w:val="0"/>
      <w:marRight w:val="0"/>
      <w:marTop w:val="10"/>
      <w:marBottom w:val="10"/>
      <w:divBdr>
        <w:top w:val="none" w:sz="0" w:space="0" w:color="auto"/>
        <w:left w:val="none" w:sz="0" w:space="0" w:color="auto"/>
        <w:bottom w:val="none" w:sz="0" w:space="0" w:color="auto"/>
        <w:right w:val="none" w:sz="0" w:space="0" w:color="auto"/>
      </w:divBdr>
    </w:div>
    <w:div w:id="827555780">
      <w:marLeft w:val="0"/>
      <w:marRight w:val="0"/>
      <w:marTop w:val="10"/>
      <w:marBottom w:val="10"/>
      <w:divBdr>
        <w:top w:val="none" w:sz="0" w:space="0" w:color="auto"/>
        <w:left w:val="none" w:sz="0" w:space="0" w:color="auto"/>
        <w:bottom w:val="none" w:sz="0" w:space="0" w:color="auto"/>
        <w:right w:val="none" w:sz="0" w:space="0" w:color="auto"/>
      </w:divBdr>
    </w:div>
    <w:div w:id="981081255">
      <w:marLeft w:val="0"/>
      <w:marRight w:val="0"/>
      <w:marTop w:val="10"/>
      <w:marBottom w:val="10"/>
      <w:divBdr>
        <w:top w:val="none" w:sz="0" w:space="0" w:color="auto"/>
        <w:left w:val="none" w:sz="0" w:space="0" w:color="auto"/>
        <w:bottom w:val="none" w:sz="0" w:space="0" w:color="auto"/>
        <w:right w:val="none" w:sz="0" w:space="0" w:color="auto"/>
      </w:divBdr>
    </w:div>
    <w:div w:id="1015888996">
      <w:marLeft w:val="0"/>
      <w:marRight w:val="0"/>
      <w:marTop w:val="10"/>
      <w:marBottom w:val="10"/>
      <w:divBdr>
        <w:top w:val="none" w:sz="0" w:space="0" w:color="auto"/>
        <w:left w:val="none" w:sz="0" w:space="0" w:color="auto"/>
        <w:bottom w:val="none" w:sz="0" w:space="0" w:color="auto"/>
        <w:right w:val="none" w:sz="0" w:space="0" w:color="auto"/>
      </w:divBdr>
    </w:div>
    <w:div w:id="1028683709">
      <w:marLeft w:val="0"/>
      <w:marRight w:val="0"/>
      <w:marTop w:val="10"/>
      <w:marBottom w:val="10"/>
      <w:divBdr>
        <w:top w:val="none" w:sz="0" w:space="0" w:color="auto"/>
        <w:left w:val="none" w:sz="0" w:space="0" w:color="auto"/>
        <w:bottom w:val="none" w:sz="0" w:space="0" w:color="auto"/>
        <w:right w:val="none" w:sz="0" w:space="0" w:color="auto"/>
      </w:divBdr>
    </w:div>
    <w:div w:id="1045176760">
      <w:marLeft w:val="0"/>
      <w:marRight w:val="0"/>
      <w:marTop w:val="10"/>
      <w:marBottom w:val="10"/>
      <w:divBdr>
        <w:top w:val="none" w:sz="0" w:space="0" w:color="auto"/>
        <w:left w:val="none" w:sz="0" w:space="0" w:color="auto"/>
        <w:bottom w:val="none" w:sz="0" w:space="0" w:color="auto"/>
        <w:right w:val="none" w:sz="0" w:space="0" w:color="auto"/>
      </w:divBdr>
    </w:div>
    <w:div w:id="1196385477">
      <w:marLeft w:val="0"/>
      <w:marRight w:val="0"/>
      <w:marTop w:val="10"/>
      <w:marBottom w:val="10"/>
      <w:divBdr>
        <w:top w:val="none" w:sz="0" w:space="0" w:color="auto"/>
        <w:left w:val="none" w:sz="0" w:space="0" w:color="auto"/>
        <w:bottom w:val="none" w:sz="0" w:space="0" w:color="auto"/>
        <w:right w:val="none" w:sz="0" w:space="0" w:color="auto"/>
      </w:divBdr>
    </w:div>
    <w:div w:id="1230530818">
      <w:marLeft w:val="0"/>
      <w:marRight w:val="0"/>
      <w:marTop w:val="10"/>
      <w:marBottom w:val="10"/>
      <w:divBdr>
        <w:top w:val="none" w:sz="0" w:space="0" w:color="auto"/>
        <w:left w:val="none" w:sz="0" w:space="0" w:color="auto"/>
        <w:bottom w:val="none" w:sz="0" w:space="0" w:color="auto"/>
        <w:right w:val="none" w:sz="0" w:space="0" w:color="auto"/>
      </w:divBdr>
    </w:div>
    <w:div w:id="1319263586">
      <w:marLeft w:val="0"/>
      <w:marRight w:val="720"/>
      <w:marTop w:val="10"/>
      <w:marBottom w:val="10"/>
      <w:divBdr>
        <w:top w:val="none" w:sz="0" w:space="0" w:color="auto"/>
        <w:left w:val="none" w:sz="0" w:space="0" w:color="auto"/>
        <w:bottom w:val="none" w:sz="0" w:space="0" w:color="auto"/>
        <w:right w:val="none" w:sz="0" w:space="0" w:color="auto"/>
      </w:divBdr>
    </w:div>
    <w:div w:id="1549025533">
      <w:marLeft w:val="0"/>
      <w:marRight w:val="0"/>
      <w:marTop w:val="10"/>
      <w:marBottom w:val="10"/>
      <w:divBdr>
        <w:top w:val="none" w:sz="0" w:space="0" w:color="auto"/>
        <w:left w:val="none" w:sz="0" w:space="0" w:color="auto"/>
        <w:bottom w:val="none" w:sz="0" w:space="0" w:color="auto"/>
        <w:right w:val="none" w:sz="0" w:space="0" w:color="auto"/>
      </w:divBdr>
    </w:div>
    <w:div w:id="1662999508">
      <w:marLeft w:val="0"/>
      <w:marRight w:val="0"/>
      <w:marTop w:val="10"/>
      <w:marBottom w:val="10"/>
      <w:divBdr>
        <w:top w:val="none" w:sz="0" w:space="0" w:color="auto"/>
        <w:left w:val="none" w:sz="0" w:space="0" w:color="auto"/>
        <w:bottom w:val="none" w:sz="0" w:space="0" w:color="auto"/>
        <w:right w:val="none" w:sz="0" w:space="0" w:color="auto"/>
      </w:divBdr>
    </w:div>
    <w:div w:id="1670136126">
      <w:marLeft w:val="0"/>
      <w:marRight w:val="0"/>
      <w:marTop w:val="10"/>
      <w:marBottom w:val="10"/>
      <w:divBdr>
        <w:top w:val="none" w:sz="0" w:space="0" w:color="auto"/>
        <w:left w:val="none" w:sz="0" w:space="0" w:color="auto"/>
        <w:bottom w:val="none" w:sz="0" w:space="0" w:color="auto"/>
        <w:right w:val="none" w:sz="0" w:space="0" w:color="auto"/>
      </w:divBdr>
    </w:div>
    <w:div w:id="1685207691">
      <w:marLeft w:val="0"/>
      <w:marRight w:val="0"/>
      <w:marTop w:val="10"/>
      <w:marBottom w:val="10"/>
      <w:divBdr>
        <w:top w:val="none" w:sz="0" w:space="0" w:color="auto"/>
        <w:left w:val="none" w:sz="0" w:space="0" w:color="auto"/>
        <w:bottom w:val="none" w:sz="0" w:space="0" w:color="auto"/>
        <w:right w:val="none" w:sz="0" w:space="0" w:color="auto"/>
      </w:divBdr>
    </w:div>
    <w:div w:id="1690712950">
      <w:marLeft w:val="0"/>
      <w:marRight w:val="0"/>
      <w:marTop w:val="10"/>
      <w:marBottom w:val="10"/>
      <w:divBdr>
        <w:top w:val="none" w:sz="0" w:space="0" w:color="auto"/>
        <w:left w:val="none" w:sz="0" w:space="0" w:color="auto"/>
        <w:bottom w:val="none" w:sz="0" w:space="0" w:color="auto"/>
        <w:right w:val="none" w:sz="0" w:space="0" w:color="auto"/>
      </w:divBdr>
    </w:div>
    <w:div w:id="1723479093">
      <w:marLeft w:val="0"/>
      <w:marRight w:val="0"/>
      <w:marTop w:val="10"/>
      <w:marBottom w:val="10"/>
      <w:divBdr>
        <w:top w:val="none" w:sz="0" w:space="0" w:color="auto"/>
        <w:left w:val="none" w:sz="0" w:space="0" w:color="auto"/>
        <w:bottom w:val="none" w:sz="0" w:space="0" w:color="auto"/>
        <w:right w:val="none" w:sz="0" w:space="0" w:color="auto"/>
      </w:divBdr>
    </w:div>
    <w:div w:id="1775205245">
      <w:marLeft w:val="0"/>
      <w:marRight w:val="720"/>
      <w:marTop w:val="10"/>
      <w:marBottom w:val="10"/>
      <w:divBdr>
        <w:top w:val="none" w:sz="0" w:space="0" w:color="auto"/>
        <w:left w:val="none" w:sz="0" w:space="0" w:color="auto"/>
        <w:bottom w:val="none" w:sz="0" w:space="0" w:color="auto"/>
        <w:right w:val="none" w:sz="0" w:space="0" w:color="auto"/>
      </w:divBdr>
    </w:div>
    <w:div w:id="1797795781">
      <w:marLeft w:val="0"/>
      <w:marRight w:val="0"/>
      <w:marTop w:val="10"/>
      <w:marBottom w:val="10"/>
      <w:divBdr>
        <w:top w:val="none" w:sz="0" w:space="0" w:color="auto"/>
        <w:left w:val="none" w:sz="0" w:space="0" w:color="auto"/>
        <w:bottom w:val="none" w:sz="0" w:space="0" w:color="auto"/>
        <w:right w:val="none" w:sz="0" w:space="0" w:color="auto"/>
      </w:divBdr>
    </w:div>
    <w:div w:id="1871454771">
      <w:marLeft w:val="0"/>
      <w:marRight w:val="0"/>
      <w:marTop w:val="10"/>
      <w:marBottom w:val="10"/>
      <w:divBdr>
        <w:top w:val="none" w:sz="0" w:space="0" w:color="auto"/>
        <w:left w:val="none" w:sz="0" w:space="0" w:color="auto"/>
        <w:bottom w:val="none" w:sz="0" w:space="0" w:color="auto"/>
        <w:right w:val="none" w:sz="0" w:space="0" w:color="auto"/>
      </w:divBdr>
    </w:div>
    <w:div w:id="1933927564">
      <w:marLeft w:val="0"/>
      <w:marRight w:val="0"/>
      <w:marTop w:val="10"/>
      <w:marBottom w:val="10"/>
      <w:divBdr>
        <w:top w:val="none" w:sz="0" w:space="0" w:color="auto"/>
        <w:left w:val="none" w:sz="0" w:space="0" w:color="auto"/>
        <w:bottom w:val="none" w:sz="0" w:space="0" w:color="auto"/>
        <w:right w:val="none" w:sz="0" w:space="0" w:color="auto"/>
      </w:divBdr>
    </w:div>
    <w:div w:id="1949196848">
      <w:marLeft w:val="0"/>
      <w:marRight w:val="0"/>
      <w:marTop w:val="10"/>
      <w:marBottom w:val="10"/>
      <w:divBdr>
        <w:top w:val="none" w:sz="0" w:space="0" w:color="auto"/>
        <w:left w:val="none" w:sz="0" w:space="0" w:color="auto"/>
        <w:bottom w:val="none" w:sz="0" w:space="0" w:color="auto"/>
        <w:right w:val="none" w:sz="0" w:space="0" w:color="auto"/>
      </w:divBdr>
    </w:div>
    <w:div w:id="2023168604">
      <w:marLeft w:val="0"/>
      <w:marRight w:val="0"/>
      <w:marTop w:val="10"/>
      <w:marBottom w:val="10"/>
      <w:divBdr>
        <w:top w:val="none" w:sz="0" w:space="0" w:color="auto"/>
        <w:left w:val="none" w:sz="0" w:space="0" w:color="auto"/>
        <w:bottom w:val="none" w:sz="0" w:space="0" w:color="auto"/>
        <w:right w:val="none" w:sz="0" w:space="0" w:color="auto"/>
      </w:divBdr>
    </w:div>
    <w:div w:id="21026807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