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CB0AD" w14:textId="77777777" w:rsidR="00A269E7" w:rsidRDefault="00A269E7">
      <w:pPr>
        <w:spacing w:line="500" w:lineRule="atLeast"/>
        <w:jc w:val="center"/>
        <w:divId w:val="1211723244"/>
        <w:rPr>
          <w:rFonts w:ascii="黑体" w:eastAsia="黑体" w:hAnsi="黑体"/>
          <w:sz w:val="36"/>
          <w:szCs w:val="36"/>
        </w:rPr>
      </w:pPr>
      <w:r>
        <w:rPr>
          <w:rFonts w:ascii="黑体" w:eastAsia="黑体" w:hAnsi="黑体" w:hint="eastAsia"/>
          <w:sz w:val="36"/>
          <w:szCs w:val="36"/>
        </w:rPr>
        <w:t>广东省佛山市南海区人民法院</w:t>
      </w:r>
    </w:p>
    <w:p w14:paraId="68D2B33D" w14:textId="77777777" w:rsidR="00A269E7" w:rsidRDefault="00A269E7">
      <w:pPr>
        <w:spacing w:line="500" w:lineRule="atLeast"/>
        <w:jc w:val="center"/>
        <w:divId w:val="3140699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33158E" w14:textId="77777777" w:rsidR="00A269E7" w:rsidRDefault="00A269E7">
      <w:pPr>
        <w:spacing w:line="500" w:lineRule="atLeast"/>
        <w:jc w:val="right"/>
        <w:divId w:val="1729106792"/>
        <w:rPr>
          <w:rFonts w:hint="eastAsia"/>
          <w:sz w:val="30"/>
          <w:szCs w:val="30"/>
        </w:rPr>
      </w:pP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1609</w:t>
      </w:r>
      <w:r>
        <w:rPr>
          <w:rFonts w:hint="eastAsia"/>
          <w:sz w:val="30"/>
          <w:szCs w:val="30"/>
        </w:rPr>
        <w:t>号</w:t>
      </w:r>
    </w:p>
    <w:p w14:paraId="20CEE618" w14:textId="77777777" w:rsidR="00A269E7" w:rsidRDefault="00A269E7">
      <w:pPr>
        <w:spacing w:line="500" w:lineRule="atLeast"/>
        <w:ind w:firstLine="600"/>
        <w:divId w:val="2131899087"/>
        <w:rPr>
          <w:rFonts w:hint="eastAsia"/>
          <w:sz w:val="30"/>
          <w:szCs w:val="30"/>
        </w:rPr>
      </w:pPr>
      <w:r>
        <w:rPr>
          <w:rFonts w:hint="eastAsia"/>
          <w:sz w:val="30"/>
          <w:szCs w:val="30"/>
        </w:rPr>
        <w:t>公诉机关佛山市南海区人民检察院。</w:t>
      </w:r>
    </w:p>
    <w:p w14:paraId="3C5DE3C9" w14:textId="77777777" w:rsidR="00A269E7" w:rsidRDefault="00A269E7">
      <w:pPr>
        <w:spacing w:line="500" w:lineRule="atLeast"/>
        <w:ind w:firstLine="600"/>
        <w:divId w:val="983704471"/>
        <w:rPr>
          <w:rFonts w:hint="eastAsia"/>
          <w:sz w:val="30"/>
          <w:szCs w:val="30"/>
        </w:rPr>
      </w:pPr>
      <w:r>
        <w:rPr>
          <w:rFonts w:hint="eastAsia"/>
          <w:sz w:val="30"/>
          <w:szCs w:val="30"/>
        </w:rPr>
        <w:t>被告人何某某，男，</w:t>
      </w:r>
      <w:r>
        <w:rPr>
          <w:rFonts w:hint="eastAsia"/>
          <w:sz w:val="30"/>
          <w:szCs w:val="30"/>
        </w:rPr>
        <w:t>1977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日出生于佛山市南海区，汉族，本科文化，原佛山市南海区西樵镇国土城建和水务局城乡建设股副股长，住南海区西樵镇新田南村环村大街</w:t>
      </w:r>
      <w:r>
        <w:rPr>
          <w:rFonts w:hint="eastAsia"/>
          <w:sz w:val="30"/>
          <w:szCs w:val="30"/>
        </w:rPr>
        <w:t>13</w:t>
      </w:r>
      <w:r>
        <w:rPr>
          <w:rFonts w:hint="eastAsia"/>
          <w:sz w:val="30"/>
          <w:szCs w:val="30"/>
        </w:rPr>
        <w:t>号，现住西樵镇凰樵圣堡</w:t>
      </w:r>
      <w:r>
        <w:rPr>
          <w:rFonts w:hint="eastAsia"/>
          <w:sz w:val="30"/>
          <w:szCs w:val="30"/>
        </w:rPr>
        <w:t>47</w:t>
      </w:r>
      <w:r>
        <w:rPr>
          <w:rFonts w:hint="eastAsia"/>
          <w:sz w:val="30"/>
          <w:szCs w:val="30"/>
        </w:rPr>
        <w:t>座</w:t>
      </w:r>
      <w:r>
        <w:rPr>
          <w:rFonts w:hint="eastAsia"/>
          <w:sz w:val="30"/>
          <w:szCs w:val="30"/>
        </w:rPr>
        <w:t>1103</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日被羁押，同日被刑事拘留，同月</w:t>
      </w:r>
      <w:r>
        <w:rPr>
          <w:rFonts w:hint="eastAsia"/>
          <w:sz w:val="30"/>
          <w:szCs w:val="30"/>
        </w:rPr>
        <w:t>18</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日被逮捕，现押于佛山市南海区看守所。</w:t>
      </w:r>
    </w:p>
    <w:p w14:paraId="78F87147" w14:textId="77777777" w:rsidR="00A269E7" w:rsidRDefault="00A269E7">
      <w:pPr>
        <w:spacing w:line="500" w:lineRule="atLeast"/>
        <w:ind w:firstLine="600"/>
        <w:divId w:val="1603806410"/>
        <w:rPr>
          <w:rFonts w:hint="eastAsia"/>
          <w:sz w:val="30"/>
          <w:szCs w:val="30"/>
        </w:rPr>
      </w:pPr>
      <w:r>
        <w:rPr>
          <w:rFonts w:hint="eastAsia"/>
          <w:sz w:val="30"/>
          <w:szCs w:val="30"/>
        </w:rPr>
        <w:t>辩护人张国忠、黄东华，广东正明扬律师事务所律师。</w:t>
      </w:r>
    </w:p>
    <w:p w14:paraId="6E1EBA22" w14:textId="77777777" w:rsidR="00A269E7" w:rsidRDefault="00A269E7">
      <w:pPr>
        <w:spacing w:line="500" w:lineRule="atLeast"/>
        <w:ind w:firstLine="600"/>
        <w:divId w:val="1519584275"/>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1375</w:t>
      </w:r>
      <w:r>
        <w:rPr>
          <w:rFonts w:hint="eastAsia"/>
          <w:sz w:val="30"/>
          <w:szCs w:val="30"/>
        </w:rPr>
        <w:t>号起诉书指控被告人何某某犯受贿罪，于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日向本院提起公诉。本院依法适用普通程序，组成合议庭，公开开庭审理了本案。佛山市南海区人民检察院指派检察员王晶晶出庭支持公诉，被告人何某某及其辩护人张国忠均到庭参加诉讼。本案现已审理终结。</w:t>
      </w:r>
    </w:p>
    <w:p w14:paraId="2BD7A89B" w14:textId="77777777" w:rsidR="00A269E7" w:rsidRDefault="00A269E7">
      <w:pPr>
        <w:spacing w:line="500" w:lineRule="atLeast"/>
        <w:divId w:val="1460418486"/>
        <w:rPr>
          <w:rFonts w:hint="eastAsia"/>
          <w:sz w:val="30"/>
          <w:szCs w:val="30"/>
        </w:rPr>
      </w:pPr>
      <w:r>
        <w:rPr>
          <w:rFonts w:hint="eastAsia"/>
          <w:sz w:val="30"/>
          <w:szCs w:val="30"/>
        </w:rPr>
        <w:t>公诉机关指控：</w:t>
      </w:r>
    </w:p>
    <w:p w14:paraId="0B6C1EB3" w14:textId="77777777" w:rsidR="00A269E7" w:rsidRDefault="00A269E7">
      <w:pPr>
        <w:spacing w:line="500" w:lineRule="atLeast"/>
        <w:ind w:firstLine="600"/>
        <w:divId w:val="1592935556"/>
        <w:rPr>
          <w:rFonts w:hint="eastAsia"/>
          <w:sz w:val="30"/>
          <w:szCs w:val="30"/>
        </w:rPr>
      </w:pPr>
      <w:r>
        <w:rPr>
          <w:rFonts w:hint="eastAsia"/>
          <w:sz w:val="30"/>
          <w:szCs w:val="30"/>
        </w:rPr>
        <w:t>一、</w:t>
      </w:r>
      <w:r>
        <w:rPr>
          <w:rFonts w:hint="eastAsia"/>
          <w:sz w:val="30"/>
          <w:szCs w:val="30"/>
        </w:rPr>
        <w:t>2009</w:t>
      </w:r>
      <w:r>
        <w:rPr>
          <w:rFonts w:hint="eastAsia"/>
          <w:sz w:val="30"/>
          <w:szCs w:val="30"/>
        </w:rPr>
        <w:t>年，被告人何某某担任佛山市南海区西樵镇规划建设办路桥建设管理处主任助理，负责工程招投标工作。在此期间，何某某就西樵镇樵北公路的监理项目投标事宜与佛山市盛建公路工程监理有限公司（以下简称盛建公司）副总经理孙某某联系，孙某某承诺若其公司能承接该监理项目，将给予何某某好处。后盛建公司以</w:t>
      </w:r>
      <w:r>
        <w:rPr>
          <w:rFonts w:hint="eastAsia"/>
          <w:sz w:val="30"/>
          <w:szCs w:val="30"/>
        </w:rPr>
        <w:t>27</w:t>
      </w:r>
      <w:r>
        <w:rPr>
          <w:rFonts w:hint="eastAsia"/>
          <w:sz w:val="30"/>
          <w:szCs w:val="30"/>
        </w:rPr>
        <w:t>万元投标价中标。</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月，该监理项目收到全部监理费后，孙某某送给何某某现金</w:t>
      </w:r>
      <w:r>
        <w:rPr>
          <w:rFonts w:hint="eastAsia"/>
          <w:sz w:val="30"/>
          <w:szCs w:val="30"/>
        </w:rPr>
        <w:t>6</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年中秋、春节期间，盛建公司多次以利是为名送给何某某现金，合共</w:t>
      </w:r>
      <w:r>
        <w:rPr>
          <w:rFonts w:hint="eastAsia"/>
          <w:sz w:val="30"/>
          <w:szCs w:val="30"/>
        </w:rPr>
        <w:t>2600</w:t>
      </w:r>
      <w:r>
        <w:rPr>
          <w:rFonts w:hint="eastAsia"/>
          <w:sz w:val="30"/>
          <w:szCs w:val="30"/>
        </w:rPr>
        <w:t>元。</w:t>
      </w:r>
    </w:p>
    <w:p w14:paraId="4DE26B14" w14:textId="77777777" w:rsidR="00A269E7" w:rsidRDefault="00A269E7">
      <w:pPr>
        <w:spacing w:line="500" w:lineRule="atLeast"/>
        <w:ind w:firstLine="600"/>
        <w:divId w:val="431627999"/>
        <w:rPr>
          <w:rFonts w:hint="eastAsia"/>
          <w:sz w:val="30"/>
          <w:szCs w:val="30"/>
        </w:rPr>
      </w:pPr>
      <w:r>
        <w:rPr>
          <w:rFonts w:hint="eastAsia"/>
          <w:sz w:val="30"/>
          <w:szCs w:val="30"/>
        </w:rPr>
        <w:lastRenderedPageBreak/>
        <w:t>就该宗指控，公诉机关向法庭出示了证人丘慧强、孙某某的证言，盛建公司中标通知书、监理合同，民乐二桥监理合同、官山大桥拆除监理合同等盛建公司签订的监理合同，被告人何某某在侦查阶段的供述等证据。</w:t>
      </w:r>
    </w:p>
    <w:p w14:paraId="0232C4FF" w14:textId="77777777" w:rsidR="00A269E7" w:rsidRDefault="00A269E7">
      <w:pPr>
        <w:spacing w:line="500" w:lineRule="atLeast"/>
        <w:ind w:firstLine="600"/>
        <w:divId w:val="1914654200"/>
        <w:rPr>
          <w:rFonts w:hint="eastAsia"/>
          <w:sz w:val="30"/>
          <w:szCs w:val="30"/>
        </w:rPr>
      </w:pPr>
      <w:r>
        <w:rPr>
          <w:rFonts w:hint="eastAsia"/>
          <w:sz w:val="30"/>
          <w:szCs w:val="30"/>
        </w:rPr>
        <w:t>二、</w:t>
      </w:r>
      <w:r>
        <w:rPr>
          <w:rFonts w:hint="eastAsia"/>
          <w:sz w:val="30"/>
          <w:szCs w:val="30"/>
        </w:rPr>
        <w:t>2003</w:t>
      </w:r>
      <w:r>
        <w:rPr>
          <w:rFonts w:hint="eastAsia"/>
          <w:sz w:val="30"/>
          <w:szCs w:val="30"/>
        </w:rPr>
        <w:t>年，佛山市南海区三多水利水电工程有限公司（以下简称三多公司）承接了爱群窦重建工程，以及挂靠广东兴业工程有限公司承接了西樵镇民乐二桥工程。被告人何某某负责上述工程的质量、进度管理和工程款支付审查。期间，何某某提供方便使三多公司能顺利完成工程和收齐全部工程款。</w:t>
      </w:r>
      <w:r>
        <w:rPr>
          <w:rFonts w:hint="eastAsia"/>
          <w:sz w:val="30"/>
          <w:szCs w:val="30"/>
        </w:rPr>
        <w:t>2008</w:t>
      </w:r>
      <w:r>
        <w:rPr>
          <w:rFonts w:hint="eastAsia"/>
          <w:sz w:val="30"/>
          <w:szCs w:val="30"/>
        </w:rPr>
        <w:t>年初，三多公司总经理陈某为答谢何某某在上述两项工程中的帮助，以及希望得到日后的关照，提供报名费用请求何某某以三多公司聘员身份考取国家二级水利建造师资格，并将该资格挂靠于三多公司。后何某某考取建造师资格，并将该资格和路桥工程师资格挂靠到三多公司，陈某每年以“挂靠费”名义给予何某某</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年期间何某某共收取三多公司</w:t>
      </w:r>
      <w:r>
        <w:rPr>
          <w:rFonts w:hint="eastAsia"/>
          <w:sz w:val="30"/>
          <w:szCs w:val="30"/>
        </w:rPr>
        <w:t>15000</w:t>
      </w:r>
      <w:r>
        <w:rPr>
          <w:rFonts w:hint="eastAsia"/>
          <w:sz w:val="30"/>
          <w:szCs w:val="30"/>
        </w:rPr>
        <w:t>元。</w:t>
      </w:r>
    </w:p>
    <w:p w14:paraId="70BC1F3C" w14:textId="77777777" w:rsidR="00A269E7" w:rsidRDefault="00A269E7">
      <w:pPr>
        <w:spacing w:line="500" w:lineRule="atLeast"/>
        <w:ind w:firstLine="600"/>
        <w:divId w:val="1036084414"/>
        <w:rPr>
          <w:rFonts w:hint="eastAsia"/>
          <w:sz w:val="30"/>
          <w:szCs w:val="30"/>
        </w:rPr>
      </w:pPr>
      <w:r>
        <w:rPr>
          <w:rFonts w:hint="eastAsia"/>
          <w:sz w:val="30"/>
          <w:szCs w:val="30"/>
        </w:rPr>
        <w:t>就该宗指控，公诉机关向法庭出示了以下证据：</w:t>
      </w:r>
    </w:p>
    <w:p w14:paraId="7C072E44" w14:textId="77777777" w:rsidR="00A269E7" w:rsidRDefault="00A269E7">
      <w:pPr>
        <w:spacing w:line="500" w:lineRule="atLeast"/>
        <w:ind w:firstLine="600"/>
        <w:divId w:val="1969237654"/>
        <w:rPr>
          <w:rFonts w:hint="eastAsia"/>
          <w:sz w:val="30"/>
          <w:szCs w:val="30"/>
        </w:rPr>
      </w:pPr>
      <w:r>
        <w:rPr>
          <w:rFonts w:hint="eastAsia"/>
          <w:sz w:val="30"/>
          <w:szCs w:val="30"/>
        </w:rPr>
        <w:t>1</w:t>
      </w:r>
      <w:r>
        <w:rPr>
          <w:rFonts w:hint="eastAsia"/>
          <w:sz w:val="30"/>
          <w:szCs w:val="30"/>
        </w:rPr>
        <w:t>、证人陈某的证言，反映：</w:t>
      </w:r>
      <w:r>
        <w:rPr>
          <w:rFonts w:hint="eastAsia"/>
          <w:sz w:val="30"/>
          <w:szCs w:val="30"/>
        </w:rPr>
        <w:t>2003</w:t>
      </w:r>
      <w:r>
        <w:rPr>
          <w:rFonts w:hint="eastAsia"/>
          <w:sz w:val="30"/>
          <w:szCs w:val="30"/>
        </w:rPr>
        <w:t>年，我所在的三多公司承接了爱群窦重建工程以及挂靠广东兴业工程有限公司承接了西樵镇民乐二桥工程。期间，何某某对我公司提出的要求都能够及时处理，我公司在何某某的帮忙下能顺利施工，而且在申请支付工程款时，我请求何某某帮忙，何某某答应尽快递交申请。在何某某的帮忙下，支付工程款的申请审批顺利。在</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年左右，我曾要求何某某将他的工程师资质和水利建造师资质（不记得是先挂靠工程师资质还是建造师资质，两者是有时间差的）挂靠到三多公司，何某某同意了。之后，我每年给何某某挂靠费</w:t>
      </w:r>
      <w:r>
        <w:rPr>
          <w:rFonts w:hint="eastAsia"/>
          <w:sz w:val="30"/>
          <w:szCs w:val="30"/>
        </w:rPr>
        <w:t>6000</w:t>
      </w:r>
      <w:r>
        <w:rPr>
          <w:rFonts w:hint="eastAsia"/>
          <w:sz w:val="30"/>
          <w:szCs w:val="30"/>
        </w:rPr>
        <w:t>元至</w:t>
      </w:r>
      <w:r>
        <w:rPr>
          <w:rFonts w:hint="eastAsia"/>
          <w:sz w:val="30"/>
          <w:szCs w:val="30"/>
        </w:rPr>
        <w:t>8000</w:t>
      </w:r>
      <w:r>
        <w:rPr>
          <w:rFonts w:hint="eastAsia"/>
          <w:sz w:val="30"/>
          <w:szCs w:val="30"/>
        </w:rPr>
        <w:t>元，以</w:t>
      </w:r>
      <w:r>
        <w:rPr>
          <w:rFonts w:hint="eastAsia"/>
          <w:sz w:val="30"/>
          <w:szCs w:val="30"/>
        </w:rPr>
        <w:t>6000</w:t>
      </w:r>
      <w:r>
        <w:rPr>
          <w:rFonts w:hint="eastAsia"/>
          <w:sz w:val="30"/>
          <w:szCs w:val="30"/>
        </w:rPr>
        <w:t>元为多。到现在为止，何某某的上述两个资质仍挂靠在我公司，我共给了他</w:t>
      </w:r>
      <w:r>
        <w:rPr>
          <w:rFonts w:hint="eastAsia"/>
          <w:sz w:val="30"/>
          <w:szCs w:val="30"/>
        </w:rPr>
        <w:t>4</w:t>
      </w:r>
      <w:r>
        <w:rPr>
          <w:rFonts w:hint="eastAsia"/>
          <w:sz w:val="30"/>
          <w:szCs w:val="30"/>
        </w:rPr>
        <w:t>万元左右。因为我们公司升级资质需要一定数量的工程师和建造师，而且何某某是西樵镇政府城建办的主任助理，负责西樵路桥工程的招投标和路桥工程的施工管理、验收等，我们也希望何某某在以后的工程招投标过程中首先考虑三多公司，帮助我们接到相关工程，所以我让何某某将他的资质挂靠到三多公司，每年给他几千元的“挂靠费”，并保持与他的关系。何某某虽然将资质挂靠到我公司，但因为何某某是政府工作人员，我公司不能用他的名字去承接工程，而且</w:t>
      </w:r>
      <w:r>
        <w:rPr>
          <w:rFonts w:hint="eastAsia"/>
          <w:sz w:val="30"/>
          <w:szCs w:val="30"/>
        </w:rPr>
        <w:t>当时即使何某某挂靠到我公司，我公司也未达到提升资质所具备的人员数量，因此，到现在为止，该挂靠行为对三多公司还没有实质的帮助。三多公司让何某某将工程师和建造师资格证挂靠，除了公司储备有资质的人员外，也希望何某某对我们日后参与西樵镇政府工程的招投标给予帮助。</w:t>
      </w:r>
    </w:p>
    <w:p w14:paraId="3A86E602" w14:textId="77777777" w:rsidR="00A269E7" w:rsidRDefault="00A269E7">
      <w:pPr>
        <w:spacing w:line="500" w:lineRule="atLeast"/>
        <w:ind w:firstLine="600"/>
        <w:divId w:val="1077245852"/>
        <w:rPr>
          <w:rFonts w:hint="eastAsia"/>
          <w:sz w:val="30"/>
          <w:szCs w:val="30"/>
        </w:rPr>
      </w:pPr>
      <w:r>
        <w:rPr>
          <w:rFonts w:hint="eastAsia"/>
          <w:sz w:val="30"/>
          <w:szCs w:val="30"/>
        </w:rPr>
        <w:t>2</w:t>
      </w:r>
      <w:r>
        <w:rPr>
          <w:rFonts w:hint="eastAsia"/>
          <w:sz w:val="30"/>
          <w:szCs w:val="30"/>
        </w:rPr>
        <w:t>、三多公司签订的施工承包合同，结算单据，反映：三多公司于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月承接了由西樵镇路桥建设管理处主办的爱群窦重建工程，工程款为</w:t>
      </w:r>
      <w:r>
        <w:rPr>
          <w:rFonts w:hint="eastAsia"/>
          <w:sz w:val="30"/>
          <w:szCs w:val="30"/>
        </w:rPr>
        <w:t>823642.61</w:t>
      </w:r>
      <w:r>
        <w:rPr>
          <w:rFonts w:hint="eastAsia"/>
          <w:sz w:val="30"/>
          <w:szCs w:val="30"/>
        </w:rPr>
        <w:t>元，该款从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月开始支付，直至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月全部工程款支付完毕；三多公司挂靠广东兴业路桥工程有限公司于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月承接了由西樵镇路桥建设管理处主办的民乐二桥工程，工程款为</w:t>
      </w:r>
      <w:r>
        <w:rPr>
          <w:rFonts w:hint="eastAsia"/>
          <w:sz w:val="30"/>
          <w:szCs w:val="30"/>
        </w:rPr>
        <w:t>14697880</w:t>
      </w:r>
      <w:r>
        <w:rPr>
          <w:rFonts w:hint="eastAsia"/>
          <w:sz w:val="30"/>
          <w:szCs w:val="30"/>
        </w:rPr>
        <w:t>元，该款从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月开始支付，直至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月全部工程款支付完毕。上述结算单据均由何某某签名经手资金拨款。</w:t>
      </w:r>
    </w:p>
    <w:p w14:paraId="6432A594" w14:textId="77777777" w:rsidR="00A269E7" w:rsidRDefault="00A269E7">
      <w:pPr>
        <w:spacing w:line="500" w:lineRule="atLeast"/>
        <w:ind w:firstLine="600"/>
        <w:divId w:val="1241716214"/>
        <w:rPr>
          <w:rFonts w:hint="eastAsia"/>
          <w:sz w:val="30"/>
          <w:szCs w:val="30"/>
        </w:rPr>
      </w:pPr>
      <w:r>
        <w:rPr>
          <w:rFonts w:hint="eastAsia"/>
          <w:sz w:val="30"/>
          <w:szCs w:val="30"/>
        </w:rPr>
        <w:t>3</w:t>
      </w:r>
      <w:r>
        <w:rPr>
          <w:rFonts w:hint="eastAsia"/>
          <w:sz w:val="30"/>
          <w:szCs w:val="30"/>
        </w:rPr>
        <w:t>、何某某的二级水利建造师和路桥工程师资格证书复印件，反映：</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日，何某某获得二级公路工程建造师注册证书，后增项注册水利水电工程，聘用企业为三多公司；</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日，何某某获得路桥工程师资格。</w:t>
      </w:r>
    </w:p>
    <w:p w14:paraId="06070A37" w14:textId="77777777" w:rsidR="00A269E7" w:rsidRDefault="00A269E7">
      <w:pPr>
        <w:spacing w:line="500" w:lineRule="atLeast"/>
        <w:ind w:firstLine="600"/>
        <w:divId w:val="231308943"/>
        <w:rPr>
          <w:rFonts w:hint="eastAsia"/>
          <w:sz w:val="30"/>
          <w:szCs w:val="30"/>
        </w:rPr>
      </w:pPr>
      <w:r>
        <w:rPr>
          <w:rFonts w:hint="eastAsia"/>
          <w:sz w:val="30"/>
          <w:szCs w:val="30"/>
        </w:rPr>
        <w:t>4</w:t>
      </w:r>
      <w:r>
        <w:rPr>
          <w:rFonts w:hint="eastAsia"/>
          <w:sz w:val="30"/>
          <w:szCs w:val="30"/>
        </w:rPr>
        <w:t>、被告人何某某在侦查阶段的供述，反映：</w:t>
      </w:r>
      <w:r>
        <w:rPr>
          <w:rFonts w:hint="eastAsia"/>
          <w:sz w:val="30"/>
          <w:szCs w:val="30"/>
        </w:rPr>
        <w:t>2008</w:t>
      </w:r>
      <w:r>
        <w:rPr>
          <w:rFonts w:hint="eastAsia"/>
          <w:sz w:val="30"/>
          <w:szCs w:val="30"/>
        </w:rPr>
        <w:t>年，我考取二级建造师资格后，有很多单位打电话或发短信给我，希望我能将建造师资格挂靠到他们单位，但我不认识他们，就没有同意。后来三多公司的负责人陈某也知道我考取了二级水利建造师资格，问我是否愿意将该资格挂靠到他的公司，我见自己认识陈某，就答应将我的建造师资格挂靠到他的公司。当时陈某没有对我说明挂靠费是多少，我也没有问他，但我估计他会给我挂靠费的。之后，陈某每年给我挂靠费</w:t>
      </w:r>
      <w:r>
        <w:rPr>
          <w:rFonts w:hint="eastAsia"/>
          <w:sz w:val="30"/>
          <w:szCs w:val="30"/>
        </w:rPr>
        <w:t>5000</w:t>
      </w:r>
      <w:r>
        <w:rPr>
          <w:rFonts w:hint="eastAsia"/>
          <w:sz w:val="30"/>
          <w:szCs w:val="30"/>
        </w:rPr>
        <w:t>元，给了三年，我共收了挂靠费</w:t>
      </w:r>
      <w:r>
        <w:rPr>
          <w:rFonts w:hint="eastAsia"/>
          <w:sz w:val="30"/>
          <w:szCs w:val="30"/>
        </w:rPr>
        <w:t>15000</w:t>
      </w:r>
      <w:r>
        <w:rPr>
          <w:rFonts w:hint="eastAsia"/>
          <w:sz w:val="30"/>
          <w:szCs w:val="30"/>
        </w:rPr>
        <w:t>元。民乐二桥工程中我是该工程的业主代表，主要负责质量和进度管理，也有参与工程验收。三多公司收取工程款的过程是否顺利我不是很清楚，但在我负责的环节，我是按正常程序处理，没有刻意为难过三多公司。</w:t>
      </w:r>
    </w:p>
    <w:p w14:paraId="571FA596" w14:textId="77777777" w:rsidR="00A269E7" w:rsidRDefault="00A269E7">
      <w:pPr>
        <w:spacing w:line="500" w:lineRule="atLeast"/>
        <w:ind w:firstLine="600"/>
        <w:divId w:val="1959220452"/>
        <w:rPr>
          <w:rFonts w:hint="eastAsia"/>
          <w:sz w:val="30"/>
          <w:szCs w:val="30"/>
        </w:rPr>
      </w:pPr>
      <w:r>
        <w:rPr>
          <w:rFonts w:hint="eastAsia"/>
          <w:sz w:val="30"/>
          <w:szCs w:val="30"/>
        </w:rPr>
        <w:t>此外，公诉机关还向法庭出示了以下综合证据：</w:t>
      </w:r>
    </w:p>
    <w:p w14:paraId="742061E0" w14:textId="77777777" w:rsidR="00A269E7" w:rsidRDefault="00A269E7">
      <w:pPr>
        <w:spacing w:line="500" w:lineRule="atLeast"/>
        <w:ind w:firstLine="600"/>
        <w:divId w:val="1303000419"/>
        <w:rPr>
          <w:rFonts w:hint="eastAsia"/>
          <w:sz w:val="30"/>
          <w:szCs w:val="30"/>
        </w:rPr>
      </w:pPr>
      <w:r>
        <w:rPr>
          <w:rFonts w:hint="eastAsia"/>
          <w:sz w:val="30"/>
          <w:szCs w:val="30"/>
        </w:rPr>
        <w:t>1</w:t>
      </w:r>
      <w:r>
        <w:rPr>
          <w:rFonts w:hint="eastAsia"/>
          <w:sz w:val="30"/>
          <w:szCs w:val="30"/>
        </w:rPr>
        <w:t>、人事档案、任免书、劳动合同、简历证明、工作岗位情况说明，反映：何某某于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月至案发前的职务情况，其中，</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月任西樵镇规划建设办路桥建设管理处主任助理；</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月任规划建设办公室主任助理，负责西樵镇内道路桥梁工程建设、维护以及镇内交通标志和相关交通设施的建设维护、镇内道路相关路政审批管理等。</w:t>
      </w:r>
    </w:p>
    <w:p w14:paraId="1957CE48" w14:textId="77777777" w:rsidR="00A269E7" w:rsidRDefault="00A269E7">
      <w:pPr>
        <w:spacing w:line="500" w:lineRule="atLeast"/>
        <w:ind w:firstLine="600"/>
        <w:divId w:val="1059668994"/>
        <w:rPr>
          <w:rFonts w:hint="eastAsia"/>
          <w:sz w:val="30"/>
          <w:szCs w:val="30"/>
        </w:rPr>
      </w:pPr>
      <w:r>
        <w:rPr>
          <w:rFonts w:hint="eastAsia"/>
          <w:sz w:val="30"/>
          <w:szCs w:val="30"/>
        </w:rPr>
        <w:t>2</w:t>
      </w:r>
      <w:r>
        <w:rPr>
          <w:rFonts w:hint="eastAsia"/>
          <w:sz w:val="30"/>
          <w:szCs w:val="30"/>
        </w:rPr>
        <w:t>、广东省暂时扣留（或冻结）财物收据，反映：何某某已退还赃款</w:t>
      </w:r>
      <w:r>
        <w:rPr>
          <w:rFonts w:hint="eastAsia"/>
          <w:sz w:val="30"/>
          <w:szCs w:val="30"/>
        </w:rPr>
        <w:t>62600</w:t>
      </w:r>
      <w:r>
        <w:rPr>
          <w:rFonts w:hint="eastAsia"/>
          <w:sz w:val="30"/>
          <w:szCs w:val="30"/>
        </w:rPr>
        <w:t>元。</w:t>
      </w:r>
    </w:p>
    <w:p w14:paraId="58915607" w14:textId="77777777" w:rsidR="00A269E7" w:rsidRDefault="00A269E7">
      <w:pPr>
        <w:spacing w:line="500" w:lineRule="atLeast"/>
        <w:ind w:firstLine="600"/>
        <w:divId w:val="402409066"/>
        <w:rPr>
          <w:rFonts w:hint="eastAsia"/>
          <w:sz w:val="30"/>
          <w:szCs w:val="30"/>
        </w:rPr>
      </w:pPr>
      <w:r>
        <w:rPr>
          <w:rFonts w:hint="eastAsia"/>
          <w:sz w:val="30"/>
          <w:szCs w:val="30"/>
        </w:rPr>
        <w:t>3</w:t>
      </w:r>
      <w:r>
        <w:rPr>
          <w:rFonts w:hint="eastAsia"/>
          <w:sz w:val="30"/>
          <w:szCs w:val="30"/>
        </w:rPr>
        <w:t>、被告人的户籍证明材料。</w:t>
      </w:r>
    </w:p>
    <w:p w14:paraId="5A9E3B62" w14:textId="77777777" w:rsidR="00A269E7" w:rsidRDefault="00A269E7">
      <w:pPr>
        <w:spacing w:line="500" w:lineRule="atLeast"/>
        <w:ind w:firstLine="600"/>
        <w:divId w:val="2111856433"/>
        <w:rPr>
          <w:rFonts w:hint="eastAsia"/>
          <w:sz w:val="30"/>
          <w:szCs w:val="30"/>
        </w:rPr>
      </w:pPr>
      <w:r>
        <w:rPr>
          <w:rFonts w:hint="eastAsia"/>
          <w:sz w:val="30"/>
          <w:szCs w:val="30"/>
        </w:rPr>
        <w:t>公诉机关认为，被告人身为国家工作人员，非法收受他人财物，为他人谋取利益，其行为已触犯了《中华人民共和国刑法》第三百八十五条第一款之规定，应当以受贿罪追究其刑事责任。</w:t>
      </w:r>
    </w:p>
    <w:p w14:paraId="03590D93" w14:textId="77777777" w:rsidR="00A269E7" w:rsidRDefault="00A269E7">
      <w:pPr>
        <w:spacing w:line="500" w:lineRule="atLeast"/>
        <w:ind w:firstLine="600"/>
        <w:divId w:val="56319026"/>
        <w:rPr>
          <w:rFonts w:hint="eastAsia"/>
          <w:sz w:val="30"/>
          <w:szCs w:val="30"/>
        </w:rPr>
      </w:pPr>
      <w:r>
        <w:rPr>
          <w:rFonts w:hint="eastAsia"/>
          <w:sz w:val="30"/>
          <w:szCs w:val="30"/>
        </w:rPr>
        <w:t>被告人对公诉机关指控其向盛建公司受贿</w:t>
      </w:r>
      <w:r>
        <w:rPr>
          <w:rFonts w:hint="eastAsia"/>
          <w:sz w:val="30"/>
          <w:szCs w:val="30"/>
        </w:rPr>
        <w:t>62600</w:t>
      </w:r>
      <w:r>
        <w:rPr>
          <w:rFonts w:hint="eastAsia"/>
          <w:sz w:val="30"/>
          <w:szCs w:val="30"/>
        </w:rPr>
        <w:t>元的事实无异议，但辩称其向三多公司收取</w:t>
      </w:r>
      <w:r>
        <w:rPr>
          <w:rFonts w:hint="eastAsia"/>
          <w:sz w:val="30"/>
          <w:szCs w:val="30"/>
        </w:rPr>
        <w:t>15000</w:t>
      </w:r>
      <w:r>
        <w:rPr>
          <w:rFonts w:hint="eastAsia"/>
          <w:sz w:val="30"/>
          <w:szCs w:val="30"/>
        </w:rPr>
        <w:t>元是基于其将二级水利建造师资格挂靠在该公司而收取的挂靠费，并非受贿款，且其在三多公司承建爱群窦重建工程、民乐二桥工程过程中的监管及工程款支付审查等工作中是依规办事，没有为三多公司谋取利益。</w:t>
      </w:r>
    </w:p>
    <w:p w14:paraId="0A6A7442" w14:textId="77777777" w:rsidR="00A269E7" w:rsidRDefault="00A269E7">
      <w:pPr>
        <w:spacing w:line="500" w:lineRule="atLeast"/>
        <w:ind w:firstLine="600"/>
        <w:divId w:val="427427480"/>
        <w:rPr>
          <w:rFonts w:hint="eastAsia"/>
          <w:sz w:val="30"/>
          <w:szCs w:val="30"/>
        </w:rPr>
      </w:pPr>
      <w:r>
        <w:rPr>
          <w:rFonts w:hint="eastAsia"/>
          <w:sz w:val="30"/>
          <w:szCs w:val="30"/>
        </w:rPr>
        <w:t>其辩护人认为，被告人向三多公司收取的</w:t>
      </w:r>
      <w:r>
        <w:rPr>
          <w:rFonts w:hint="eastAsia"/>
          <w:sz w:val="30"/>
          <w:szCs w:val="30"/>
        </w:rPr>
        <w:t>15000</w:t>
      </w:r>
      <w:r>
        <w:rPr>
          <w:rFonts w:hint="eastAsia"/>
          <w:sz w:val="30"/>
          <w:szCs w:val="30"/>
        </w:rPr>
        <w:t>元属于挂靠费，并非受贿款，故被告人受贿金额为</w:t>
      </w:r>
      <w:r>
        <w:rPr>
          <w:rFonts w:hint="eastAsia"/>
          <w:sz w:val="30"/>
          <w:szCs w:val="30"/>
        </w:rPr>
        <w:t>62600</w:t>
      </w:r>
      <w:r>
        <w:rPr>
          <w:rFonts w:hint="eastAsia"/>
          <w:sz w:val="30"/>
          <w:szCs w:val="30"/>
        </w:rPr>
        <w:t>元；此外，被告人认罪态度好，且主动退赃，请求对其从轻处罚。</w:t>
      </w:r>
    </w:p>
    <w:p w14:paraId="30FAAFC4" w14:textId="77777777" w:rsidR="00A269E7" w:rsidRDefault="00A269E7">
      <w:pPr>
        <w:spacing w:line="500" w:lineRule="atLeast"/>
        <w:ind w:firstLine="600"/>
        <w:divId w:val="263463149"/>
        <w:rPr>
          <w:rFonts w:hint="eastAsia"/>
          <w:sz w:val="30"/>
          <w:szCs w:val="30"/>
        </w:rPr>
      </w:pPr>
      <w:r>
        <w:rPr>
          <w:rFonts w:hint="eastAsia"/>
          <w:sz w:val="30"/>
          <w:szCs w:val="30"/>
        </w:rPr>
        <w:t>经审理查明，公诉机关指控被告人何某某向盛建公司收受贿赂款</w:t>
      </w:r>
      <w:r>
        <w:rPr>
          <w:rFonts w:hint="eastAsia"/>
          <w:sz w:val="30"/>
          <w:szCs w:val="30"/>
        </w:rPr>
        <w:t>62600</w:t>
      </w:r>
      <w:r>
        <w:rPr>
          <w:rFonts w:hint="eastAsia"/>
          <w:sz w:val="30"/>
          <w:szCs w:val="30"/>
        </w:rPr>
        <w:t>元的事实清楚，证据确实、充分，本院予以确认。</w:t>
      </w:r>
    </w:p>
    <w:p w14:paraId="1C35B6FD" w14:textId="77777777" w:rsidR="00A269E7" w:rsidRDefault="00A269E7">
      <w:pPr>
        <w:spacing w:line="500" w:lineRule="atLeast"/>
        <w:ind w:firstLine="600"/>
        <w:divId w:val="1211068954"/>
        <w:rPr>
          <w:rFonts w:hint="eastAsia"/>
          <w:sz w:val="30"/>
          <w:szCs w:val="30"/>
        </w:rPr>
      </w:pPr>
      <w:r>
        <w:rPr>
          <w:rFonts w:hint="eastAsia"/>
          <w:sz w:val="30"/>
          <w:szCs w:val="30"/>
        </w:rPr>
        <w:t>另查明，案发后，被告人已退出赃款</w:t>
      </w:r>
      <w:r>
        <w:rPr>
          <w:rFonts w:hint="eastAsia"/>
          <w:sz w:val="30"/>
          <w:szCs w:val="30"/>
        </w:rPr>
        <w:t>62600</w:t>
      </w:r>
      <w:r>
        <w:rPr>
          <w:rFonts w:hint="eastAsia"/>
          <w:sz w:val="30"/>
          <w:szCs w:val="30"/>
        </w:rPr>
        <w:t>元。该事实有广东省暂时扣留（或冻结）财物收据予以证实。</w:t>
      </w:r>
    </w:p>
    <w:p w14:paraId="53B9D802" w14:textId="77777777" w:rsidR="00A269E7" w:rsidRDefault="00A269E7">
      <w:pPr>
        <w:spacing w:line="500" w:lineRule="atLeast"/>
        <w:ind w:firstLine="600"/>
        <w:divId w:val="1797673935"/>
        <w:rPr>
          <w:rFonts w:hint="eastAsia"/>
          <w:sz w:val="30"/>
          <w:szCs w:val="30"/>
        </w:rPr>
      </w:pPr>
      <w:r>
        <w:rPr>
          <w:rFonts w:hint="eastAsia"/>
          <w:sz w:val="30"/>
          <w:szCs w:val="30"/>
        </w:rPr>
        <w:t>关于公诉机关指控被告人向三多公司收取贿赂款</w:t>
      </w:r>
      <w:r>
        <w:rPr>
          <w:rFonts w:hint="eastAsia"/>
          <w:sz w:val="30"/>
          <w:szCs w:val="30"/>
        </w:rPr>
        <w:t>15000</w:t>
      </w:r>
      <w:r>
        <w:rPr>
          <w:rFonts w:hint="eastAsia"/>
          <w:sz w:val="30"/>
          <w:szCs w:val="30"/>
        </w:rPr>
        <w:t>元的事实，因根据相关的注册证书及证人陈某的证言、被告人的供述可知，被告人确有将其所获得的二级水利建造师资格挂靠在三多公司，故三多公司支付给被告人的</w:t>
      </w:r>
      <w:r>
        <w:rPr>
          <w:rFonts w:hint="eastAsia"/>
          <w:sz w:val="30"/>
          <w:szCs w:val="30"/>
        </w:rPr>
        <w:t>15000</w:t>
      </w:r>
      <w:r>
        <w:rPr>
          <w:rFonts w:hint="eastAsia"/>
          <w:sz w:val="30"/>
          <w:szCs w:val="30"/>
        </w:rPr>
        <w:t>元确实具有挂靠费的性质；而至于该款是否同时具有以职务之便为三多公司谋取利益而收受的贿赂款的性质，因现只有证人陈某的证言予以直接证实，无充分的证据予以印证，证据不足，故本院对公诉机关该宗指控不予认定，对被告人的辩解及其辩护人的相关辩护意见予以采纳。</w:t>
      </w:r>
    </w:p>
    <w:p w14:paraId="1BA0A53D" w14:textId="77777777" w:rsidR="00A269E7" w:rsidRDefault="00A269E7">
      <w:pPr>
        <w:spacing w:line="500" w:lineRule="atLeast"/>
        <w:ind w:firstLine="600"/>
        <w:divId w:val="1564952276"/>
        <w:rPr>
          <w:rFonts w:hint="eastAsia"/>
          <w:sz w:val="30"/>
          <w:szCs w:val="30"/>
        </w:rPr>
      </w:pPr>
      <w:r>
        <w:rPr>
          <w:rFonts w:hint="eastAsia"/>
          <w:sz w:val="30"/>
          <w:szCs w:val="30"/>
        </w:rPr>
        <w:t>本院认为，被告人身为国家工作人员，非法收受他人财物，为他人谋取利益，其行为已构成受贿罪。公诉机关指控的罪名成立。被告人归案后如实供述自己的罪行，且已退出全部赃款，依法予以从轻处罚。采纳辩护人的相关辩护意见。依照《中华人民共和国刑法》第三百八十五条第一款、第三百八十六条、第三百八十三条第一款第（二）项第二款、第六十七条第三款、第六十四条之规定，判决如下：</w:t>
      </w:r>
    </w:p>
    <w:p w14:paraId="7CEFC6D6" w14:textId="77777777" w:rsidR="00A269E7" w:rsidRDefault="00A269E7">
      <w:pPr>
        <w:spacing w:line="500" w:lineRule="atLeast"/>
        <w:ind w:firstLine="600"/>
        <w:divId w:val="1239905948"/>
        <w:rPr>
          <w:rFonts w:hint="eastAsia"/>
          <w:sz w:val="30"/>
          <w:szCs w:val="30"/>
        </w:rPr>
      </w:pPr>
      <w:r>
        <w:rPr>
          <w:rFonts w:hint="eastAsia"/>
          <w:sz w:val="30"/>
          <w:szCs w:val="30"/>
        </w:rPr>
        <w:t>被告人何某某犯受贿罪，判处有期徒刑五年（刑期从判决执行之日起计算。判决执行以前先行羁押的，羁押一日折抵刑期一日，即自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日止）。</w:t>
      </w:r>
    </w:p>
    <w:p w14:paraId="15ABE9FE" w14:textId="77777777" w:rsidR="00A269E7" w:rsidRDefault="00A269E7">
      <w:pPr>
        <w:spacing w:line="500" w:lineRule="atLeast"/>
        <w:ind w:firstLine="600"/>
        <w:divId w:val="1972132891"/>
        <w:rPr>
          <w:rFonts w:hint="eastAsia"/>
          <w:sz w:val="30"/>
          <w:szCs w:val="30"/>
        </w:rPr>
      </w:pPr>
      <w:r>
        <w:rPr>
          <w:rFonts w:hint="eastAsia"/>
          <w:sz w:val="30"/>
          <w:szCs w:val="30"/>
        </w:rPr>
        <w:t>被告人何某某退出的赃款</w:t>
      </w:r>
      <w:r>
        <w:rPr>
          <w:rFonts w:hint="eastAsia"/>
          <w:sz w:val="30"/>
          <w:szCs w:val="30"/>
        </w:rPr>
        <w:t>62600</w:t>
      </w:r>
      <w:r>
        <w:rPr>
          <w:rFonts w:hint="eastAsia"/>
          <w:sz w:val="30"/>
          <w:szCs w:val="30"/>
        </w:rPr>
        <w:t>元予以没收，上缴国库。</w:t>
      </w:r>
    </w:p>
    <w:p w14:paraId="7F3C7EA0" w14:textId="77777777" w:rsidR="00A269E7" w:rsidRDefault="00A269E7">
      <w:pPr>
        <w:spacing w:line="500" w:lineRule="atLeast"/>
        <w:ind w:firstLine="600"/>
        <w:divId w:val="14609640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ED2B9A8" w14:textId="77777777" w:rsidR="00A269E7" w:rsidRDefault="00A269E7">
      <w:pPr>
        <w:spacing w:line="500" w:lineRule="atLeast"/>
        <w:jc w:val="right"/>
        <w:divId w:val="895704312"/>
        <w:rPr>
          <w:rFonts w:hint="eastAsia"/>
          <w:sz w:val="30"/>
          <w:szCs w:val="30"/>
        </w:rPr>
      </w:pPr>
      <w:r>
        <w:rPr>
          <w:rFonts w:hint="eastAsia"/>
          <w:sz w:val="30"/>
          <w:szCs w:val="30"/>
        </w:rPr>
        <w:t>审　判　长　　杨虹虹</w:t>
      </w:r>
    </w:p>
    <w:p w14:paraId="052953DA" w14:textId="77777777" w:rsidR="00A269E7" w:rsidRDefault="00A269E7">
      <w:pPr>
        <w:spacing w:line="500" w:lineRule="atLeast"/>
        <w:jc w:val="right"/>
        <w:divId w:val="815873392"/>
        <w:rPr>
          <w:rFonts w:hint="eastAsia"/>
          <w:sz w:val="30"/>
          <w:szCs w:val="30"/>
        </w:rPr>
      </w:pPr>
      <w:r>
        <w:rPr>
          <w:rFonts w:hint="eastAsia"/>
          <w:sz w:val="30"/>
          <w:szCs w:val="30"/>
        </w:rPr>
        <w:t>代理审判员　　张苑华</w:t>
      </w:r>
    </w:p>
    <w:p w14:paraId="1D82824D" w14:textId="77777777" w:rsidR="00A269E7" w:rsidRDefault="00A269E7">
      <w:pPr>
        <w:spacing w:line="500" w:lineRule="atLeast"/>
        <w:jc w:val="right"/>
        <w:divId w:val="2128812370"/>
        <w:rPr>
          <w:rFonts w:hint="eastAsia"/>
          <w:sz w:val="30"/>
          <w:szCs w:val="30"/>
        </w:rPr>
      </w:pPr>
      <w:r>
        <w:rPr>
          <w:rFonts w:hint="eastAsia"/>
          <w:sz w:val="30"/>
          <w:szCs w:val="30"/>
        </w:rPr>
        <w:t>代理审判员　　陈　波</w:t>
      </w:r>
    </w:p>
    <w:p w14:paraId="32CD8EFA" w14:textId="77777777" w:rsidR="00A269E7" w:rsidRDefault="00A269E7">
      <w:pPr>
        <w:spacing w:line="500" w:lineRule="atLeast"/>
        <w:jc w:val="right"/>
        <w:divId w:val="1665426303"/>
        <w:rPr>
          <w:rFonts w:hint="eastAsia"/>
          <w:sz w:val="30"/>
          <w:szCs w:val="30"/>
        </w:rPr>
      </w:pPr>
      <w:r>
        <w:rPr>
          <w:rFonts w:hint="eastAsia"/>
          <w:sz w:val="30"/>
          <w:szCs w:val="30"/>
        </w:rPr>
        <w:t>二〇一三年十月十四日</w:t>
      </w:r>
    </w:p>
    <w:p w14:paraId="12F2DFD8" w14:textId="77777777" w:rsidR="00A269E7" w:rsidRDefault="00A269E7">
      <w:pPr>
        <w:spacing w:line="500" w:lineRule="atLeast"/>
        <w:jc w:val="right"/>
        <w:divId w:val="546575672"/>
        <w:rPr>
          <w:rFonts w:hint="eastAsia"/>
          <w:sz w:val="30"/>
          <w:szCs w:val="30"/>
        </w:rPr>
      </w:pPr>
      <w:r>
        <w:rPr>
          <w:rFonts w:hint="eastAsia"/>
          <w:sz w:val="30"/>
          <w:szCs w:val="30"/>
        </w:rPr>
        <w:t>书　记　员　　周敏儿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190C5" w14:textId="77777777" w:rsidR="00A269E7" w:rsidRDefault="00A269E7" w:rsidP="00A269E7">
      <w:pPr>
        <w:rPr>
          <w:rFonts w:hint="eastAsia"/>
        </w:rPr>
      </w:pPr>
      <w:r>
        <w:separator/>
      </w:r>
    </w:p>
  </w:endnote>
  <w:endnote w:type="continuationSeparator" w:id="0">
    <w:p w14:paraId="386E2700" w14:textId="77777777" w:rsidR="00A269E7" w:rsidRDefault="00A269E7" w:rsidP="00A269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5C884" w14:textId="77777777" w:rsidR="00A269E7" w:rsidRDefault="00A269E7" w:rsidP="00A269E7">
      <w:pPr>
        <w:rPr>
          <w:rFonts w:hint="eastAsia"/>
        </w:rPr>
      </w:pPr>
      <w:r>
        <w:separator/>
      </w:r>
    </w:p>
  </w:footnote>
  <w:footnote w:type="continuationSeparator" w:id="0">
    <w:p w14:paraId="79E40F17" w14:textId="77777777" w:rsidR="00A269E7" w:rsidRDefault="00A269E7" w:rsidP="00A269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69E7"/>
    <w:rsid w:val="002A784C"/>
    <w:rsid w:val="00A26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13E3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69E7"/>
    <w:pPr>
      <w:tabs>
        <w:tab w:val="center" w:pos="4153"/>
        <w:tab w:val="right" w:pos="8306"/>
      </w:tabs>
      <w:snapToGrid w:val="0"/>
      <w:jc w:val="center"/>
    </w:pPr>
    <w:rPr>
      <w:sz w:val="18"/>
      <w:szCs w:val="18"/>
    </w:rPr>
  </w:style>
  <w:style w:type="character" w:customStyle="1" w:styleId="a4">
    <w:name w:val="页眉 字符"/>
    <w:basedOn w:val="a0"/>
    <w:link w:val="a3"/>
    <w:uiPriority w:val="99"/>
    <w:rsid w:val="00A269E7"/>
    <w:rPr>
      <w:rFonts w:ascii="宋体" w:eastAsia="宋体" w:hAnsi="宋体" w:cs="宋体"/>
      <w:sz w:val="18"/>
      <w:szCs w:val="18"/>
    </w:rPr>
  </w:style>
  <w:style w:type="paragraph" w:styleId="a5">
    <w:name w:val="footer"/>
    <w:basedOn w:val="a"/>
    <w:link w:val="a6"/>
    <w:uiPriority w:val="99"/>
    <w:unhideWhenUsed/>
    <w:rsid w:val="00A269E7"/>
    <w:pPr>
      <w:tabs>
        <w:tab w:val="center" w:pos="4153"/>
        <w:tab w:val="right" w:pos="8306"/>
      </w:tabs>
      <w:snapToGrid w:val="0"/>
    </w:pPr>
    <w:rPr>
      <w:sz w:val="18"/>
      <w:szCs w:val="18"/>
    </w:rPr>
  </w:style>
  <w:style w:type="character" w:customStyle="1" w:styleId="a6">
    <w:name w:val="页脚 字符"/>
    <w:basedOn w:val="a0"/>
    <w:link w:val="a5"/>
    <w:uiPriority w:val="99"/>
    <w:rsid w:val="00A269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19026">
      <w:marLeft w:val="0"/>
      <w:marRight w:val="0"/>
      <w:marTop w:val="10"/>
      <w:marBottom w:val="10"/>
      <w:divBdr>
        <w:top w:val="none" w:sz="0" w:space="0" w:color="auto"/>
        <w:left w:val="none" w:sz="0" w:space="0" w:color="auto"/>
        <w:bottom w:val="none" w:sz="0" w:space="0" w:color="auto"/>
        <w:right w:val="none" w:sz="0" w:space="0" w:color="auto"/>
      </w:divBdr>
    </w:div>
    <w:div w:id="146096401">
      <w:marLeft w:val="0"/>
      <w:marRight w:val="0"/>
      <w:marTop w:val="10"/>
      <w:marBottom w:val="10"/>
      <w:divBdr>
        <w:top w:val="none" w:sz="0" w:space="0" w:color="auto"/>
        <w:left w:val="none" w:sz="0" w:space="0" w:color="auto"/>
        <w:bottom w:val="none" w:sz="0" w:space="0" w:color="auto"/>
        <w:right w:val="none" w:sz="0" w:space="0" w:color="auto"/>
      </w:divBdr>
    </w:div>
    <w:div w:id="231308943">
      <w:marLeft w:val="0"/>
      <w:marRight w:val="0"/>
      <w:marTop w:val="10"/>
      <w:marBottom w:val="10"/>
      <w:divBdr>
        <w:top w:val="none" w:sz="0" w:space="0" w:color="auto"/>
        <w:left w:val="none" w:sz="0" w:space="0" w:color="auto"/>
        <w:bottom w:val="none" w:sz="0" w:space="0" w:color="auto"/>
        <w:right w:val="none" w:sz="0" w:space="0" w:color="auto"/>
      </w:divBdr>
    </w:div>
    <w:div w:id="263463149">
      <w:marLeft w:val="0"/>
      <w:marRight w:val="0"/>
      <w:marTop w:val="10"/>
      <w:marBottom w:val="10"/>
      <w:divBdr>
        <w:top w:val="none" w:sz="0" w:space="0" w:color="auto"/>
        <w:left w:val="none" w:sz="0" w:space="0" w:color="auto"/>
        <w:bottom w:val="none" w:sz="0" w:space="0" w:color="auto"/>
        <w:right w:val="none" w:sz="0" w:space="0" w:color="auto"/>
      </w:divBdr>
    </w:div>
    <w:div w:id="314069944">
      <w:marLeft w:val="0"/>
      <w:marRight w:val="0"/>
      <w:marTop w:val="10"/>
      <w:marBottom w:val="10"/>
      <w:divBdr>
        <w:top w:val="none" w:sz="0" w:space="0" w:color="auto"/>
        <w:left w:val="none" w:sz="0" w:space="0" w:color="auto"/>
        <w:bottom w:val="none" w:sz="0" w:space="0" w:color="auto"/>
        <w:right w:val="none" w:sz="0" w:space="0" w:color="auto"/>
      </w:divBdr>
    </w:div>
    <w:div w:id="402409066">
      <w:marLeft w:val="0"/>
      <w:marRight w:val="0"/>
      <w:marTop w:val="10"/>
      <w:marBottom w:val="10"/>
      <w:divBdr>
        <w:top w:val="none" w:sz="0" w:space="0" w:color="auto"/>
        <w:left w:val="none" w:sz="0" w:space="0" w:color="auto"/>
        <w:bottom w:val="none" w:sz="0" w:space="0" w:color="auto"/>
        <w:right w:val="none" w:sz="0" w:space="0" w:color="auto"/>
      </w:divBdr>
    </w:div>
    <w:div w:id="427427480">
      <w:marLeft w:val="0"/>
      <w:marRight w:val="0"/>
      <w:marTop w:val="10"/>
      <w:marBottom w:val="10"/>
      <w:divBdr>
        <w:top w:val="none" w:sz="0" w:space="0" w:color="auto"/>
        <w:left w:val="none" w:sz="0" w:space="0" w:color="auto"/>
        <w:bottom w:val="none" w:sz="0" w:space="0" w:color="auto"/>
        <w:right w:val="none" w:sz="0" w:space="0" w:color="auto"/>
      </w:divBdr>
    </w:div>
    <w:div w:id="431627999">
      <w:marLeft w:val="0"/>
      <w:marRight w:val="0"/>
      <w:marTop w:val="10"/>
      <w:marBottom w:val="10"/>
      <w:divBdr>
        <w:top w:val="none" w:sz="0" w:space="0" w:color="auto"/>
        <w:left w:val="none" w:sz="0" w:space="0" w:color="auto"/>
        <w:bottom w:val="none" w:sz="0" w:space="0" w:color="auto"/>
        <w:right w:val="none" w:sz="0" w:space="0" w:color="auto"/>
      </w:divBdr>
    </w:div>
    <w:div w:id="546575672">
      <w:marLeft w:val="0"/>
      <w:marRight w:val="720"/>
      <w:marTop w:val="10"/>
      <w:marBottom w:val="10"/>
      <w:divBdr>
        <w:top w:val="none" w:sz="0" w:space="0" w:color="auto"/>
        <w:left w:val="none" w:sz="0" w:space="0" w:color="auto"/>
        <w:bottom w:val="none" w:sz="0" w:space="0" w:color="auto"/>
        <w:right w:val="none" w:sz="0" w:space="0" w:color="auto"/>
      </w:divBdr>
    </w:div>
    <w:div w:id="815873392">
      <w:marLeft w:val="0"/>
      <w:marRight w:val="720"/>
      <w:marTop w:val="10"/>
      <w:marBottom w:val="10"/>
      <w:divBdr>
        <w:top w:val="none" w:sz="0" w:space="0" w:color="auto"/>
        <w:left w:val="none" w:sz="0" w:space="0" w:color="auto"/>
        <w:bottom w:val="none" w:sz="0" w:space="0" w:color="auto"/>
        <w:right w:val="none" w:sz="0" w:space="0" w:color="auto"/>
      </w:divBdr>
    </w:div>
    <w:div w:id="895704312">
      <w:marLeft w:val="0"/>
      <w:marRight w:val="720"/>
      <w:marTop w:val="10"/>
      <w:marBottom w:val="10"/>
      <w:divBdr>
        <w:top w:val="none" w:sz="0" w:space="0" w:color="auto"/>
        <w:left w:val="none" w:sz="0" w:space="0" w:color="auto"/>
        <w:bottom w:val="none" w:sz="0" w:space="0" w:color="auto"/>
        <w:right w:val="none" w:sz="0" w:space="0" w:color="auto"/>
      </w:divBdr>
    </w:div>
    <w:div w:id="983704471">
      <w:marLeft w:val="0"/>
      <w:marRight w:val="0"/>
      <w:marTop w:val="10"/>
      <w:marBottom w:val="10"/>
      <w:divBdr>
        <w:top w:val="none" w:sz="0" w:space="0" w:color="auto"/>
        <w:left w:val="none" w:sz="0" w:space="0" w:color="auto"/>
        <w:bottom w:val="none" w:sz="0" w:space="0" w:color="auto"/>
        <w:right w:val="none" w:sz="0" w:space="0" w:color="auto"/>
      </w:divBdr>
    </w:div>
    <w:div w:id="1036084414">
      <w:marLeft w:val="0"/>
      <w:marRight w:val="0"/>
      <w:marTop w:val="10"/>
      <w:marBottom w:val="10"/>
      <w:divBdr>
        <w:top w:val="none" w:sz="0" w:space="0" w:color="auto"/>
        <w:left w:val="none" w:sz="0" w:space="0" w:color="auto"/>
        <w:bottom w:val="none" w:sz="0" w:space="0" w:color="auto"/>
        <w:right w:val="none" w:sz="0" w:space="0" w:color="auto"/>
      </w:divBdr>
    </w:div>
    <w:div w:id="1059668994">
      <w:marLeft w:val="0"/>
      <w:marRight w:val="0"/>
      <w:marTop w:val="10"/>
      <w:marBottom w:val="10"/>
      <w:divBdr>
        <w:top w:val="none" w:sz="0" w:space="0" w:color="auto"/>
        <w:left w:val="none" w:sz="0" w:space="0" w:color="auto"/>
        <w:bottom w:val="none" w:sz="0" w:space="0" w:color="auto"/>
        <w:right w:val="none" w:sz="0" w:space="0" w:color="auto"/>
      </w:divBdr>
    </w:div>
    <w:div w:id="1077245852">
      <w:marLeft w:val="0"/>
      <w:marRight w:val="0"/>
      <w:marTop w:val="10"/>
      <w:marBottom w:val="10"/>
      <w:divBdr>
        <w:top w:val="none" w:sz="0" w:space="0" w:color="auto"/>
        <w:left w:val="none" w:sz="0" w:space="0" w:color="auto"/>
        <w:bottom w:val="none" w:sz="0" w:space="0" w:color="auto"/>
        <w:right w:val="none" w:sz="0" w:space="0" w:color="auto"/>
      </w:divBdr>
    </w:div>
    <w:div w:id="1211068954">
      <w:marLeft w:val="0"/>
      <w:marRight w:val="0"/>
      <w:marTop w:val="10"/>
      <w:marBottom w:val="10"/>
      <w:divBdr>
        <w:top w:val="none" w:sz="0" w:space="0" w:color="auto"/>
        <w:left w:val="none" w:sz="0" w:space="0" w:color="auto"/>
        <w:bottom w:val="none" w:sz="0" w:space="0" w:color="auto"/>
        <w:right w:val="none" w:sz="0" w:space="0" w:color="auto"/>
      </w:divBdr>
    </w:div>
    <w:div w:id="1211723244">
      <w:marLeft w:val="0"/>
      <w:marRight w:val="0"/>
      <w:marTop w:val="10"/>
      <w:marBottom w:val="10"/>
      <w:divBdr>
        <w:top w:val="none" w:sz="0" w:space="0" w:color="auto"/>
        <w:left w:val="none" w:sz="0" w:space="0" w:color="auto"/>
        <w:bottom w:val="none" w:sz="0" w:space="0" w:color="auto"/>
        <w:right w:val="none" w:sz="0" w:space="0" w:color="auto"/>
      </w:divBdr>
    </w:div>
    <w:div w:id="1239905948">
      <w:marLeft w:val="0"/>
      <w:marRight w:val="0"/>
      <w:marTop w:val="10"/>
      <w:marBottom w:val="10"/>
      <w:divBdr>
        <w:top w:val="none" w:sz="0" w:space="0" w:color="auto"/>
        <w:left w:val="none" w:sz="0" w:space="0" w:color="auto"/>
        <w:bottom w:val="none" w:sz="0" w:space="0" w:color="auto"/>
        <w:right w:val="none" w:sz="0" w:space="0" w:color="auto"/>
      </w:divBdr>
    </w:div>
    <w:div w:id="1241716214">
      <w:marLeft w:val="0"/>
      <w:marRight w:val="0"/>
      <w:marTop w:val="10"/>
      <w:marBottom w:val="10"/>
      <w:divBdr>
        <w:top w:val="none" w:sz="0" w:space="0" w:color="auto"/>
        <w:left w:val="none" w:sz="0" w:space="0" w:color="auto"/>
        <w:bottom w:val="none" w:sz="0" w:space="0" w:color="auto"/>
        <w:right w:val="none" w:sz="0" w:space="0" w:color="auto"/>
      </w:divBdr>
    </w:div>
    <w:div w:id="1303000419">
      <w:marLeft w:val="0"/>
      <w:marRight w:val="0"/>
      <w:marTop w:val="10"/>
      <w:marBottom w:val="10"/>
      <w:divBdr>
        <w:top w:val="none" w:sz="0" w:space="0" w:color="auto"/>
        <w:left w:val="none" w:sz="0" w:space="0" w:color="auto"/>
        <w:bottom w:val="none" w:sz="0" w:space="0" w:color="auto"/>
        <w:right w:val="none" w:sz="0" w:space="0" w:color="auto"/>
      </w:divBdr>
    </w:div>
    <w:div w:id="1460418486">
      <w:marLeft w:val="0"/>
      <w:marRight w:val="0"/>
      <w:marTop w:val="10"/>
      <w:marBottom w:val="10"/>
      <w:divBdr>
        <w:top w:val="none" w:sz="0" w:space="0" w:color="auto"/>
        <w:left w:val="none" w:sz="0" w:space="0" w:color="auto"/>
        <w:bottom w:val="none" w:sz="0" w:space="0" w:color="auto"/>
        <w:right w:val="none" w:sz="0" w:space="0" w:color="auto"/>
      </w:divBdr>
    </w:div>
    <w:div w:id="1519584275">
      <w:marLeft w:val="0"/>
      <w:marRight w:val="0"/>
      <w:marTop w:val="10"/>
      <w:marBottom w:val="10"/>
      <w:divBdr>
        <w:top w:val="none" w:sz="0" w:space="0" w:color="auto"/>
        <w:left w:val="none" w:sz="0" w:space="0" w:color="auto"/>
        <w:bottom w:val="none" w:sz="0" w:space="0" w:color="auto"/>
        <w:right w:val="none" w:sz="0" w:space="0" w:color="auto"/>
      </w:divBdr>
    </w:div>
    <w:div w:id="1564952276">
      <w:marLeft w:val="0"/>
      <w:marRight w:val="0"/>
      <w:marTop w:val="10"/>
      <w:marBottom w:val="10"/>
      <w:divBdr>
        <w:top w:val="none" w:sz="0" w:space="0" w:color="auto"/>
        <w:left w:val="none" w:sz="0" w:space="0" w:color="auto"/>
        <w:bottom w:val="none" w:sz="0" w:space="0" w:color="auto"/>
        <w:right w:val="none" w:sz="0" w:space="0" w:color="auto"/>
      </w:divBdr>
    </w:div>
    <w:div w:id="1592935556">
      <w:marLeft w:val="0"/>
      <w:marRight w:val="0"/>
      <w:marTop w:val="10"/>
      <w:marBottom w:val="10"/>
      <w:divBdr>
        <w:top w:val="none" w:sz="0" w:space="0" w:color="auto"/>
        <w:left w:val="none" w:sz="0" w:space="0" w:color="auto"/>
        <w:bottom w:val="none" w:sz="0" w:space="0" w:color="auto"/>
        <w:right w:val="none" w:sz="0" w:space="0" w:color="auto"/>
      </w:divBdr>
    </w:div>
    <w:div w:id="1603806410">
      <w:marLeft w:val="0"/>
      <w:marRight w:val="0"/>
      <w:marTop w:val="10"/>
      <w:marBottom w:val="10"/>
      <w:divBdr>
        <w:top w:val="none" w:sz="0" w:space="0" w:color="auto"/>
        <w:left w:val="none" w:sz="0" w:space="0" w:color="auto"/>
        <w:bottom w:val="none" w:sz="0" w:space="0" w:color="auto"/>
        <w:right w:val="none" w:sz="0" w:space="0" w:color="auto"/>
      </w:divBdr>
    </w:div>
    <w:div w:id="1665426303">
      <w:marLeft w:val="0"/>
      <w:marRight w:val="720"/>
      <w:marTop w:val="10"/>
      <w:marBottom w:val="10"/>
      <w:divBdr>
        <w:top w:val="none" w:sz="0" w:space="0" w:color="auto"/>
        <w:left w:val="none" w:sz="0" w:space="0" w:color="auto"/>
        <w:bottom w:val="none" w:sz="0" w:space="0" w:color="auto"/>
        <w:right w:val="none" w:sz="0" w:space="0" w:color="auto"/>
      </w:divBdr>
    </w:div>
    <w:div w:id="1729106792">
      <w:marLeft w:val="0"/>
      <w:marRight w:val="0"/>
      <w:marTop w:val="10"/>
      <w:marBottom w:val="10"/>
      <w:divBdr>
        <w:top w:val="none" w:sz="0" w:space="0" w:color="auto"/>
        <w:left w:val="none" w:sz="0" w:space="0" w:color="auto"/>
        <w:bottom w:val="none" w:sz="0" w:space="0" w:color="auto"/>
        <w:right w:val="none" w:sz="0" w:space="0" w:color="auto"/>
      </w:divBdr>
    </w:div>
    <w:div w:id="1797673935">
      <w:marLeft w:val="0"/>
      <w:marRight w:val="0"/>
      <w:marTop w:val="10"/>
      <w:marBottom w:val="10"/>
      <w:divBdr>
        <w:top w:val="none" w:sz="0" w:space="0" w:color="auto"/>
        <w:left w:val="none" w:sz="0" w:space="0" w:color="auto"/>
        <w:bottom w:val="none" w:sz="0" w:space="0" w:color="auto"/>
        <w:right w:val="none" w:sz="0" w:space="0" w:color="auto"/>
      </w:divBdr>
    </w:div>
    <w:div w:id="1914654200">
      <w:marLeft w:val="0"/>
      <w:marRight w:val="0"/>
      <w:marTop w:val="10"/>
      <w:marBottom w:val="10"/>
      <w:divBdr>
        <w:top w:val="none" w:sz="0" w:space="0" w:color="auto"/>
        <w:left w:val="none" w:sz="0" w:space="0" w:color="auto"/>
        <w:bottom w:val="none" w:sz="0" w:space="0" w:color="auto"/>
        <w:right w:val="none" w:sz="0" w:space="0" w:color="auto"/>
      </w:divBdr>
    </w:div>
    <w:div w:id="1959220452">
      <w:marLeft w:val="0"/>
      <w:marRight w:val="0"/>
      <w:marTop w:val="10"/>
      <w:marBottom w:val="10"/>
      <w:divBdr>
        <w:top w:val="none" w:sz="0" w:space="0" w:color="auto"/>
        <w:left w:val="none" w:sz="0" w:space="0" w:color="auto"/>
        <w:bottom w:val="none" w:sz="0" w:space="0" w:color="auto"/>
        <w:right w:val="none" w:sz="0" w:space="0" w:color="auto"/>
      </w:divBdr>
    </w:div>
    <w:div w:id="1969237654">
      <w:marLeft w:val="0"/>
      <w:marRight w:val="0"/>
      <w:marTop w:val="10"/>
      <w:marBottom w:val="10"/>
      <w:divBdr>
        <w:top w:val="none" w:sz="0" w:space="0" w:color="auto"/>
        <w:left w:val="none" w:sz="0" w:space="0" w:color="auto"/>
        <w:bottom w:val="none" w:sz="0" w:space="0" w:color="auto"/>
        <w:right w:val="none" w:sz="0" w:space="0" w:color="auto"/>
      </w:divBdr>
    </w:div>
    <w:div w:id="1972132891">
      <w:marLeft w:val="0"/>
      <w:marRight w:val="0"/>
      <w:marTop w:val="10"/>
      <w:marBottom w:val="10"/>
      <w:divBdr>
        <w:top w:val="none" w:sz="0" w:space="0" w:color="auto"/>
        <w:left w:val="none" w:sz="0" w:space="0" w:color="auto"/>
        <w:bottom w:val="none" w:sz="0" w:space="0" w:color="auto"/>
        <w:right w:val="none" w:sz="0" w:space="0" w:color="auto"/>
      </w:divBdr>
    </w:div>
    <w:div w:id="2111856433">
      <w:marLeft w:val="0"/>
      <w:marRight w:val="0"/>
      <w:marTop w:val="10"/>
      <w:marBottom w:val="10"/>
      <w:divBdr>
        <w:top w:val="none" w:sz="0" w:space="0" w:color="auto"/>
        <w:left w:val="none" w:sz="0" w:space="0" w:color="auto"/>
        <w:bottom w:val="none" w:sz="0" w:space="0" w:color="auto"/>
        <w:right w:val="none" w:sz="0" w:space="0" w:color="auto"/>
      </w:divBdr>
    </w:div>
    <w:div w:id="2128812370">
      <w:marLeft w:val="0"/>
      <w:marRight w:val="720"/>
      <w:marTop w:val="10"/>
      <w:marBottom w:val="10"/>
      <w:divBdr>
        <w:top w:val="none" w:sz="0" w:space="0" w:color="auto"/>
        <w:left w:val="none" w:sz="0" w:space="0" w:color="auto"/>
        <w:bottom w:val="none" w:sz="0" w:space="0" w:color="auto"/>
        <w:right w:val="none" w:sz="0" w:space="0" w:color="auto"/>
      </w:divBdr>
    </w:div>
    <w:div w:id="21318990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