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EF71" w14:textId="77777777" w:rsidR="00343D98" w:rsidRDefault="00343D98">
      <w:pPr>
        <w:spacing w:line="500" w:lineRule="atLeast"/>
        <w:jc w:val="center"/>
        <w:divId w:val="142434977"/>
        <w:rPr>
          <w:rFonts w:ascii="黑体" w:eastAsia="黑体" w:hAnsi="黑体"/>
          <w:sz w:val="36"/>
          <w:szCs w:val="36"/>
        </w:rPr>
      </w:pPr>
      <w:r>
        <w:rPr>
          <w:rFonts w:ascii="黑体" w:eastAsia="黑体" w:hAnsi="黑体" w:hint="eastAsia"/>
          <w:sz w:val="36"/>
          <w:szCs w:val="36"/>
        </w:rPr>
        <w:t>广东省广州市越秀区人民法院</w:t>
      </w:r>
    </w:p>
    <w:p w14:paraId="3019C16E" w14:textId="77777777" w:rsidR="00343D98" w:rsidRDefault="00343D98">
      <w:pPr>
        <w:spacing w:line="500" w:lineRule="atLeast"/>
        <w:jc w:val="center"/>
        <w:divId w:val="17002788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1E6AB5" w14:textId="77777777" w:rsidR="00343D98" w:rsidRDefault="00343D98">
      <w:pPr>
        <w:spacing w:line="500" w:lineRule="atLeast"/>
        <w:jc w:val="right"/>
        <w:divId w:val="194604089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268</w:t>
      </w:r>
      <w:r>
        <w:rPr>
          <w:rFonts w:hint="eastAsia"/>
          <w:sz w:val="30"/>
          <w:szCs w:val="30"/>
        </w:rPr>
        <w:t>号</w:t>
      </w:r>
    </w:p>
    <w:p w14:paraId="14F0821D" w14:textId="77777777" w:rsidR="00343D98" w:rsidRDefault="00343D98">
      <w:pPr>
        <w:spacing w:line="500" w:lineRule="atLeast"/>
        <w:ind w:firstLine="600"/>
        <w:divId w:val="1841237383"/>
        <w:rPr>
          <w:rFonts w:hint="eastAsia"/>
          <w:sz w:val="30"/>
          <w:szCs w:val="30"/>
        </w:rPr>
      </w:pPr>
      <w:r>
        <w:rPr>
          <w:rFonts w:hint="eastAsia"/>
          <w:sz w:val="30"/>
          <w:szCs w:val="30"/>
        </w:rPr>
        <w:t>公诉机关广东省广州市越秀区人民检察院。</w:t>
      </w:r>
    </w:p>
    <w:p w14:paraId="69BC5CA3" w14:textId="77777777" w:rsidR="00343D98" w:rsidRDefault="00343D98">
      <w:pPr>
        <w:spacing w:line="500" w:lineRule="atLeast"/>
        <w:ind w:firstLine="600"/>
        <w:divId w:val="2090537726"/>
        <w:rPr>
          <w:rFonts w:hint="eastAsia"/>
          <w:sz w:val="30"/>
          <w:szCs w:val="30"/>
        </w:rPr>
      </w:pPr>
      <w:r>
        <w:rPr>
          <w:rFonts w:hint="eastAsia"/>
          <w:sz w:val="30"/>
          <w:szCs w:val="30"/>
        </w:rPr>
        <w:t>被告人何某涛，男，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日出生，汉族，出生地广东省普宁市，文化程度大学本科，原系广州市规划局越秀分局副调研员，户籍地广东省广州市越秀区。因本案于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日被逮捕。现羁押于广州市越秀区看守所。</w:t>
      </w:r>
    </w:p>
    <w:p w14:paraId="7A3ACBB4" w14:textId="77777777" w:rsidR="00343D98" w:rsidRDefault="00343D98">
      <w:pPr>
        <w:spacing w:line="500" w:lineRule="atLeast"/>
        <w:ind w:firstLine="600"/>
        <w:divId w:val="582953626"/>
        <w:rPr>
          <w:rFonts w:hint="eastAsia"/>
          <w:sz w:val="30"/>
          <w:szCs w:val="30"/>
        </w:rPr>
      </w:pPr>
      <w:r>
        <w:rPr>
          <w:rFonts w:hint="eastAsia"/>
          <w:sz w:val="30"/>
          <w:szCs w:val="30"/>
        </w:rPr>
        <w:t>辩护人庄丹丹，广东智洋律师事务所律师。</w:t>
      </w:r>
    </w:p>
    <w:p w14:paraId="3CA5A736" w14:textId="77777777" w:rsidR="00343D98" w:rsidRDefault="00343D98">
      <w:pPr>
        <w:spacing w:line="500" w:lineRule="atLeast"/>
        <w:ind w:firstLine="600"/>
        <w:divId w:val="1863129954"/>
        <w:rPr>
          <w:rFonts w:hint="eastAsia"/>
          <w:sz w:val="30"/>
          <w:szCs w:val="30"/>
        </w:rPr>
      </w:pPr>
      <w:r>
        <w:rPr>
          <w:rFonts w:hint="eastAsia"/>
          <w:sz w:val="30"/>
          <w:szCs w:val="30"/>
        </w:rPr>
        <w:t>广东省广州市越秀区人民检察院以越检刑诉</w:t>
      </w:r>
      <w:r>
        <w:rPr>
          <w:rFonts w:hint="eastAsia"/>
          <w:sz w:val="30"/>
          <w:szCs w:val="30"/>
        </w:rPr>
        <w:t>[2016]84</w:t>
      </w:r>
      <w:r>
        <w:rPr>
          <w:rFonts w:hint="eastAsia"/>
          <w:sz w:val="30"/>
          <w:szCs w:val="30"/>
        </w:rPr>
        <w:t>号起诉书指控被告人何某涛犯受贿罪，于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日向本院提起公诉。本院立案后，依法组成合议庭，公开开庭审理了本案。广东省广州市越秀区人民检察院指派代理检察员李颂捷出庭支持公诉。被告人何某涛及辩护人庄丹丹到庭参加诉讼。现已审理终结。</w:t>
      </w:r>
    </w:p>
    <w:p w14:paraId="3A0C8EF8" w14:textId="77777777" w:rsidR="00343D98" w:rsidRDefault="00343D98">
      <w:pPr>
        <w:spacing w:line="500" w:lineRule="atLeast"/>
        <w:ind w:firstLine="600"/>
        <w:divId w:val="283393559"/>
        <w:rPr>
          <w:rFonts w:hint="eastAsia"/>
          <w:sz w:val="30"/>
          <w:szCs w:val="30"/>
        </w:rPr>
      </w:pPr>
      <w:r>
        <w:rPr>
          <w:rFonts w:hint="eastAsia"/>
          <w:sz w:val="30"/>
          <w:szCs w:val="30"/>
        </w:rPr>
        <w:t>广东省广州市越秀区人民检察院指控：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何某涛在担任广州市规划局越秀分局建筑规划管理科科长、副调研员（分管建筑规划管理科工作）期间，利用其分管或直接负责辖区内的建筑规划管理及核发建筑工程许可证的职务便利，先后多次收受规划审批业务相关人员马某</w:t>
      </w:r>
      <w:r>
        <w:rPr>
          <w:rFonts w:hint="eastAsia"/>
          <w:sz w:val="30"/>
          <w:szCs w:val="30"/>
        </w:rPr>
        <w:t>2</w:t>
      </w:r>
      <w:r>
        <w:rPr>
          <w:rFonts w:hint="eastAsia"/>
          <w:sz w:val="30"/>
          <w:szCs w:val="30"/>
        </w:rPr>
        <w:t>鹏、黄某</w:t>
      </w:r>
      <w:r>
        <w:rPr>
          <w:rFonts w:hint="eastAsia"/>
          <w:sz w:val="30"/>
          <w:szCs w:val="30"/>
        </w:rPr>
        <w:t>2</w:t>
      </w:r>
      <w:r>
        <w:rPr>
          <w:rFonts w:hint="eastAsia"/>
          <w:sz w:val="30"/>
          <w:szCs w:val="30"/>
        </w:rPr>
        <w:t>琼、阮某</w:t>
      </w:r>
      <w:r>
        <w:rPr>
          <w:rFonts w:hint="eastAsia"/>
          <w:sz w:val="30"/>
          <w:szCs w:val="30"/>
        </w:rPr>
        <w:t>2</w:t>
      </w:r>
      <w:r>
        <w:rPr>
          <w:rFonts w:hint="eastAsia"/>
          <w:sz w:val="30"/>
          <w:szCs w:val="30"/>
        </w:rPr>
        <w:t>忠、谢某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冰、陆某</w:t>
      </w:r>
      <w:r>
        <w:rPr>
          <w:rFonts w:hint="eastAsia"/>
          <w:sz w:val="30"/>
          <w:szCs w:val="30"/>
        </w:rPr>
        <w:t>2</w:t>
      </w:r>
      <w:r>
        <w:rPr>
          <w:rFonts w:hint="eastAsia"/>
          <w:sz w:val="30"/>
          <w:szCs w:val="30"/>
        </w:rPr>
        <w:t>森、方某</w:t>
      </w:r>
      <w:r>
        <w:rPr>
          <w:rFonts w:hint="eastAsia"/>
          <w:sz w:val="30"/>
          <w:szCs w:val="30"/>
        </w:rPr>
        <w:t>2</w:t>
      </w:r>
      <w:r>
        <w:rPr>
          <w:rFonts w:hint="eastAsia"/>
          <w:sz w:val="30"/>
          <w:szCs w:val="30"/>
        </w:rPr>
        <w:t>兴、姚某</w:t>
      </w:r>
      <w:r>
        <w:rPr>
          <w:rFonts w:hint="eastAsia"/>
          <w:sz w:val="30"/>
          <w:szCs w:val="30"/>
        </w:rPr>
        <w:t>2</w:t>
      </w:r>
      <w:r>
        <w:rPr>
          <w:rFonts w:hint="eastAsia"/>
          <w:sz w:val="30"/>
          <w:szCs w:val="30"/>
        </w:rPr>
        <w:t>洪（均另案处理）贿送的现金共计人民币</w:t>
      </w:r>
      <w:r>
        <w:rPr>
          <w:rFonts w:hint="eastAsia"/>
          <w:sz w:val="30"/>
          <w:szCs w:val="30"/>
        </w:rPr>
        <w:t>232</w:t>
      </w:r>
      <w:r>
        <w:rPr>
          <w:rFonts w:hint="eastAsia"/>
          <w:sz w:val="30"/>
          <w:szCs w:val="30"/>
        </w:rPr>
        <w:t>万元。</w:t>
      </w:r>
    </w:p>
    <w:p w14:paraId="0ED59D75" w14:textId="77777777" w:rsidR="00343D98" w:rsidRDefault="00343D98">
      <w:pPr>
        <w:spacing w:line="500" w:lineRule="atLeast"/>
        <w:ind w:firstLine="600"/>
        <w:divId w:val="46153512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日，被告人何某涛到广州市越秀区人民检察院投案自首，并退缴赃款人民币</w:t>
      </w:r>
      <w:r>
        <w:rPr>
          <w:rFonts w:hint="eastAsia"/>
          <w:sz w:val="30"/>
          <w:szCs w:val="30"/>
        </w:rPr>
        <w:t>160</w:t>
      </w:r>
      <w:r>
        <w:rPr>
          <w:rFonts w:hint="eastAsia"/>
          <w:sz w:val="30"/>
          <w:szCs w:val="30"/>
        </w:rPr>
        <w:t>万元。</w:t>
      </w:r>
    </w:p>
    <w:p w14:paraId="3406516B" w14:textId="77777777" w:rsidR="00343D98" w:rsidRDefault="00343D98">
      <w:pPr>
        <w:spacing w:line="500" w:lineRule="atLeast"/>
        <w:ind w:firstLine="600"/>
        <w:divId w:val="1021593229"/>
        <w:rPr>
          <w:rFonts w:hint="eastAsia"/>
          <w:sz w:val="30"/>
          <w:szCs w:val="30"/>
        </w:rPr>
      </w:pPr>
      <w:r>
        <w:rPr>
          <w:rFonts w:hint="eastAsia"/>
          <w:sz w:val="30"/>
          <w:szCs w:val="30"/>
        </w:rPr>
        <w:lastRenderedPageBreak/>
        <w:t>公诉机关随案移交了破案报告、主体身份材料、建设工程规划审批材料等书证，证人证言，被告人供述等相关证据，并认为被告人何某涛身为国家工作人员，利用职务便利，非法收受他人财物，为他人谋取利益，其行为触犯了《中华人民共和国刑法》第三百八十五条第一款之规定，应当以受贿罪追究其刑事责任。被告人何某涛犯罪后能自动投案，如实供述自己的罪行，是自首，依法可以从轻或者减轻处罚。被告人何某涛提供侦破其他案件的重要线索，经查证属实，应当认定为有立功表现，依法可以从轻或者减轻处罚。提请本院依法判处。</w:t>
      </w:r>
    </w:p>
    <w:p w14:paraId="716E4D62" w14:textId="77777777" w:rsidR="00343D98" w:rsidRDefault="00343D98">
      <w:pPr>
        <w:spacing w:line="500" w:lineRule="atLeast"/>
        <w:ind w:firstLine="600"/>
        <w:divId w:val="587809539"/>
        <w:rPr>
          <w:rFonts w:hint="eastAsia"/>
          <w:sz w:val="30"/>
          <w:szCs w:val="30"/>
        </w:rPr>
      </w:pPr>
      <w:r>
        <w:rPr>
          <w:rFonts w:hint="eastAsia"/>
          <w:sz w:val="30"/>
          <w:szCs w:val="30"/>
        </w:rPr>
        <w:t>被告人何某涛对公诉机关指控的事实和罪名不持异议。</w:t>
      </w:r>
    </w:p>
    <w:p w14:paraId="2F9BAECD" w14:textId="77777777" w:rsidR="00343D98" w:rsidRDefault="00343D98">
      <w:pPr>
        <w:spacing w:line="500" w:lineRule="atLeast"/>
        <w:ind w:firstLine="600"/>
        <w:divId w:val="1980765721"/>
        <w:rPr>
          <w:rFonts w:hint="eastAsia"/>
          <w:sz w:val="30"/>
          <w:szCs w:val="30"/>
        </w:rPr>
      </w:pPr>
      <w:r>
        <w:rPr>
          <w:rFonts w:hint="eastAsia"/>
          <w:sz w:val="30"/>
          <w:szCs w:val="30"/>
        </w:rPr>
        <w:t>辩护人对公诉机关指控的事实和罪名不持异议，其主要辩护意见如下：一、被告人何某涛主动投案，同时提供了侦破其他案件的重要线索，有自首情节和立功表现，可以减轻处罚。二、被告人何某涛的行为并未对国家造成实质性损害，社会危害性相对较小。三、被告人何某涛在案发后主动积极退缴大部分赃款，有悔罪表现。四、被告人何某涛认罪态度好，主观恶性相对较小。综上，请求合议庭给予被告人何某涛改过自新的机会。</w:t>
      </w:r>
    </w:p>
    <w:p w14:paraId="028DAE3E" w14:textId="77777777" w:rsidR="00343D98" w:rsidRDefault="00343D98">
      <w:pPr>
        <w:spacing w:line="500" w:lineRule="atLeast"/>
        <w:ind w:firstLine="600"/>
        <w:divId w:val="1151100442"/>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何某涛在担任广州市规划局越秀分局监督检查科科长、建筑工程管理科科长和广州市规划局建筑规划管理处副调研员（分管广州市规划局越秀分局建筑规划管理科工作）期间，利用其分管或直接负责辖区内的建筑规划管理及核发建筑工程许可证的职务便利，先后多次收受规划报建审批业务相关人员马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、阮某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、陆某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、姚某</w:t>
      </w:r>
      <w:r>
        <w:rPr>
          <w:rFonts w:hint="eastAsia"/>
          <w:sz w:val="30"/>
          <w:szCs w:val="30"/>
        </w:rPr>
        <w:t>1</w:t>
      </w:r>
      <w:r>
        <w:rPr>
          <w:rFonts w:hint="eastAsia"/>
          <w:sz w:val="30"/>
          <w:szCs w:val="30"/>
        </w:rPr>
        <w:t>（均另案处理）贿送的现金共计人民币</w:t>
      </w:r>
      <w:r>
        <w:rPr>
          <w:rFonts w:hint="eastAsia"/>
          <w:sz w:val="30"/>
          <w:szCs w:val="30"/>
        </w:rPr>
        <w:t>232</w:t>
      </w:r>
      <w:r>
        <w:rPr>
          <w:rFonts w:hint="eastAsia"/>
          <w:sz w:val="30"/>
          <w:szCs w:val="30"/>
        </w:rPr>
        <w:t>万元。具体事实分述如下：</w:t>
      </w:r>
    </w:p>
    <w:p w14:paraId="106223BE" w14:textId="77777777" w:rsidR="00343D98" w:rsidRDefault="00343D98">
      <w:pPr>
        <w:spacing w:line="500" w:lineRule="atLeast"/>
        <w:ind w:firstLine="600"/>
        <w:divId w:val="687827844"/>
        <w:rPr>
          <w:rFonts w:hint="eastAsia"/>
          <w:sz w:val="30"/>
          <w:szCs w:val="30"/>
        </w:rPr>
      </w:pPr>
      <w:r>
        <w:rPr>
          <w:rFonts w:hint="eastAsia"/>
          <w:sz w:val="30"/>
          <w:szCs w:val="30"/>
        </w:rPr>
        <w:t>1.2014</w:t>
      </w:r>
      <w:r>
        <w:rPr>
          <w:rFonts w:hint="eastAsia"/>
          <w:sz w:val="30"/>
          <w:szCs w:val="30"/>
        </w:rPr>
        <w:t>年，被告人何某涛利用担任广州市规划局建筑规划管理处副调研员（主持越秀分局建筑规划管理科工作）的职务便利，在审批越秀区站西路</w:t>
      </w:r>
      <w:r>
        <w:rPr>
          <w:rFonts w:hint="eastAsia"/>
          <w:sz w:val="30"/>
          <w:szCs w:val="30"/>
        </w:rPr>
        <w:t>63</w:t>
      </w:r>
      <w:r>
        <w:rPr>
          <w:rFonts w:hint="eastAsia"/>
          <w:sz w:val="30"/>
          <w:szCs w:val="30"/>
        </w:rPr>
        <w:t>号加建公共服务配套用房工程项目的规划报建过程中，为请托人马某</w:t>
      </w:r>
      <w:r>
        <w:rPr>
          <w:rFonts w:hint="eastAsia"/>
          <w:sz w:val="30"/>
          <w:szCs w:val="30"/>
        </w:rPr>
        <w:t>1</w:t>
      </w:r>
      <w:r>
        <w:rPr>
          <w:rFonts w:hint="eastAsia"/>
          <w:sz w:val="30"/>
          <w:szCs w:val="30"/>
        </w:rPr>
        <w:t>（另案处理）提供帮助，收受马某</w:t>
      </w:r>
      <w:r>
        <w:rPr>
          <w:rFonts w:hint="eastAsia"/>
          <w:sz w:val="30"/>
          <w:szCs w:val="30"/>
        </w:rPr>
        <w:t>1</w:t>
      </w:r>
      <w:r>
        <w:rPr>
          <w:rFonts w:hint="eastAsia"/>
          <w:sz w:val="30"/>
          <w:szCs w:val="30"/>
        </w:rPr>
        <w:t>贿送的现金共计人民币</w:t>
      </w:r>
      <w:r>
        <w:rPr>
          <w:rFonts w:hint="eastAsia"/>
          <w:sz w:val="30"/>
          <w:szCs w:val="30"/>
        </w:rPr>
        <w:t>3</w:t>
      </w:r>
      <w:r>
        <w:rPr>
          <w:rFonts w:hint="eastAsia"/>
          <w:sz w:val="30"/>
          <w:szCs w:val="30"/>
        </w:rPr>
        <w:t>万元。</w:t>
      </w:r>
    </w:p>
    <w:p w14:paraId="2001F1BD" w14:textId="77777777" w:rsidR="00343D98" w:rsidRDefault="00343D98">
      <w:pPr>
        <w:spacing w:line="500" w:lineRule="atLeast"/>
        <w:ind w:firstLine="600"/>
        <w:divId w:val="1370255044"/>
        <w:rPr>
          <w:rFonts w:hint="eastAsia"/>
          <w:sz w:val="30"/>
          <w:szCs w:val="30"/>
        </w:rPr>
      </w:pPr>
      <w:r>
        <w:rPr>
          <w:rFonts w:hint="eastAsia"/>
          <w:sz w:val="30"/>
          <w:szCs w:val="30"/>
        </w:rPr>
        <w:t>2.2014</w:t>
      </w:r>
      <w:r>
        <w:rPr>
          <w:rFonts w:hint="eastAsia"/>
          <w:sz w:val="30"/>
          <w:szCs w:val="30"/>
        </w:rPr>
        <w:t>年，被告人何某涛利用担任广州市规划局建筑规划管理处副调研员（主持越秀分局建筑规划管理科工作）的职务便利，在审批金桥大厦调整大楼平面布局及明确使用功能项目的规划报建过程中，为请托人黄某</w:t>
      </w:r>
      <w:r>
        <w:rPr>
          <w:rFonts w:hint="eastAsia"/>
          <w:sz w:val="30"/>
          <w:szCs w:val="30"/>
        </w:rPr>
        <w:t>1</w:t>
      </w:r>
      <w:r>
        <w:rPr>
          <w:rFonts w:hint="eastAsia"/>
          <w:sz w:val="30"/>
          <w:szCs w:val="30"/>
        </w:rPr>
        <w:t>（另案处理）提供帮助，收受黄某</w:t>
      </w:r>
      <w:r>
        <w:rPr>
          <w:rFonts w:hint="eastAsia"/>
          <w:sz w:val="30"/>
          <w:szCs w:val="30"/>
        </w:rPr>
        <w:t>1</w:t>
      </w:r>
      <w:r>
        <w:rPr>
          <w:rFonts w:hint="eastAsia"/>
          <w:sz w:val="30"/>
          <w:szCs w:val="30"/>
        </w:rPr>
        <w:t>贿送的现金共计人民币</w:t>
      </w:r>
      <w:r>
        <w:rPr>
          <w:rFonts w:hint="eastAsia"/>
          <w:sz w:val="30"/>
          <w:szCs w:val="30"/>
        </w:rPr>
        <w:t>150</w:t>
      </w:r>
      <w:r>
        <w:rPr>
          <w:rFonts w:hint="eastAsia"/>
          <w:sz w:val="30"/>
          <w:szCs w:val="30"/>
        </w:rPr>
        <w:t>万元。</w:t>
      </w:r>
    </w:p>
    <w:p w14:paraId="05A3B59B" w14:textId="77777777" w:rsidR="00343D98" w:rsidRDefault="00343D98">
      <w:pPr>
        <w:spacing w:line="500" w:lineRule="atLeast"/>
        <w:ind w:firstLine="600"/>
        <w:divId w:val="183634326"/>
        <w:rPr>
          <w:rFonts w:hint="eastAsia"/>
          <w:sz w:val="30"/>
          <w:szCs w:val="30"/>
        </w:rPr>
      </w:pPr>
      <w:r>
        <w:rPr>
          <w:rFonts w:hint="eastAsia"/>
          <w:sz w:val="30"/>
          <w:szCs w:val="30"/>
        </w:rPr>
        <w:t>3.2014</w:t>
      </w:r>
      <w:r>
        <w:rPr>
          <w:rFonts w:hint="eastAsia"/>
          <w:sz w:val="30"/>
          <w:szCs w:val="30"/>
        </w:rPr>
        <w:t>年，被告人何某涛利用担任广州市规划局建筑规划管理处副调研员（主持越秀分局建筑规划管理科工作）的职务便利，在审批二沙岛粤台路宏兴径</w:t>
      </w:r>
      <w:r>
        <w:rPr>
          <w:rFonts w:hint="eastAsia"/>
          <w:sz w:val="30"/>
          <w:szCs w:val="30"/>
        </w:rPr>
        <w:t>12</w:t>
      </w:r>
      <w:r>
        <w:rPr>
          <w:rFonts w:hint="eastAsia"/>
          <w:sz w:val="30"/>
          <w:szCs w:val="30"/>
        </w:rPr>
        <w:t>号房屋外立面改造及局部改建工程项目、德政南路环球大厦调整使用功能项目的规划报建过程中，为请托人阮某</w:t>
      </w:r>
      <w:r>
        <w:rPr>
          <w:rFonts w:hint="eastAsia"/>
          <w:sz w:val="30"/>
          <w:szCs w:val="30"/>
        </w:rPr>
        <w:t>1</w:t>
      </w:r>
      <w:r>
        <w:rPr>
          <w:rFonts w:hint="eastAsia"/>
          <w:sz w:val="30"/>
          <w:szCs w:val="30"/>
        </w:rPr>
        <w:t>（另案处理）提供帮助，收受阮某</w:t>
      </w:r>
      <w:r>
        <w:rPr>
          <w:rFonts w:hint="eastAsia"/>
          <w:sz w:val="30"/>
          <w:szCs w:val="30"/>
        </w:rPr>
        <w:t>1</w:t>
      </w:r>
      <w:r>
        <w:rPr>
          <w:rFonts w:hint="eastAsia"/>
          <w:sz w:val="30"/>
          <w:szCs w:val="30"/>
        </w:rPr>
        <w:t>贿送的现金共计人民币</w:t>
      </w:r>
      <w:r>
        <w:rPr>
          <w:rFonts w:hint="eastAsia"/>
          <w:sz w:val="30"/>
          <w:szCs w:val="30"/>
        </w:rPr>
        <w:t>10</w:t>
      </w:r>
      <w:r>
        <w:rPr>
          <w:rFonts w:hint="eastAsia"/>
          <w:sz w:val="30"/>
          <w:szCs w:val="30"/>
        </w:rPr>
        <w:t>万元。</w:t>
      </w:r>
    </w:p>
    <w:p w14:paraId="747ABBE5" w14:textId="77777777" w:rsidR="00343D98" w:rsidRDefault="00343D98">
      <w:pPr>
        <w:spacing w:line="500" w:lineRule="atLeast"/>
        <w:ind w:firstLine="600"/>
        <w:divId w:val="955647048"/>
        <w:rPr>
          <w:rFonts w:hint="eastAsia"/>
          <w:sz w:val="30"/>
          <w:szCs w:val="30"/>
        </w:rPr>
      </w:pPr>
      <w:r>
        <w:rPr>
          <w:rFonts w:hint="eastAsia"/>
          <w:sz w:val="30"/>
          <w:szCs w:val="30"/>
        </w:rPr>
        <w:t>4.2007</w:t>
      </w:r>
      <w:r>
        <w:rPr>
          <w:rFonts w:hint="eastAsia"/>
          <w:sz w:val="30"/>
          <w:szCs w:val="30"/>
        </w:rPr>
        <w:t>年至</w:t>
      </w:r>
      <w:r>
        <w:rPr>
          <w:rFonts w:hint="eastAsia"/>
          <w:sz w:val="30"/>
          <w:szCs w:val="30"/>
        </w:rPr>
        <w:t>2014</w:t>
      </w:r>
      <w:r>
        <w:rPr>
          <w:rFonts w:hint="eastAsia"/>
          <w:sz w:val="30"/>
          <w:szCs w:val="30"/>
        </w:rPr>
        <w:t>年，被告人何某涛利用担任广州市规划局越秀分局监督检查科科长、建筑工程管理科科长及广州市规划局建筑规划管理处副调研员（主持越秀分局建筑规划管理科工作）的职务便利，在审批南蚝街</w:t>
      </w:r>
      <w:r>
        <w:rPr>
          <w:rFonts w:hint="eastAsia"/>
          <w:sz w:val="30"/>
          <w:szCs w:val="30"/>
        </w:rPr>
        <w:t>77</w:t>
      </w:r>
      <w:r>
        <w:rPr>
          <w:rFonts w:hint="eastAsia"/>
          <w:sz w:val="30"/>
          <w:szCs w:val="30"/>
        </w:rPr>
        <w:t>号之二、惠福西路</w:t>
      </w:r>
      <w:r>
        <w:rPr>
          <w:rFonts w:hint="eastAsia"/>
          <w:sz w:val="30"/>
          <w:szCs w:val="30"/>
        </w:rPr>
        <w:t>296</w:t>
      </w:r>
      <w:r>
        <w:rPr>
          <w:rFonts w:hint="eastAsia"/>
          <w:sz w:val="30"/>
          <w:szCs w:val="30"/>
        </w:rPr>
        <w:t>号、北京路</w:t>
      </w:r>
      <w:r>
        <w:rPr>
          <w:rFonts w:hint="eastAsia"/>
          <w:sz w:val="30"/>
          <w:szCs w:val="30"/>
        </w:rPr>
        <w:t>34</w:t>
      </w:r>
      <w:r>
        <w:rPr>
          <w:rFonts w:hint="eastAsia"/>
          <w:sz w:val="30"/>
          <w:szCs w:val="30"/>
        </w:rPr>
        <w:t>号、中山六路</w:t>
      </w:r>
      <w:r>
        <w:rPr>
          <w:rFonts w:hint="eastAsia"/>
          <w:sz w:val="30"/>
          <w:szCs w:val="30"/>
        </w:rPr>
        <w:t>201</w:t>
      </w:r>
      <w:r>
        <w:rPr>
          <w:rFonts w:hint="eastAsia"/>
          <w:sz w:val="30"/>
          <w:szCs w:val="30"/>
        </w:rPr>
        <w:t>号、安义新街</w:t>
      </w:r>
      <w:r>
        <w:rPr>
          <w:rFonts w:hint="eastAsia"/>
          <w:sz w:val="30"/>
          <w:szCs w:val="30"/>
        </w:rPr>
        <w:t>7</w:t>
      </w:r>
      <w:r>
        <w:rPr>
          <w:rFonts w:hint="eastAsia"/>
          <w:sz w:val="30"/>
          <w:szCs w:val="30"/>
        </w:rPr>
        <w:t>号之一等房产的规划报建过程中，为请托人谢某</w:t>
      </w:r>
      <w:r>
        <w:rPr>
          <w:rFonts w:hint="eastAsia"/>
          <w:sz w:val="30"/>
          <w:szCs w:val="30"/>
        </w:rPr>
        <w:t>1</w:t>
      </w:r>
      <w:r>
        <w:rPr>
          <w:rFonts w:hint="eastAsia"/>
          <w:sz w:val="30"/>
          <w:szCs w:val="30"/>
        </w:rPr>
        <w:t>（另案处理）提供帮助，收受谢某</w:t>
      </w:r>
      <w:r>
        <w:rPr>
          <w:rFonts w:hint="eastAsia"/>
          <w:sz w:val="30"/>
          <w:szCs w:val="30"/>
        </w:rPr>
        <w:t>1</w:t>
      </w:r>
      <w:r>
        <w:rPr>
          <w:rFonts w:hint="eastAsia"/>
          <w:sz w:val="30"/>
          <w:szCs w:val="30"/>
        </w:rPr>
        <w:t>贿送的现金共计人民币</w:t>
      </w:r>
      <w:r>
        <w:rPr>
          <w:rFonts w:hint="eastAsia"/>
          <w:sz w:val="30"/>
          <w:szCs w:val="30"/>
        </w:rPr>
        <w:t>10</w:t>
      </w:r>
      <w:r>
        <w:rPr>
          <w:rFonts w:hint="eastAsia"/>
          <w:sz w:val="30"/>
          <w:szCs w:val="30"/>
        </w:rPr>
        <w:t>万元。</w:t>
      </w:r>
    </w:p>
    <w:p w14:paraId="23873010" w14:textId="77777777" w:rsidR="00343D98" w:rsidRDefault="00343D98">
      <w:pPr>
        <w:spacing w:line="500" w:lineRule="atLeast"/>
        <w:ind w:firstLine="600"/>
        <w:divId w:val="1359043620"/>
        <w:rPr>
          <w:rFonts w:hint="eastAsia"/>
          <w:sz w:val="30"/>
          <w:szCs w:val="30"/>
        </w:rPr>
      </w:pPr>
      <w:r>
        <w:rPr>
          <w:rFonts w:hint="eastAsia"/>
          <w:sz w:val="30"/>
          <w:szCs w:val="30"/>
        </w:rPr>
        <w:t>5.2013</w:t>
      </w:r>
      <w:r>
        <w:rPr>
          <w:rFonts w:hint="eastAsia"/>
          <w:sz w:val="30"/>
          <w:szCs w:val="30"/>
        </w:rPr>
        <w:t>年，被告人何某涛利用担任广州市规划局建筑规划管理处副调研员（主持越秀分局建筑规划管理科工作）的职务便利，在审批云山大酒店外立面改造工程的规划报建过程中，为请托人张某</w:t>
      </w:r>
      <w:r>
        <w:rPr>
          <w:rFonts w:hint="eastAsia"/>
          <w:sz w:val="30"/>
          <w:szCs w:val="30"/>
        </w:rPr>
        <w:t>1</w:t>
      </w:r>
      <w:r>
        <w:rPr>
          <w:rFonts w:hint="eastAsia"/>
          <w:sz w:val="30"/>
          <w:szCs w:val="30"/>
        </w:rPr>
        <w:t>（另案处理）提供帮助，收受张某</w:t>
      </w:r>
      <w:r>
        <w:rPr>
          <w:rFonts w:hint="eastAsia"/>
          <w:sz w:val="30"/>
          <w:szCs w:val="30"/>
        </w:rPr>
        <w:t>1</w:t>
      </w:r>
      <w:r>
        <w:rPr>
          <w:rFonts w:hint="eastAsia"/>
          <w:sz w:val="30"/>
          <w:szCs w:val="30"/>
        </w:rPr>
        <w:t>贿送的现金共计人民币</w:t>
      </w:r>
      <w:r>
        <w:rPr>
          <w:rFonts w:hint="eastAsia"/>
          <w:sz w:val="30"/>
          <w:szCs w:val="30"/>
        </w:rPr>
        <w:t>20</w:t>
      </w:r>
      <w:r>
        <w:rPr>
          <w:rFonts w:hint="eastAsia"/>
          <w:sz w:val="30"/>
          <w:szCs w:val="30"/>
        </w:rPr>
        <w:t>万元。</w:t>
      </w:r>
    </w:p>
    <w:p w14:paraId="144B90A2" w14:textId="77777777" w:rsidR="00343D98" w:rsidRDefault="00343D98">
      <w:pPr>
        <w:spacing w:line="500" w:lineRule="atLeast"/>
        <w:ind w:firstLine="600"/>
        <w:divId w:val="1827429903"/>
        <w:rPr>
          <w:rFonts w:hint="eastAsia"/>
          <w:sz w:val="30"/>
          <w:szCs w:val="30"/>
        </w:rPr>
      </w:pPr>
      <w:r>
        <w:rPr>
          <w:rFonts w:hint="eastAsia"/>
          <w:sz w:val="30"/>
          <w:szCs w:val="30"/>
        </w:rPr>
        <w:t>6.2008</w:t>
      </w:r>
      <w:r>
        <w:rPr>
          <w:rFonts w:hint="eastAsia"/>
          <w:sz w:val="30"/>
          <w:szCs w:val="30"/>
        </w:rPr>
        <w:t>年至</w:t>
      </w:r>
      <w:r>
        <w:rPr>
          <w:rFonts w:hint="eastAsia"/>
          <w:sz w:val="30"/>
          <w:szCs w:val="30"/>
        </w:rPr>
        <w:t>2011</w:t>
      </w:r>
      <w:r>
        <w:rPr>
          <w:rFonts w:hint="eastAsia"/>
          <w:sz w:val="30"/>
          <w:szCs w:val="30"/>
        </w:rPr>
        <w:t>年，被告人何某涛利用担任广州市规划局越秀分局监督检查科科长、建筑工程管理科科长的职务便利，在审批庙前直街</w:t>
      </w:r>
      <w:r>
        <w:rPr>
          <w:rFonts w:hint="eastAsia"/>
          <w:sz w:val="30"/>
          <w:szCs w:val="30"/>
        </w:rPr>
        <w:t>44-50</w:t>
      </w:r>
      <w:r>
        <w:rPr>
          <w:rFonts w:hint="eastAsia"/>
          <w:sz w:val="30"/>
          <w:szCs w:val="30"/>
        </w:rPr>
        <w:t>号项目的规划报建过程中，为请托人陆某</w:t>
      </w:r>
      <w:r>
        <w:rPr>
          <w:rFonts w:hint="eastAsia"/>
          <w:sz w:val="30"/>
          <w:szCs w:val="30"/>
        </w:rPr>
        <w:t>1</w:t>
      </w:r>
      <w:r>
        <w:rPr>
          <w:rFonts w:hint="eastAsia"/>
          <w:sz w:val="30"/>
          <w:szCs w:val="30"/>
        </w:rPr>
        <w:t>（另案处理）提供帮助，收受陆某</w:t>
      </w:r>
      <w:r>
        <w:rPr>
          <w:rFonts w:hint="eastAsia"/>
          <w:sz w:val="30"/>
          <w:szCs w:val="30"/>
        </w:rPr>
        <w:t>1</w:t>
      </w:r>
      <w:r>
        <w:rPr>
          <w:rFonts w:hint="eastAsia"/>
          <w:sz w:val="30"/>
          <w:szCs w:val="30"/>
        </w:rPr>
        <w:t>贿送的现金共计人民币</w:t>
      </w:r>
      <w:r>
        <w:rPr>
          <w:rFonts w:hint="eastAsia"/>
          <w:sz w:val="30"/>
          <w:szCs w:val="30"/>
        </w:rPr>
        <w:t>4</w:t>
      </w:r>
      <w:r>
        <w:rPr>
          <w:rFonts w:hint="eastAsia"/>
          <w:sz w:val="30"/>
          <w:szCs w:val="30"/>
        </w:rPr>
        <w:t>万元。</w:t>
      </w:r>
    </w:p>
    <w:p w14:paraId="31F860E2" w14:textId="77777777" w:rsidR="00343D98" w:rsidRDefault="00343D98">
      <w:pPr>
        <w:spacing w:line="500" w:lineRule="atLeast"/>
        <w:ind w:firstLine="600"/>
        <w:divId w:val="10882599"/>
        <w:rPr>
          <w:rFonts w:hint="eastAsia"/>
          <w:sz w:val="30"/>
          <w:szCs w:val="30"/>
        </w:rPr>
      </w:pPr>
      <w:r>
        <w:rPr>
          <w:rFonts w:hint="eastAsia"/>
          <w:sz w:val="30"/>
          <w:szCs w:val="30"/>
        </w:rPr>
        <w:t>7.2014</w:t>
      </w:r>
      <w:r>
        <w:rPr>
          <w:rFonts w:hint="eastAsia"/>
          <w:sz w:val="30"/>
          <w:szCs w:val="30"/>
        </w:rPr>
        <w:t>年，被告人何某涛利用担任广州市规划局建筑规划管理处副调研员（主持越秀分局建筑规划管理科工作）的职务便利，在审批大晟华厦调整使用功能及部分布局调整项目的规划报建过程中，为请托人方某</w:t>
      </w:r>
      <w:r>
        <w:rPr>
          <w:rFonts w:hint="eastAsia"/>
          <w:sz w:val="30"/>
          <w:szCs w:val="30"/>
        </w:rPr>
        <w:t>1</w:t>
      </w:r>
      <w:r>
        <w:rPr>
          <w:rFonts w:hint="eastAsia"/>
          <w:sz w:val="30"/>
          <w:szCs w:val="30"/>
        </w:rPr>
        <w:t>（另案处理）提供帮助，收受方某</w:t>
      </w:r>
      <w:r>
        <w:rPr>
          <w:rFonts w:hint="eastAsia"/>
          <w:sz w:val="30"/>
          <w:szCs w:val="30"/>
        </w:rPr>
        <w:t>1</w:t>
      </w:r>
      <w:r>
        <w:rPr>
          <w:rFonts w:hint="eastAsia"/>
          <w:sz w:val="30"/>
          <w:szCs w:val="30"/>
        </w:rPr>
        <w:t>贿送的现金</w:t>
      </w:r>
      <w:r>
        <w:rPr>
          <w:rFonts w:hint="eastAsia"/>
          <w:sz w:val="30"/>
          <w:szCs w:val="30"/>
        </w:rPr>
        <w:t>30</w:t>
      </w:r>
      <w:r>
        <w:rPr>
          <w:rFonts w:hint="eastAsia"/>
          <w:sz w:val="30"/>
          <w:szCs w:val="30"/>
        </w:rPr>
        <w:t>万元。</w:t>
      </w:r>
    </w:p>
    <w:p w14:paraId="20A98343" w14:textId="77777777" w:rsidR="00343D98" w:rsidRDefault="00343D98">
      <w:pPr>
        <w:spacing w:line="500" w:lineRule="atLeast"/>
        <w:ind w:firstLine="600"/>
        <w:divId w:val="1934892617"/>
        <w:rPr>
          <w:rFonts w:hint="eastAsia"/>
          <w:sz w:val="30"/>
          <w:szCs w:val="30"/>
        </w:rPr>
      </w:pPr>
      <w:r>
        <w:rPr>
          <w:rFonts w:hint="eastAsia"/>
          <w:sz w:val="30"/>
          <w:szCs w:val="30"/>
        </w:rPr>
        <w:t>8.2014</w:t>
      </w:r>
      <w:r>
        <w:rPr>
          <w:rFonts w:hint="eastAsia"/>
          <w:sz w:val="30"/>
          <w:szCs w:val="30"/>
        </w:rPr>
        <w:t>年，被告人何某涛利用担任广州市规划局建筑规划管理处副调研员（主持越秀分局建筑规划管理科工作）的职务便利，在审批站前路省汽车运输公司外立面改造工程项目的规划报建过程中，为请托人姚某</w:t>
      </w:r>
      <w:r>
        <w:rPr>
          <w:rFonts w:hint="eastAsia"/>
          <w:sz w:val="30"/>
          <w:szCs w:val="30"/>
        </w:rPr>
        <w:t>1</w:t>
      </w:r>
      <w:r>
        <w:rPr>
          <w:rFonts w:hint="eastAsia"/>
          <w:sz w:val="30"/>
          <w:szCs w:val="30"/>
        </w:rPr>
        <w:t>提供帮助，收受姚某</w:t>
      </w:r>
      <w:r>
        <w:rPr>
          <w:rFonts w:hint="eastAsia"/>
          <w:sz w:val="30"/>
          <w:szCs w:val="30"/>
        </w:rPr>
        <w:t>1</w:t>
      </w:r>
      <w:r>
        <w:rPr>
          <w:rFonts w:hint="eastAsia"/>
          <w:sz w:val="30"/>
          <w:szCs w:val="30"/>
        </w:rPr>
        <w:t>贿送的现金</w:t>
      </w:r>
      <w:r>
        <w:rPr>
          <w:rFonts w:hint="eastAsia"/>
          <w:sz w:val="30"/>
          <w:szCs w:val="30"/>
        </w:rPr>
        <w:t>5</w:t>
      </w:r>
      <w:r>
        <w:rPr>
          <w:rFonts w:hint="eastAsia"/>
          <w:sz w:val="30"/>
          <w:szCs w:val="30"/>
        </w:rPr>
        <w:t>万元。</w:t>
      </w:r>
    </w:p>
    <w:p w14:paraId="221D6DEB" w14:textId="77777777" w:rsidR="00343D98" w:rsidRDefault="00343D98">
      <w:pPr>
        <w:spacing w:line="500" w:lineRule="atLeast"/>
        <w:ind w:firstLine="600"/>
        <w:divId w:val="154405584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日，被告人何某涛到广州市越秀区人民检察院投案自首，并退缴赃款人民币</w:t>
      </w:r>
      <w:r>
        <w:rPr>
          <w:rFonts w:hint="eastAsia"/>
          <w:sz w:val="30"/>
          <w:szCs w:val="30"/>
        </w:rPr>
        <w:t>160</w:t>
      </w:r>
      <w:r>
        <w:rPr>
          <w:rFonts w:hint="eastAsia"/>
          <w:sz w:val="30"/>
          <w:szCs w:val="30"/>
        </w:rPr>
        <w:t>万元。</w:t>
      </w:r>
    </w:p>
    <w:p w14:paraId="5E0E9C46" w14:textId="77777777" w:rsidR="00343D98" w:rsidRDefault="00343D98">
      <w:pPr>
        <w:spacing w:line="500" w:lineRule="atLeast"/>
        <w:ind w:firstLine="600"/>
        <w:divId w:val="1913617348"/>
        <w:rPr>
          <w:rFonts w:hint="eastAsia"/>
          <w:sz w:val="30"/>
          <w:szCs w:val="30"/>
        </w:rPr>
      </w:pPr>
      <w:r>
        <w:rPr>
          <w:rFonts w:hint="eastAsia"/>
          <w:sz w:val="30"/>
          <w:szCs w:val="30"/>
        </w:rPr>
        <w:t>上述事实，有立案决定书、破案报告，中共广州市越秀区纪律检查委员会出具的函，广州市越秀区人民检察院出具的《补充侦查说明》及季某涉嫌滥用职权罪、受贿罪一案《立案决定书》，广州市规划局的组织机构代码证及被告人何某涛的任职材料，广州市越秀区站西路</w:t>
      </w:r>
      <w:r>
        <w:rPr>
          <w:rFonts w:hint="eastAsia"/>
          <w:sz w:val="30"/>
          <w:szCs w:val="30"/>
        </w:rPr>
        <w:t>63</w:t>
      </w:r>
      <w:r>
        <w:rPr>
          <w:rFonts w:hint="eastAsia"/>
          <w:sz w:val="30"/>
          <w:szCs w:val="30"/>
        </w:rPr>
        <w:t>号加建公共服务配套用房工程规划报建相关资料，金桥大厦调整大楼平面布局及明确使用功能项目的规划报建相关资料，德政南路环球大厦调整使用功能项目的规划报建相关资料，二沙岛粤台路宏兴径</w:t>
      </w:r>
      <w:r>
        <w:rPr>
          <w:rFonts w:hint="eastAsia"/>
          <w:sz w:val="30"/>
          <w:szCs w:val="30"/>
        </w:rPr>
        <w:t>12</w:t>
      </w:r>
      <w:r>
        <w:rPr>
          <w:rFonts w:hint="eastAsia"/>
          <w:sz w:val="30"/>
          <w:szCs w:val="30"/>
        </w:rPr>
        <w:t>号房屋外立面改造及局部改建工程项目的规划报建相关资料，云山大酒店外立面改造工程的规划报建相关资料，广州金桥酒店有限公司与陈某</w:t>
      </w:r>
      <w:r>
        <w:rPr>
          <w:rFonts w:hint="eastAsia"/>
          <w:sz w:val="30"/>
          <w:szCs w:val="30"/>
        </w:rPr>
        <w:t>2</w:t>
      </w:r>
      <w:r>
        <w:rPr>
          <w:rFonts w:hint="eastAsia"/>
          <w:sz w:val="30"/>
          <w:szCs w:val="30"/>
        </w:rPr>
        <w:t>签订的《委托代理合同》，招商银行对账单、平安银行电子回单，中国建设银行个人开户与电子银行服务申请表、转账凭条，银行账户明细对账单（户名：陈某</w:t>
      </w:r>
      <w:r>
        <w:rPr>
          <w:rFonts w:hint="eastAsia"/>
          <w:sz w:val="30"/>
          <w:szCs w:val="30"/>
        </w:rPr>
        <w:t>2</w:t>
      </w:r>
      <w:r>
        <w:rPr>
          <w:rFonts w:hint="eastAsia"/>
          <w:sz w:val="30"/>
          <w:szCs w:val="30"/>
        </w:rPr>
        <w:t>，卡号：</w:t>
      </w:r>
      <w:r>
        <w:rPr>
          <w:rFonts w:hint="eastAsia"/>
          <w:sz w:val="30"/>
          <w:szCs w:val="30"/>
        </w:rPr>
        <w:t>62</w:t>
      </w:r>
      <w:r>
        <w:rPr>
          <w:rFonts w:hint="eastAsia"/>
          <w:sz w:val="30"/>
          <w:szCs w:val="30"/>
        </w:rPr>
        <w:t>×××</w:t>
      </w:r>
      <w:r>
        <w:rPr>
          <w:rFonts w:hint="eastAsia"/>
          <w:sz w:val="30"/>
          <w:szCs w:val="30"/>
        </w:rPr>
        <w:t>04</w:t>
      </w:r>
      <w:r>
        <w:rPr>
          <w:rFonts w:hint="eastAsia"/>
          <w:sz w:val="30"/>
          <w:szCs w:val="30"/>
        </w:rPr>
        <w:t>），广东省暂时扣留财物收据，证人何某的证言，证人陈某</w:t>
      </w:r>
      <w:r>
        <w:rPr>
          <w:rFonts w:hint="eastAsia"/>
          <w:sz w:val="30"/>
          <w:szCs w:val="30"/>
        </w:rPr>
        <w:t>1</w:t>
      </w:r>
      <w:r>
        <w:rPr>
          <w:rFonts w:hint="eastAsia"/>
          <w:sz w:val="30"/>
          <w:szCs w:val="30"/>
        </w:rPr>
        <w:t>的证言，证人刘某的证言，证人沈某的证言，证人马某</w:t>
      </w:r>
      <w:r>
        <w:rPr>
          <w:rFonts w:hint="eastAsia"/>
          <w:sz w:val="30"/>
          <w:szCs w:val="30"/>
        </w:rPr>
        <w:t>1</w:t>
      </w:r>
      <w:r>
        <w:rPr>
          <w:rFonts w:hint="eastAsia"/>
          <w:sz w:val="30"/>
          <w:szCs w:val="30"/>
        </w:rPr>
        <w:t>的证言，证人蒋某的证言，证人陈某</w:t>
      </w:r>
      <w:r>
        <w:rPr>
          <w:rFonts w:hint="eastAsia"/>
          <w:sz w:val="30"/>
          <w:szCs w:val="30"/>
        </w:rPr>
        <w:t>2</w:t>
      </w:r>
      <w:r>
        <w:rPr>
          <w:rFonts w:hint="eastAsia"/>
          <w:sz w:val="30"/>
          <w:szCs w:val="30"/>
        </w:rPr>
        <w:t>的证言，证人黄某</w:t>
      </w:r>
      <w:r>
        <w:rPr>
          <w:rFonts w:hint="eastAsia"/>
          <w:sz w:val="30"/>
          <w:szCs w:val="30"/>
        </w:rPr>
        <w:t>1</w:t>
      </w:r>
      <w:r>
        <w:rPr>
          <w:rFonts w:hint="eastAsia"/>
          <w:sz w:val="30"/>
          <w:szCs w:val="30"/>
        </w:rPr>
        <w:t>的证言，证人严某的证言，证人阮某</w:t>
      </w:r>
      <w:r>
        <w:rPr>
          <w:rFonts w:hint="eastAsia"/>
          <w:sz w:val="30"/>
          <w:szCs w:val="30"/>
        </w:rPr>
        <w:t>1</w:t>
      </w:r>
      <w:r>
        <w:rPr>
          <w:rFonts w:hint="eastAsia"/>
          <w:sz w:val="30"/>
          <w:szCs w:val="30"/>
        </w:rPr>
        <w:t>的证言，证人谢某</w:t>
      </w:r>
      <w:r>
        <w:rPr>
          <w:rFonts w:hint="eastAsia"/>
          <w:sz w:val="30"/>
          <w:szCs w:val="30"/>
        </w:rPr>
        <w:t>1</w:t>
      </w:r>
      <w:r>
        <w:rPr>
          <w:rFonts w:hint="eastAsia"/>
          <w:sz w:val="30"/>
          <w:szCs w:val="30"/>
        </w:rPr>
        <w:t>的证言，证人张某</w:t>
      </w:r>
      <w:r>
        <w:rPr>
          <w:rFonts w:hint="eastAsia"/>
          <w:sz w:val="30"/>
          <w:szCs w:val="30"/>
        </w:rPr>
        <w:t>1</w:t>
      </w:r>
      <w:r>
        <w:rPr>
          <w:rFonts w:hint="eastAsia"/>
          <w:sz w:val="30"/>
          <w:szCs w:val="30"/>
        </w:rPr>
        <w:t>的证言，证人陆某</w:t>
      </w:r>
      <w:r>
        <w:rPr>
          <w:rFonts w:hint="eastAsia"/>
          <w:sz w:val="30"/>
          <w:szCs w:val="30"/>
        </w:rPr>
        <w:t>1</w:t>
      </w:r>
      <w:r>
        <w:rPr>
          <w:rFonts w:hint="eastAsia"/>
          <w:sz w:val="30"/>
          <w:szCs w:val="30"/>
        </w:rPr>
        <w:t>的证言，证人方某</w:t>
      </w:r>
      <w:r>
        <w:rPr>
          <w:rFonts w:hint="eastAsia"/>
          <w:sz w:val="30"/>
          <w:szCs w:val="30"/>
        </w:rPr>
        <w:t>1</w:t>
      </w:r>
      <w:r>
        <w:rPr>
          <w:rFonts w:hint="eastAsia"/>
          <w:sz w:val="30"/>
          <w:szCs w:val="30"/>
        </w:rPr>
        <w:t>的证言，证人姚某</w:t>
      </w:r>
      <w:r>
        <w:rPr>
          <w:rFonts w:hint="eastAsia"/>
          <w:sz w:val="30"/>
          <w:szCs w:val="30"/>
        </w:rPr>
        <w:t>1</w:t>
      </w:r>
      <w:r>
        <w:rPr>
          <w:rFonts w:hint="eastAsia"/>
          <w:sz w:val="30"/>
          <w:szCs w:val="30"/>
        </w:rPr>
        <w:t>的证言，证人赖某的证言，证人林某的证言，被告人何某涛的供述，被告人何某涛的户籍资料等证据证实，足以认定。</w:t>
      </w:r>
    </w:p>
    <w:p w14:paraId="718E0357" w14:textId="77777777" w:rsidR="00343D98" w:rsidRDefault="00343D98">
      <w:pPr>
        <w:spacing w:line="500" w:lineRule="atLeast"/>
        <w:ind w:firstLine="600"/>
        <w:divId w:val="1091657100"/>
        <w:rPr>
          <w:rFonts w:hint="eastAsia"/>
          <w:sz w:val="30"/>
          <w:szCs w:val="30"/>
        </w:rPr>
      </w:pPr>
      <w:r>
        <w:rPr>
          <w:rFonts w:hint="eastAsia"/>
          <w:sz w:val="30"/>
          <w:szCs w:val="30"/>
        </w:rPr>
        <w:t>本院认为，被告人何某涛身为国家工作人员，利用职务上的便利为他人谋取利益，非法收受他人财物，数额巨大，其行为构成受贿罪。公诉机关指控被告人何某涛犯受贿罪的基本事实清楚，证据确实、充分，罪名成立，本院予以支持。被告人何某涛主动投案并如实供述自己的罪行，是自首，依法可以从轻或减轻处罚。被告人何某涛到案后揭发他人犯罪行为，经查证属实，有立功表现，依法可以从轻或者减轻处罚。被告人何某涛退缴了部分违法所得，可以酌情从轻处罚。辩护人所提被告人何某涛有自首、立功、退赃等从轻或减轻处罚情节的意见，本院予以采纳。综合考虑被告人何某涛的犯罪事实、性质、情节、对于社会的危害程度和认罪态度，依照《中华人民共和国刑法》第三百八十五条第一款、第三百八十六条、第三百八十三条第一款第（二）项、第六十七条第一款、第六十八条、第五十三条、第六十四条及《最高人民法院、最高人民检察院关于办理贪污贿赂刑事案件适用法律若干问题的解释》第二条、第十五条、第十八条、第十九条、第二十条，《最高人民法院关于处理自首和立功具体应用法律若干问题的解释》第一条、第五条之规定，判决如下：</w:t>
      </w:r>
    </w:p>
    <w:p w14:paraId="70231F9B" w14:textId="77777777" w:rsidR="00343D98" w:rsidRDefault="00343D98">
      <w:pPr>
        <w:spacing w:line="500" w:lineRule="atLeast"/>
        <w:ind w:firstLine="600"/>
        <w:divId w:val="1467745888"/>
        <w:rPr>
          <w:rFonts w:hint="eastAsia"/>
          <w:sz w:val="30"/>
          <w:szCs w:val="30"/>
        </w:rPr>
      </w:pPr>
      <w:r>
        <w:rPr>
          <w:rFonts w:hint="eastAsia"/>
          <w:sz w:val="30"/>
          <w:szCs w:val="30"/>
        </w:rPr>
        <w:t>一、被告人何某涛犯受贿罪，判处有期徒刑三年二个月，并处罚金三十万元。</w:t>
      </w:r>
    </w:p>
    <w:p w14:paraId="0E807905" w14:textId="77777777" w:rsidR="00343D98" w:rsidRDefault="00343D98">
      <w:pPr>
        <w:spacing w:line="500" w:lineRule="atLeast"/>
        <w:ind w:firstLine="600"/>
        <w:divId w:val="2144651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日止。罚金应于本判决发生法律效力之次日起三十日内向本院一次缴纳。）</w:t>
      </w:r>
    </w:p>
    <w:p w14:paraId="71AF6418" w14:textId="77777777" w:rsidR="00343D98" w:rsidRDefault="00343D98">
      <w:pPr>
        <w:spacing w:line="500" w:lineRule="atLeast"/>
        <w:ind w:firstLine="600"/>
        <w:divId w:val="883491046"/>
        <w:rPr>
          <w:rFonts w:hint="eastAsia"/>
          <w:sz w:val="30"/>
          <w:szCs w:val="30"/>
        </w:rPr>
      </w:pPr>
      <w:r>
        <w:rPr>
          <w:rFonts w:hint="eastAsia"/>
          <w:sz w:val="30"/>
          <w:szCs w:val="30"/>
        </w:rPr>
        <w:t>二、被告人何某涛退缴的违法所得</w:t>
      </w:r>
      <w:r>
        <w:rPr>
          <w:rFonts w:hint="eastAsia"/>
          <w:sz w:val="30"/>
          <w:szCs w:val="30"/>
        </w:rPr>
        <w:t>160</w:t>
      </w:r>
      <w:r>
        <w:rPr>
          <w:rFonts w:hint="eastAsia"/>
          <w:sz w:val="30"/>
          <w:szCs w:val="30"/>
        </w:rPr>
        <w:t>万元，予以没收并上缴国库（由广州市越秀区人民检察院代为执行）；继续追缴被告人何某涛的违法所得</w:t>
      </w:r>
      <w:r>
        <w:rPr>
          <w:rFonts w:hint="eastAsia"/>
          <w:sz w:val="30"/>
          <w:szCs w:val="30"/>
        </w:rPr>
        <w:t>72</w:t>
      </w:r>
      <w:r>
        <w:rPr>
          <w:rFonts w:hint="eastAsia"/>
          <w:sz w:val="30"/>
          <w:szCs w:val="30"/>
        </w:rPr>
        <w:t>万元，予以没收。</w:t>
      </w:r>
    </w:p>
    <w:p w14:paraId="709FDE28" w14:textId="77777777" w:rsidR="00343D98" w:rsidRDefault="00343D98">
      <w:pPr>
        <w:spacing w:line="500" w:lineRule="atLeast"/>
        <w:ind w:firstLine="600"/>
        <w:divId w:val="24191571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01AA509" w14:textId="77777777" w:rsidR="00343D98" w:rsidRDefault="00343D98">
      <w:pPr>
        <w:spacing w:line="500" w:lineRule="atLeast"/>
        <w:jc w:val="right"/>
        <w:divId w:val="1520965586"/>
        <w:rPr>
          <w:rFonts w:hint="eastAsia"/>
          <w:sz w:val="30"/>
          <w:szCs w:val="30"/>
        </w:rPr>
      </w:pPr>
      <w:r>
        <w:rPr>
          <w:rFonts w:hint="eastAsia"/>
          <w:sz w:val="30"/>
          <w:szCs w:val="30"/>
        </w:rPr>
        <w:t>审　判　长　　黄　涛</w:t>
      </w:r>
    </w:p>
    <w:p w14:paraId="593A1186" w14:textId="77777777" w:rsidR="00343D98" w:rsidRDefault="00343D98">
      <w:pPr>
        <w:spacing w:line="500" w:lineRule="atLeast"/>
        <w:jc w:val="right"/>
        <w:divId w:val="1767309742"/>
        <w:rPr>
          <w:rFonts w:hint="eastAsia"/>
          <w:sz w:val="30"/>
          <w:szCs w:val="30"/>
        </w:rPr>
      </w:pPr>
      <w:r>
        <w:rPr>
          <w:rFonts w:hint="eastAsia"/>
          <w:sz w:val="30"/>
          <w:szCs w:val="30"/>
        </w:rPr>
        <w:t>人民陪审员　　刘耀邦</w:t>
      </w:r>
    </w:p>
    <w:p w14:paraId="23BF37EB" w14:textId="77777777" w:rsidR="00343D98" w:rsidRDefault="00343D98">
      <w:pPr>
        <w:spacing w:line="500" w:lineRule="atLeast"/>
        <w:jc w:val="right"/>
        <w:divId w:val="1767727423"/>
        <w:rPr>
          <w:rFonts w:hint="eastAsia"/>
          <w:sz w:val="30"/>
          <w:szCs w:val="30"/>
        </w:rPr>
      </w:pPr>
      <w:r>
        <w:rPr>
          <w:rFonts w:hint="eastAsia"/>
          <w:sz w:val="30"/>
          <w:szCs w:val="30"/>
        </w:rPr>
        <w:t>人民陪审员　　刘冠男</w:t>
      </w:r>
    </w:p>
    <w:p w14:paraId="79D0FDF8" w14:textId="77777777" w:rsidR="00343D98" w:rsidRDefault="00343D98">
      <w:pPr>
        <w:spacing w:line="500" w:lineRule="atLeast"/>
        <w:jc w:val="right"/>
        <w:divId w:val="1273325528"/>
        <w:rPr>
          <w:rFonts w:hint="eastAsia"/>
          <w:sz w:val="30"/>
          <w:szCs w:val="30"/>
        </w:rPr>
      </w:pPr>
      <w:r>
        <w:rPr>
          <w:rFonts w:hint="eastAsia"/>
          <w:sz w:val="30"/>
          <w:szCs w:val="30"/>
        </w:rPr>
        <w:t>二０一六年八月二十四日</w:t>
      </w:r>
    </w:p>
    <w:p w14:paraId="61AC1DDC" w14:textId="77777777" w:rsidR="00343D98" w:rsidRDefault="00343D98">
      <w:pPr>
        <w:spacing w:line="500" w:lineRule="atLeast"/>
        <w:jc w:val="right"/>
        <w:divId w:val="1804077496"/>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88085" w14:textId="77777777" w:rsidR="00343D98" w:rsidRDefault="00343D98" w:rsidP="00343D98">
      <w:pPr>
        <w:rPr>
          <w:rFonts w:hint="eastAsia"/>
        </w:rPr>
      </w:pPr>
      <w:r>
        <w:separator/>
      </w:r>
    </w:p>
  </w:endnote>
  <w:endnote w:type="continuationSeparator" w:id="0">
    <w:p w14:paraId="4E6AE27A" w14:textId="77777777" w:rsidR="00343D98" w:rsidRDefault="00343D98" w:rsidP="00343D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B2221" w14:textId="77777777" w:rsidR="00343D98" w:rsidRDefault="00343D98" w:rsidP="00343D98">
      <w:pPr>
        <w:rPr>
          <w:rFonts w:hint="eastAsia"/>
        </w:rPr>
      </w:pPr>
      <w:r>
        <w:separator/>
      </w:r>
    </w:p>
  </w:footnote>
  <w:footnote w:type="continuationSeparator" w:id="0">
    <w:p w14:paraId="6FAA42C5" w14:textId="77777777" w:rsidR="00343D98" w:rsidRDefault="00343D98" w:rsidP="00343D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3D98"/>
    <w:rsid w:val="002A784C"/>
    <w:rsid w:val="00343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30A5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3D98"/>
    <w:pPr>
      <w:tabs>
        <w:tab w:val="center" w:pos="4153"/>
        <w:tab w:val="right" w:pos="8306"/>
      </w:tabs>
      <w:snapToGrid w:val="0"/>
      <w:jc w:val="center"/>
    </w:pPr>
    <w:rPr>
      <w:sz w:val="18"/>
      <w:szCs w:val="18"/>
    </w:rPr>
  </w:style>
  <w:style w:type="character" w:customStyle="1" w:styleId="a4">
    <w:name w:val="页眉 字符"/>
    <w:basedOn w:val="a0"/>
    <w:link w:val="a3"/>
    <w:uiPriority w:val="99"/>
    <w:rsid w:val="00343D98"/>
    <w:rPr>
      <w:rFonts w:ascii="宋体" w:eastAsia="宋体" w:hAnsi="宋体" w:cs="宋体"/>
      <w:sz w:val="18"/>
      <w:szCs w:val="18"/>
    </w:rPr>
  </w:style>
  <w:style w:type="paragraph" w:styleId="a5">
    <w:name w:val="footer"/>
    <w:basedOn w:val="a"/>
    <w:link w:val="a6"/>
    <w:uiPriority w:val="99"/>
    <w:unhideWhenUsed/>
    <w:rsid w:val="00343D98"/>
    <w:pPr>
      <w:tabs>
        <w:tab w:val="center" w:pos="4153"/>
        <w:tab w:val="right" w:pos="8306"/>
      </w:tabs>
      <w:snapToGrid w:val="0"/>
    </w:pPr>
    <w:rPr>
      <w:sz w:val="18"/>
      <w:szCs w:val="18"/>
    </w:rPr>
  </w:style>
  <w:style w:type="character" w:customStyle="1" w:styleId="a6">
    <w:name w:val="页脚 字符"/>
    <w:basedOn w:val="a0"/>
    <w:link w:val="a5"/>
    <w:uiPriority w:val="99"/>
    <w:rsid w:val="00343D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2599">
      <w:marLeft w:val="0"/>
      <w:marRight w:val="0"/>
      <w:marTop w:val="10"/>
      <w:marBottom w:val="10"/>
      <w:divBdr>
        <w:top w:val="none" w:sz="0" w:space="0" w:color="auto"/>
        <w:left w:val="none" w:sz="0" w:space="0" w:color="auto"/>
        <w:bottom w:val="none" w:sz="0" w:space="0" w:color="auto"/>
        <w:right w:val="none" w:sz="0" w:space="0" w:color="auto"/>
      </w:divBdr>
    </w:div>
    <w:div w:id="142434977">
      <w:marLeft w:val="0"/>
      <w:marRight w:val="0"/>
      <w:marTop w:val="10"/>
      <w:marBottom w:val="10"/>
      <w:divBdr>
        <w:top w:val="none" w:sz="0" w:space="0" w:color="auto"/>
        <w:left w:val="none" w:sz="0" w:space="0" w:color="auto"/>
        <w:bottom w:val="none" w:sz="0" w:space="0" w:color="auto"/>
        <w:right w:val="none" w:sz="0" w:space="0" w:color="auto"/>
      </w:divBdr>
    </w:div>
    <w:div w:id="183634326">
      <w:marLeft w:val="0"/>
      <w:marRight w:val="0"/>
      <w:marTop w:val="10"/>
      <w:marBottom w:val="10"/>
      <w:divBdr>
        <w:top w:val="none" w:sz="0" w:space="0" w:color="auto"/>
        <w:left w:val="none" w:sz="0" w:space="0" w:color="auto"/>
        <w:bottom w:val="none" w:sz="0" w:space="0" w:color="auto"/>
        <w:right w:val="none" w:sz="0" w:space="0" w:color="auto"/>
      </w:divBdr>
    </w:div>
    <w:div w:id="214465189">
      <w:marLeft w:val="0"/>
      <w:marRight w:val="0"/>
      <w:marTop w:val="10"/>
      <w:marBottom w:val="10"/>
      <w:divBdr>
        <w:top w:val="none" w:sz="0" w:space="0" w:color="auto"/>
        <w:left w:val="none" w:sz="0" w:space="0" w:color="auto"/>
        <w:bottom w:val="none" w:sz="0" w:space="0" w:color="auto"/>
        <w:right w:val="none" w:sz="0" w:space="0" w:color="auto"/>
      </w:divBdr>
    </w:div>
    <w:div w:id="241915716">
      <w:marLeft w:val="0"/>
      <w:marRight w:val="0"/>
      <w:marTop w:val="10"/>
      <w:marBottom w:val="10"/>
      <w:divBdr>
        <w:top w:val="none" w:sz="0" w:space="0" w:color="auto"/>
        <w:left w:val="none" w:sz="0" w:space="0" w:color="auto"/>
        <w:bottom w:val="none" w:sz="0" w:space="0" w:color="auto"/>
        <w:right w:val="none" w:sz="0" w:space="0" w:color="auto"/>
      </w:divBdr>
    </w:div>
    <w:div w:id="283393559">
      <w:marLeft w:val="0"/>
      <w:marRight w:val="0"/>
      <w:marTop w:val="10"/>
      <w:marBottom w:val="10"/>
      <w:divBdr>
        <w:top w:val="none" w:sz="0" w:space="0" w:color="auto"/>
        <w:left w:val="none" w:sz="0" w:space="0" w:color="auto"/>
        <w:bottom w:val="none" w:sz="0" w:space="0" w:color="auto"/>
        <w:right w:val="none" w:sz="0" w:space="0" w:color="auto"/>
      </w:divBdr>
    </w:div>
    <w:div w:id="461535128">
      <w:marLeft w:val="0"/>
      <w:marRight w:val="0"/>
      <w:marTop w:val="10"/>
      <w:marBottom w:val="10"/>
      <w:divBdr>
        <w:top w:val="none" w:sz="0" w:space="0" w:color="auto"/>
        <w:left w:val="none" w:sz="0" w:space="0" w:color="auto"/>
        <w:bottom w:val="none" w:sz="0" w:space="0" w:color="auto"/>
        <w:right w:val="none" w:sz="0" w:space="0" w:color="auto"/>
      </w:divBdr>
    </w:div>
    <w:div w:id="582953626">
      <w:marLeft w:val="0"/>
      <w:marRight w:val="0"/>
      <w:marTop w:val="10"/>
      <w:marBottom w:val="10"/>
      <w:divBdr>
        <w:top w:val="none" w:sz="0" w:space="0" w:color="auto"/>
        <w:left w:val="none" w:sz="0" w:space="0" w:color="auto"/>
        <w:bottom w:val="none" w:sz="0" w:space="0" w:color="auto"/>
        <w:right w:val="none" w:sz="0" w:space="0" w:color="auto"/>
      </w:divBdr>
    </w:div>
    <w:div w:id="587809539">
      <w:marLeft w:val="0"/>
      <w:marRight w:val="0"/>
      <w:marTop w:val="10"/>
      <w:marBottom w:val="10"/>
      <w:divBdr>
        <w:top w:val="none" w:sz="0" w:space="0" w:color="auto"/>
        <w:left w:val="none" w:sz="0" w:space="0" w:color="auto"/>
        <w:bottom w:val="none" w:sz="0" w:space="0" w:color="auto"/>
        <w:right w:val="none" w:sz="0" w:space="0" w:color="auto"/>
      </w:divBdr>
    </w:div>
    <w:div w:id="687827844">
      <w:marLeft w:val="0"/>
      <w:marRight w:val="0"/>
      <w:marTop w:val="10"/>
      <w:marBottom w:val="10"/>
      <w:divBdr>
        <w:top w:val="none" w:sz="0" w:space="0" w:color="auto"/>
        <w:left w:val="none" w:sz="0" w:space="0" w:color="auto"/>
        <w:bottom w:val="none" w:sz="0" w:space="0" w:color="auto"/>
        <w:right w:val="none" w:sz="0" w:space="0" w:color="auto"/>
      </w:divBdr>
    </w:div>
    <w:div w:id="883491046">
      <w:marLeft w:val="0"/>
      <w:marRight w:val="0"/>
      <w:marTop w:val="10"/>
      <w:marBottom w:val="10"/>
      <w:divBdr>
        <w:top w:val="none" w:sz="0" w:space="0" w:color="auto"/>
        <w:left w:val="none" w:sz="0" w:space="0" w:color="auto"/>
        <w:bottom w:val="none" w:sz="0" w:space="0" w:color="auto"/>
        <w:right w:val="none" w:sz="0" w:space="0" w:color="auto"/>
      </w:divBdr>
    </w:div>
    <w:div w:id="955647048">
      <w:marLeft w:val="0"/>
      <w:marRight w:val="0"/>
      <w:marTop w:val="10"/>
      <w:marBottom w:val="10"/>
      <w:divBdr>
        <w:top w:val="none" w:sz="0" w:space="0" w:color="auto"/>
        <w:left w:val="none" w:sz="0" w:space="0" w:color="auto"/>
        <w:bottom w:val="none" w:sz="0" w:space="0" w:color="auto"/>
        <w:right w:val="none" w:sz="0" w:space="0" w:color="auto"/>
      </w:divBdr>
    </w:div>
    <w:div w:id="1021593229">
      <w:marLeft w:val="0"/>
      <w:marRight w:val="0"/>
      <w:marTop w:val="10"/>
      <w:marBottom w:val="10"/>
      <w:divBdr>
        <w:top w:val="none" w:sz="0" w:space="0" w:color="auto"/>
        <w:left w:val="none" w:sz="0" w:space="0" w:color="auto"/>
        <w:bottom w:val="none" w:sz="0" w:space="0" w:color="auto"/>
        <w:right w:val="none" w:sz="0" w:space="0" w:color="auto"/>
      </w:divBdr>
    </w:div>
    <w:div w:id="1091657100">
      <w:marLeft w:val="0"/>
      <w:marRight w:val="0"/>
      <w:marTop w:val="10"/>
      <w:marBottom w:val="10"/>
      <w:divBdr>
        <w:top w:val="none" w:sz="0" w:space="0" w:color="auto"/>
        <w:left w:val="none" w:sz="0" w:space="0" w:color="auto"/>
        <w:bottom w:val="none" w:sz="0" w:space="0" w:color="auto"/>
        <w:right w:val="none" w:sz="0" w:space="0" w:color="auto"/>
      </w:divBdr>
    </w:div>
    <w:div w:id="1151100442">
      <w:marLeft w:val="0"/>
      <w:marRight w:val="0"/>
      <w:marTop w:val="10"/>
      <w:marBottom w:val="10"/>
      <w:divBdr>
        <w:top w:val="none" w:sz="0" w:space="0" w:color="auto"/>
        <w:left w:val="none" w:sz="0" w:space="0" w:color="auto"/>
        <w:bottom w:val="none" w:sz="0" w:space="0" w:color="auto"/>
        <w:right w:val="none" w:sz="0" w:space="0" w:color="auto"/>
      </w:divBdr>
    </w:div>
    <w:div w:id="1273325528">
      <w:marLeft w:val="0"/>
      <w:marRight w:val="720"/>
      <w:marTop w:val="10"/>
      <w:marBottom w:val="10"/>
      <w:divBdr>
        <w:top w:val="none" w:sz="0" w:space="0" w:color="auto"/>
        <w:left w:val="none" w:sz="0" w:space="0" w:color="auto"/>
        <w:bottom w:val="none" w:sz="0" w:space="0" w:color="auto"/>
        <w:right w:val="none" w:sz="0" w:space="0" w:color="auto"/>
      </w:divBdr>
    </w:div>
    <w:div w:id="1359043620">
      <w:marLeft w:val="0"/>
      <w:marRight w:val="0"/>
      <w:marTop w:val="10"/>
      <w:marBottom w:val="10"/>
      <w:divBdr>
        <w:top w:val="none" w:sz="0" w:space="0" w:color="auto"/>
        <w:left w:val="none" w:sz="0" w:space="0" w:color="auto"/>
        <w:bottom w:val="none" w:sz="0" w:space="0" w:color="auto"/>
        <w:right w:val="none" w:sz="0" w:space="0" w:color="auto"/>
      </w:divBdr>
    </w:div>
    <w:div w:id="1370255044">
      <w:marLeft w:val="0"/>
      <w:marRight w:val="0"/>
      <w:marTop w:val="10"/>
      <w:marBottom w:val="10"/>
      <w:divBdr>
        <w:top w:val="none" w:sz="0" w:space="0" w:color="auto"/>
        <w:left w:val="none" w:sz="0" w:space="0" w:color="auto"/>
        <w:bottom w:val="none" w:sz="0" w:space="0" w:color="auto"/>
        <w:right w:val="none" w:sz="0" w:space="0" w:color="auto"/>
      </w:divBdr>
    </w:div>
    <w:div w:id="1467745888">
      <w:marLeft w:val="0"/>
      <w:marRight w:val="0"/>
      <w:marTop w:val="10"/>
      <w:marBottom w:val="10"/>
      <w:divBdr>
        <w:top w:val="none" w:sz="0" w:space="0" w:color="auto"/>
        <w:left w:val="none" w:sz="0" w:space="0" w:color="auto"/>
        <w:bottom w:val="none" w:sz="0" w:space="0" w:color="auto"/>
        <w:right w:val="none" w:sz="0" w:space="0" w:color="auto"/>
      </w:divBdr>
    </w:div>
    <w:div w:id="1520965586">
      <w:marLeft w:val="0"/>
      <w:marRight w:val="720"/>
      <w:marTop w:val="10"/>
      <w:marBottom w:val="10"/>
      <w:divBdr>
        <w:top w:val="none" w:sz="0" w:space="0" w:color="auto"/>
        <w:left w:val="none" w:sz="0" w:space="0" w:color="auto"/>
        <w:bottom w:val="none" w:sz="0" w:space="0" w:color="auto"/>
        <w:right w:val="none" w:sz="0" w:space="0" w:color="auto"/>
      </w:divBdr>
    </w:div>
    <w:div w:id="1544055848">
      <w:marLeft w:val="0"/>
      <w:marRight w:val="0"/>
      <w:marTop w:val="10"/>
      <w:marBottom w:val="10"/>
      <w:divBdr>
        <w:top w:val="none" w:sz="0" w:space="0" w:color="auto"/>
        <w:left w:val="none" w:sz="0" w:space="0" w:color="auto"/>
        <w:bottom w:val="none" w:sz="0" w:space="0" w:color="auto"/>
        <w:right w:val="none" w:sz="0" w:space="0" w:color="auto"/>
      </w:divBdr>
    </w:div>
    <w:div w:id="1700278822">
      <w:marLeft w:val="0"/>
      <w:marRight w:val="0"/>
      <w:marTop w:val="10"/>
      <w:marBottom w:val="10"/>
      <w:divBdr>
        <w:top w:val="none" w:sz="0" w:space="0" w:color="auto"/>
        <w:left w:val="none" w:sz="0" w:space="0" w:color="auto"/>
        <w:bottom w:val="none" w:sz="0" w:space="0" w:color="auto"/>
        <w:right w:val="none" w:sz="0" w:space="0" w:color="auto"/>
      </w:divBdr>
    </w:div>
    <w:div w:id="1767309742">
      <w:marLeft w:val="0"/>
      <w:marRight w:val="720"/>
      <w:marTop w:val="10"/>
      <w:marBottom w:val="10"/>
      <w:divBdr>
        <w:top w:val="none" w:sz="0" w:space="0" w:color="auto"/>
        <w:left w:val="none" w:sz="0" w:space="0" w:color="auto"/>
        <w:bottom w:val="none" w:sz="0" w:space="0" w:color="auto"/>
        <w:right w:val="none" w:sz="0" w:space="0" w:color="auto"/>
      </w:divBdr>
    </w:div>
    <w:div w:id="1767727423">
      <w:marLeft w:val="0"/>
      <w:marRight w:val="720"/>
      <w:marTop w:val="10"/>
      <w:marBottom w:val="10"/>
      <w:divBdr>
        <w:top w:val="none" w:sz="0" w:space="0" w:color="auto"/>
        <w:left w:val="none" w:sz="0" w:space="0" w:color="auto"/>
        <w:bottom w:val="none" w:sz="0" w:space="0" w:color="auto"/>
        <w:right w:val="none" w:sz="0" w:space="0" w:color="auto"/>
      </w:divBdr>
    </w:div>
    <w:div w:id="1804077496">
      <w:marLeft w:val="0"/>
      <w:marRight w:val="720"/>
      <w:marTop w:val="10"/>
      <w:marBottom w:val="10"/>
      <w:divBdr>
        <w:top w:val="none" w:sz="0" w:space="0" w:color="auto"/>
        <w:left w:val="none" w:sz="0" w:space="0" w:color="auto"/>
        <w:bottom w:val="none" w:sz="0" w:space="0" w:color="auto"/>
        <w:right w:val="none" w:sz="0" w:space="0" w:color="auto"/>
      </w:divBdr>
    </w:div>
    <w:div w:id="1827429903">
      <w:marLeft w:val="0"/>
      <w:marRight w:val="0"/>
      <w:marTop w:val="10"/>
      <w:marBottom w:val="10"/>
      <w:divBdr>
        <w:top w:val="none" w:sz="0" w:space="0" w:color="auto"/>
        <w:left w:val="none" w:sz="0" w:space="0" w:color="auto"/>
        <w:bottom w:val="none" w:sz="0" w:space="0" w:color="auto"/>
        <w:right w:val="none" w:sz="0" w:space="0" w:color="auto"/>
      </w:divBdr>
    </w:div>
    <w:div w:id="1841237383">
      <w:marLeft w:val="0"/>
      <w:marRight w:val="0"/>
      <w:marTop w:val="10"/>
      <w:marBottom w:val="10"/>
      <w:divBdr>
        <w:top w:val="none" w:sz="0" w:space="0" w:color="auto"/>
        <w:left w:val="none" w:sz="0" w:space="0" w:color="auto"/>
        <w:bottom w:val="none" w:sz="0" w:space="0" w:color="auto"/>
        <w:right w:val="none" w:sz="0" w:space="0" w:color="auto"/>
      </w:divBdr>
    </w:div>
    <w:div w:id="1863129954">
      <w:marLeft w:val="0"/>
      <w:marRight w:val="0"/>
      <w:marTop w:val="10"/>
      <w:marBottom w:val="10"/>
      <w:divBdr>
        <w:top w:val="none" w:sz="0" w:space="0" w:color="auto"/>
        <w:left w:val="none" w:sz="0" w:space="0" w:color="auto"/>
        <w:bottom w:val="none" w:sz="0" w:space="0" w:color="auto"/>
        <w:right w:val="none" w:sz="0" w:space="0" w:color="auto"/>
      </w:divBdr>
    </w:div>
    <w:div w:id="1913617348">
      <w:marLeft w:val="0"/>
      <w:marRight w:val="0"/>
      <w:marTop w:val="10"/>
      <w:marBottom w:val="10"/>
      <w:divBdr>
        <w:top w:val="none" w:sz="0" w:space="0" w:color="auto"/>
        <w:left w:val="none" w:sz="0" w:space="0" w:color="auto"/>
        <w:bottom w:val="none" w:sz="0" w:space="0" w:color="auto"/>
        <w:right w:val="none" w:sz="0" w:space="0" w:color="auto"/>
      </w:divBdr>
    </w:div>
    <w:div w:id="1934892617">
      <w:marLeft w:val="0"/>
      <w:marRight w:val="0"/>
      <w:marTop w:val="10"/>
      <w:marBottom w:val="10"/>
      <w:divBdr>
        <w:top w:val="none" w:sz="0" w:space="0" w:color="auto"/>
        <w:left w:val="none" w:sz="0" w:space="0" w:color="auto"/>
        <w:bottom w:val="none" w:sz="0" w:space="0" w:color="auto"/>
        <w:right w:val="none" w:sz="0" w:space="0" w:color="auto"/>
      </w:divBdr>
    </w:div>
    <w:div w:id="1946040890">
      <w:marLeft w:val="0"/>
      <w:marRight w:val="0"/>
      <w:marTop w:val="10"/>
      <w:marBottom w:val="10"/>
      <w:divBdr>
        <w:top w:val="none" w:sz="0" w:space="0" w:color="auto"/>
        <w:left w:val="none" w:sz="0" w:space="0" w:color="auto"/>
        <w:bottom w:val="none" w:sz="0" w:space="0" w:color="auto"/>
        <w:right w:val="none" w:sz="0" w:space="0" w:color="auto"/>
      </w:divBdr>
    </w:div>
    <w:div w:id="1980765721">
      <w:marLeft w:val="0"/>
      <w:marRight w:val="0"/>
      <w:marTop w:val="10"/>
      <w:marBottom w:val="10"/>
      <w:divBdr>
        <w:top w:val="none" w:sz="0" w:space="0" w:color="auto"/>
        <w:left w:val="none" w:sz="0" w:space="0" w:color="auto"/>
        <w:bottom w:val="none" w:sz="0" w:space="0" w:color="auto"/>
        <w:right w:val="none" w:sz="0" w:space="0" w:color="auto"/>
      </w:divBdr>
    </w:div>
    <w:div w:id="20905377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