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C30F5" w14:textId="77777777" w:rsidR="0086108B" w:rsidRDefault="0086108B">
      <w:pPr>
        <w:spacing w:line="500" w:lineRule="atLeast"/>
        <w:jc w:val="center"/>
        <w:divId w:val="822701172"/>
        <w:rPr>
          <w:rFonts w:ascii="黑体" w:eastAsia="黑体" w:hAnsi="黑体"/>
          <w:sz w:val="36"/>
          <w:szCs w:val="36"/>
        </w:rPr>
      </w:pPr>
      <w:r>
        <w:rPr>
          <w:rFonts w:ascii="黑体" w:eastAsia="黑体" w:hAnsi="黑体" w:hint="eastAsia"/>
          <w:sz w:val="36"/>
          <w:szCs w:val="36"/>
        </w:rPr>
        <w:t>广东省广州市番禺区人民法院</w:t>
      </w:r>
    </w:p>
    <w:p w14:paraId="458EED36" w14:textId="77777777" w:rsidR="0086108B" w:rsidRDefault="0086108B">
      <w:pPr>
        <w:spacing w:line="500" w:lineRule="atLeast"/>
        <w:jc w:val="center"/>
        <w:divId w:val="11034974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72F1207" w14:textId="77777777" w:rsidR="0086108B" w:rsidRDefault="0086108B">
      <w:pPr>
        <w:spacing w:line="500" w:lineRule="atLeast"/>
        <w:jc w:val="right"/>
        <w:divId w:val="639113831"/>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286</w:t>
      </w:r>
      <w:r>
        <w:rPr>
          <w:rFonts w:hint="eastAsia"/>
          <w:sz w:val="30"/>
          <w:szCs w:val="30"/>
        </w:rPr>
        <w:t>号</w:t>
      </w:r>
    </w:p>
    <w:p w14:paraId="03D34F1E" w14:textId="77777777" w:rsidR="0086108B" w:rsidRDefault="0086108B">
      <w:pPr>
        <w:spacing w:line="500" w:lineRule="atLeast"/>
        <w:ind w:firstLine="600"/>
        <w:divId w:val="41102424"/>
        <w:rPr>
          <w:rFonts w:hint="eastAsia"/>
          <w:sz w:val="30"/>
          <w:szCs w:val="30"/>
        </w:rPr>
      </w:pPr>
      <w:r>
        <w:rPr>
          <w:rFonts w:hint="eastAsia"/>
          <w:sz w:val="30"/>
          <w:szCs w:val="30"/>
        </w:rPr>
        <w:t>公诉机关广州市番禺区人民检察院。</w:t>
      </w:r>
    </w:p>
    <w:p w14:paraId="5C8EEAB1" w14:textId="77777777" w:rsidR="0086108B" w:rsidRDefault="0086108B">
      <w:pPr>
        <w:spacing w:line="500" w:lineRule="atLeast"/>
        <w:ind w:firstLine="600"/>
        <w:divId w:val="1192184306"/>
        <w:rPr>
          <w:rFonts w:hint="eastAsia"/>
          <w:sz w:val="30"/>
          <w:szCs w:val="30"/>
        </w:rPr>
      </w:pPr>
      <w:r>
        <w:rPr>
          <w:rFonts w:hint="eastAsia"/>
          <w:sz w:val="30"/>
          <w:szCs w:val="30"/>
        </w:rPr>
        <w:t>被告人何某，男，</w:t>
      </w:r>
      <w:r>
        <w:rPr>
          <w:rFonts w:hint="eastAsia"/>
          <w:sz w:val="30"/>
          <w:szCs w:val="30"/>
        </w:rPr>
        <w:t>1958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日出生，汉族，文化程度初中。因本案于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日被羁押，同日被刑事拘留，同月</w:t>
      </w:r>
      <w:r>
        <w:rPr>
          <w:rFonts w:hint="eastAsia"/>
          <w:sz w:val="30"/>
          <w:szCs w:val="30"/>
        </w:rPr>
        <w:t>30</w:t>
      </w:r>
      <w:r>
        <w:rPr>
          <w:rFonts w:hint="eastAsia"/>
          <w:sz w:val="30"/>
          <w:szCs w:val="30"/>
        </w:rPr>
        <w:t>日被取保候审。</w:t>
      </w:r>
    </w:p>
    <w:p w14:paraId="71CE7C5D" w14:textId="77777777" w:rsidR="0086108B" w:rsidRDefault="0086108B">
      <w:pPr>
        <w:spacing w:line="500" w:lineRule="atLeast"/>
        <w:ind w:firstLine="600"/>
        <w:divId w:val="1469934927"/>
        <w:rPr>
          <w:rFonts w:hint="eastAsia"/>
          <w:sz w:val="30"/>
          <w:szCs w:val="30"/>
        </w:rPr>
      </w:pPr>
      <w:r>
        <w:rPr>
          <w:rFonts w:hint="eastAsia"/>
          <w:sz w:val="30"/>
          <w:szCs w:val="30"/>
        </w:rPr>
        <w:t>广州市番禺区人民检察院以番检公刑诉（</w:t>
      </w:r>
      <w:r>
        <w:rPr>
          <w:rFonts w:hint="eastAsia"/>
          <w:sz w:val="30"/>
          <w:szCs w:val="30"/>
        </w:rPr>
        <w:t>2013</w:t>
      </w:r>
      <w:r>
        <w:rPr>
          <w:rFonts w:hint="eastAsia"/>
          <w:sz w:val="30"/>
          <w:szCs w:val="30"/>
        </w:rPr>
        <w:t>）</w:t>
      </w:r>
      <w:r>
        <w:rPr>
          <w:rFonts w:hint="eastAsia"/>
          <w:sz w:val="30"/>
          <w:szCs w:val="30"/>
        </w:rPr>
        <w:t>1661</w:t>
      </w:r>
      <w:r>
        <w:rPr>
          <w:rFonts w:hint="eastAsia"/>
          <w:sz w:val="30"/>
          <w:szCs w:val="30"/>
        </w:rPr>
        <w:t>号起诉书指控被告人何某犯行贿罪，于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日向本院提起公诉。本院依法组成合议庭，公开开庭审理了本案。广州市番禺区人民检察院指派检察员宋萍出庭支持公诉，被告人何某到庭参加了诉讼。现已审理终结。</w:t>
      </w:r>
    </w:p>
    <w:p w14:paraId="1985E37D" w14:textId="77777777" w:rsidR="0086108B" w:rsidRDefault="0086108B">
      <w:pPr>
        <w:spacing w:line="500" w:lineRule="atLeast"/>
        <w:ind w:firstLine="600"/>
        <w:divId w:val="688994997"/>
        <w:rPr>
          <w:rFonts w:hint="eastAsia"/>
          <w:sz w:val="30"/>
          <w:szCs w:val="30"/>
        </w:rPr>
      </w:pPr>
      <w:r>
        <w:rPr>
          <w:rFonts w:hint="eastAsia"/>
          <w:sz w:val="30"/>
          <w:szCs w:val="30"/>
        </w:rPr>
        <w:t>广州市番禺区人民检察院指控：</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间，被告人何某在挂靠广州市广鹤运输有限公司期间，为了承包更多运输和吊车工程项目，在承包广东省建筑科学研究院地基基础研究一室的检测试验工程过程中，先后多次贿送给广东省建筑科学研究院地基基础研究一所所长吴某（另案处理）款项合共人民币</w:t>
      </w:r>
      <w:r>
        <w:rPr>
          <w:rFonts w:hint="eastAsia"/>
          <w:sz w:val="30"/>
          <w:szCs w:val="30"/>
        </w:rPr>
        <w:t>27</w:t>
      </w:r>
      <w:r>
        <w:rPr>
          <w:rFonts w:hint="eastAsia"/>
          <w:sz w:val="30"/>
          <w:szCs w:val="30"/>
        </w:rPr>
        <w:t>万元。公诉机关认为，被告人何某的行为触犯了《中华人民共和国刑法》第三百八十九条第一款之规定，应当以行贿罪追究其刑事责任。被告人何某在被追诉前主动交待行贿行为，可以减轻处罚或免除处罚。提请本院依法判处。</w:t>
      </w:r>
    </w:p>
    <w:p w14:paraId="4074F4DF" w14:textId="77777777" w:rsidR="0086108B" w:rsidRDefault="0086108B">
      <w:pPr>
        <w:spacing w:line="500" w:lineRule="atLeast"/>
        <w:ind w:firstLine="600"/>
        <w:divId w:val="1013337142"/>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间，被告人何某在挂靠广州市广鹤运输有限公司期间，在承包广东省建筑科学研究院地基基础研究一室的检测试验工程过程中，为了承包更多运输和吊车工程项目，先后多次贿送给广东省建筑科学研究院地基基础研究一所所长吴某（另案处理）款项合共人民币</w:t>
      </w:r>
      <w:r>
        <w:rPr>
          <w:rFonts w:hint="eastAsia"/>
          <w:sz w:val="30"/>
          <w:szCs w:val="30"/>
        </w:rPr>
        <w:t>27</w:t>
      </w:r>
      <w:r>
        <w:rPr>
          <w:rFonts w:hint="eastAsia"/>
          <w:sz w:val="30"/>
          <w:szCs w:val="30"/>
        </w:rPr>
        <w:t>万元。</w:t>
      </w:r>
    </w:p>
    <w:p w14:paraId="61E2ED45" w14:textId="77777777" w:rsidR="0086108B" w:rsidRDefault="0086108B">
      <w:pPr>
        <w:spacing w:line="500" w:lineRule="atLeast"/>
        <w:ind w:firstLine="600"/>
        <w:divId w:val="1418676453"/>
        <w:rPr>
          <w:rFonts w:hint="eastAsia"/>
          <w:sz w:val="30"/>
          <w:szCs w:val="30"/>
        </w:rPr>
      </w:pPr>
      <w:r>
        <w:rPr>
          <w:rFonts w:hint="eastAsia"/>
          <w:sz w:val="30"/>
          <w:szCs w:val="30"/>
        </w:rPr>
        <w:lastRenderedPageBreak/>
        <w:t>以上事实，被告人何某在庭审中亦予以供认，并有证人吴某的证言及承包合同、任职某、视听资料、破案经过等书证证实，证据确实充分，足以认定。</w:t>
      </w:r>
    </w:p>
    <w:p w14:paraId="59B55D3C" w14:textId="77777777" w:rsidR="0086108B" w:rsidRDefault="0086108B">
      <w:pPr>
        <w:spacing w:line="500" w:lineRule="atLeast"/>
        <w:ind w:firstLine="600"/>
        <w:divId w:val="656343413"/>
        <w:rPr>
          <w:rFonts w:hint="eastAsia"/>
          <w:sz w:val="30"/>
          <w:szCs w:val="30"/>
        </w:rPr>
      </w:pPr>
      <w:r>
        <w:rPr>
          <w:rFonts w:hint="eastAsia"/>
          <w:sz w:val="30"/>
          <w:szCs w:val="30"/>
        </w:rPr>
        <w:t>本院认为：被告人何某为谋取不正当利益，给予国家工作人员以财物，其行为已构成行贿罪。公诉机关指控被告人犯行贿罪事实清楚、证据确实充分，罪名成立。鉴于被告人在被追诉前主动交代行贿行为，依法可减轻处罚。考虑被告人犯罪情节较轻，确有悔罪表现，可对被告人宣告缓刑。依照《中华人民共和国刑法》第三百八十九条第一款、第三百九十条第二款、第七十二条、第七十三条的规定，判决如下：</w:t>
      </w:r>
    </w:p>
    <w:p w14:paraId="1DC6B997" w14:textId="77777777" w:rsidR="0086108B" w:rsidRDefault="0086108B">
      <w:pPr>
        <w:spacing w:line="500" w:lineRule="atLeast"/>
        <w:ind w:firstLine="600"/>
        <w:divId w:val="13307362"/>
        <w:rPr>
          <w:rFonts w:hint="eastAsia"/>
          <w:sz w:val="30"/>
          <w:szCs w:val="30"/>
        </w:rPr>
      </w:pPr>
      <w:r>
        <w:rPr>
          <w:rFonts w:hint="eastAsia"/>
          <w:sz w:val="30"/>
          <w:szCs w:val="30"/>
        </w:rPr>
        <w:t>被告人何某犯行贿罪，判处有期徒刑二年，缓刑三年（缓刑考验期限从判决确定之日起计算）。</w:t>
      </w:r>
    </w:p>
    <w:p w14:paraId="6BCA93D2" w14:textId="77777777" w:rsidR="0086108B" w:rsidRDefault="0086108B">
      <w:pPr>
        <w:spacing w:line="500" w:lineRule="atLeast"/>
        <w:ind w:firstLine="600"/>
        <w:divId w:val="76631336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595C172" w14:textId="77777777" w:rsidR="0086108B" w:rsidRDefault="0086108B">
      <w:pPr>
        <w:spacing w:line="500" w:lineRule="atLeast"/>
        <w:ind w:firstLine="600"/>
        <w:divId w:val="1110668113"/>
        <w:rPr>
          <w:rFonts w:hint="eastAsia"/>
          <w:sz w:val="30"/>
          <w:szCs w:val="30"/>
        </w:rPr>
      </w:pPr>
      <w:r>
        <w:rPr>
          <w:rFonts w:hint="eastAsia"/>
          <w:sz w:val="30"/>
          <w:szCs w:val="30"/>
        </w:rPr>
        <w:t>（本页无正文）</w:t>
      </w:r>
    </w:p>
    <w:p w14:paraId="6D2B0A74" w14:textId="77777777" w:rsidR="0086108B" w:rsidRDefault="0086108B">
      <w:pPr>
        <w:spacing w:line="500" w:lineRule="atLeast"/>
        <w:jc w:val="right"/>
        <w:divId w:val="84612902"/>
        <w:rPr>
          <w:rFonts w:hint="eastAsia"/>
          <w:sz w:val="30"/>
          <w:szCs w:val="30"/>
        </w:rPr>
      </w:pPr>
      <w:r>
        <w:rPr>
          <w:rFonts w:hint="eastAsia"/>
          <w:sz w:val="30"/>
          <w:szCs w:val="30"/>
        </w:rPr>
        <w:t>审　判　长　　梁惠萍</w:t>
      </w:r>
    </w:p>
    <w:p w14:paraId="273CEE64" w14:textId="77777777" w:rsidR="0086108B" w:rsidRDefault="0086108B">
      <w:pPr>
        <w:spacing w:line="500" w:lineRule="atLeast"/>
        <w:jc w:val="right"/>
        <w:divId w:val="568152688"/>
        <w:rPr>
          <w:rFonts w:hint="eastAsia"/>
          <w:sz w:val="30"/>
          <w:szCs w:val="30"/>
        </w:rPr>
      </w:pPr>
      <w:r>
        <w:rPr>
          <w:rFonts w:hint="eastAsia"/>
          <w:sz w:val="30"/>
          <w:szCs w:val="30"/>
        </w:rPr>
        <w:t>人民陪审员　　郭洋铺</w:t>
      </w:r>
    </w:p>
    <w:p w14:paraId="67923BAE" w14:textId="77777777" w:rsidR="0086108B" w:rsidRDefault="0086108B">
      <w:pPr>
        <w:spacing w:line="500" w:lineRule="atLeast"/>
        <w:jc w:val="right"/>
        <w:divId w:val="542332812"/>
        <w:rPr>
          <w:rFonts w:hint="eastAsia"/>
          <w:sz w:val="30"/>
          <w:szCs w:val="30"/>
        </w:rPr>
      </w:pPr>
      <w:r>
        <w:rPr>
          <w:rFonts w:hint="eastAsia"/>
          <w:sz w:val="30"/>
          <w:szCs w:val="30"/>
        </w:rPr>
        <w:t>人民陪审员　　冯锡洪</w:t>
      </w:r>
    </w:p>
    <w:p w14:paraId="70087BBE" w14:textId="77777777" w:rsidR="0086108B" w:rsidRDefault="0086108B">
      <w:pPr>
        <w:spacing w:line="500" w:lineRule="atLeast"/>
        <w:jc w:val="right"/>
        <w:divId w:val="859658687"/>
        <w:rPr>
          <w:rFonts w:hint="eastAsia"/>
          <w:sz w:val="30"/>
          <w:szCs w:val="30"/>
        </w:rPr>
      </w:pPr>
      <w:r>
        <w:rPr>
          <w:rFonts w:hint="eastAsia"/>
          <w:sz w:val="30"/>
          <w:szCs w:val="30"/>
        </w:rPr>
        <w:t>二〇一四年三月二十一日</w:t>
      </w:r>
    </w:p>
    <w:p w14:paraId="108019B1" w14:textId="77777777" w:rsidR="0086108B" w:rsidRDefault="0086108B">
      <w:pPr>
        <w:spacing w:line="500" w:lineRule="atLeast"/>
        <w:jc w:val="right"/>
        <w:divId w:val="365644118"/>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B24BD" w14:textId="77777777" w:rsidR="0086108B" w:rsidRDefault="0086108B" w:rsidP="0086108B">
      <w:pPr>
        <w:rPr>
          <w:rFonts w:hint="eastAsia"/>
        </w:rPr>
      </w:pPr>
      <w:r>
        <w:separator/>
      </w:r>
    </w:p>
  </w:endnote>
  <w:endnote w:type="continuationSeparator" w:id="0">
    <w:p w14:paraId="4E0C405C" w14:textId="77777777" w:rsidR="0086108B" w:rsidRDefault="0086108B" w:rsidP="008610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3957E" w14:textId="77777777" w:rsidR="0086108B" w:rsidRDefault="0086108B" w:rsidP="0086108B">
      <w:pPr>
        <w:rPr>
          <w:rFonts w:hint="eastAsia"/>
        </w:rPr>
      </w:pPr>
      <w:r>
        <w:separator/>
      </w:r>
    </w:p>
  </w:footnote>
  <w:footnote w:type="continuationSeparator" w:id="0">
    <w:p w14:paraId="3ACD96BE" w14:textId="77777777" w:rsidR="0086108B" w:rsidRDefault="0086108B" w:rsidP="008610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108B"/>
    <w:rsid w:val="002A784C"/>
    <w:rsid w:val="00861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049EC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6108B"/>
    <w:pPr>
      <w:tabs>
        <w:tab w:val="center" w:pos="4153"/>
        <w:tab w:val="right" w:pos="8306"/>
      </w:tabs>
      <w:snapToGrid w:val="0"/>
      <w:jc w:val="center"/>
    </w:pPr>
    <w:rPr>
      <w:sz w:val="18"/>
      <w:szCs w:val="18"/>
    </w:rPr>
  </w:style>
  <w:style w:type="character" w:customStyle="1" w:styleId="a4">
    <w:name w:val="页眉 字符"/>
    <w:basedOn w:val="a0"/>
    <w:link w:val="a3"/>
    <w:uiPriority w:val="99"/>
    <w:rsid w:val="0086108B"/>
    <w:rPr>
      <w:rFonts w:ascii="宋体" w:eastAsia="宋体" w:hAnsi="宋体" w:cs="宋体"/>
      <w:sz w:val="18"/>
      <w:szCs w:val="18"/>
    </w:rPr>
  </w:style>
  <w:style w:type="paragraph" w:styleId="a5">
    <w:name w:val="footer"/>
    <w:basedOn w:val="a"/>
    <w:link w:val="a6"/>
    <w:uiPriority w:val="99"/>
    <w:unhideWhenUsed/>
    <w:rsid w:val="0086108B"/>
    <w:pPr>
      <w:tabs>
        <w:tab w:val="center" w:pos="4153"/>
        <w:tab w:val="right" w:pos="8306"/>
      </w:tabs>
      <w:snapToGrid w:val="0"/>
    </w:pPr>
    <w:rPr>
      <w:sz w:val="18"/>
      <w:szCs w:val="18"/>
    </w:rPr>
  </w:style>
  <w:style w:type="character" w:customStyle="1" w:styleId="a6">
    <w:name w:val="页脚 字符"/>
    <w:basedOn w:val="a0"/>
    <w:link w:val="a5"/>
    <w:uiPriority w:val="99"/>
    <w:rsid w:val="008610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7362">
      <w:marLeft w:val="0"/>
      <w:marRight w:val="0"/>
      <w:marTop w:val="10"/>
      <w:marBottom w:val="10"/>
      <w:divBdr>
        <w:top w:val="none" w:sz="0" w:space="0" w:color="auto"/>
        <w:left w:val="none" w:sz="0" w:space="0" w:color="auto"/>
        <w:bottom w:val="none" w:sz="0" w:space="0" w:color="auto"/>
        <w:right w:val="none" w:sz="0" w:space="0" w:color="auto"/>
      </w:divBdr>
    </w:div>
    <w:div w:id="41102424">
      <w:marLeft w:val="0"/>
      <w:marRight w:val="0"/>
      <w:marTop w:val="10"/>
      <w:marBottom w:val="10"/>
      <w:divBdr>
        <w:top w:val="none" w:sz="0" w:space="0" w:color="auto"/>
        <w:left w:val="none" w:sz="0" w:space="0" w:color="auto"/>
        <w:bottom w:val="none" w:sz="0" w:space="0" w:color="auto"/>
        <w:right w:val="none" w:sz="0" w:space="0" w:color="auto"/>
      </w:divBdr>
    </w:div>
    <w:div w:id="84612902">
      <w:marLeft w:val="0"/>
      <w:marRight w:val="720"/>
      <w:marTop w:val="10"/>
      <w:marBottom w:val="10"/>
      <w:divBdr>
        <w:top w:val="none" w:sz="0" w:space="0" w:color="auto"/>
        <w:left w:val="none" w:sz="0" w:space="0" w:color="auto"/>
        <w:bottom w:val="none" w:sz="0" w:space="0" w:color="auto"/>
        <w:right w:val="none" w:sz="0" w:space="0" w:color="auto"/>
      </w:divBdr>
    </w:div>
    <w:div w:id="365644118">
      <w:marLeft w:val="0"/>
      <w:marRight w:val="720"/>
      <w:marTop w:val="10"/>
      <w:marBottom w:val="10"/>
      <w:divBdr>
        <w:top w:val="none" w:sz="0" w:space="0" w:color="auto"/>
        <w:left w:val="none" w:sz="0" w:space="0" w:color="auto"/>
        <w:bottom w:val="none" w:sz="0" w:space="0" w:color="auto"/>
        <w:right w:val="none" w:sz="0" w:space="0" w:color="auto"/>
      </w:divBdr>
    </w:div>
    <w:div w:id="542332812">
      <w:marLeft w:val="0"/>
      <w:marRight w:val="720"/>
      <w:marTop w:val="10"/>
      <w:marBottom w:val="10"/>
      <w:divBdr>
        <w:top w:val="none" w:sz="0" w:space="0" w:color="auto"/>
        <w:left w:val="none" w:sz="0" w:space="0" w:color="auto"/>
        <w:bottom w:val="none" w:sz="0" w:space="0" w:color="auto"/>
        <w:right w:val="none" w:sz="0" w:space="0" w:color="auto"/>
      </w:divBdr>
    </w:div>
    <w:div w:id="568152688">
      <w:marLeft w:val="0"/>
      <w:marRight w:val="720"/>
      <w:marTop w:val="10"/>
      <w:marBottom w:val="10"/>
      <w:divBdr>
        <w:top w:val="none" w:sz="0" w:space="0" w:color="auto"/>
        <w:left w:val="none" w:sz="0" w:space="0" w:color="auto"/>
        <w:bottom w:val="none" w:sz="0" w:space="0" w:color="auto"/>
        <w:right w:val="none" w:sz="0" w:space="0" w:color="auto"/>
      </w:divBdr>
    </w:div>
    <w:div w:id="639113831">
      <w:marLeft w:val="0"/>
      <w:marRight w:val="0"/>
      <w:marTop w:val="10"/>
      <w:marBottom w:val="10"/>
      <w:divBdr>
        <w:top w:val="none" w:sz="0" w:space="0" w:color="auto"/>
        <w:left w:val="none" w:sz="0" w:space="0" w:color="auto"/>
        <w:bottom w:val="none" w:sz="0" w:space="0" w:color="auto"/>
        <w:right w:val="none" w:sz="0" w:space="0" w:color="auto"/>
      </w:divBdr>
    </w:div>
    <w:div w:id="656343413">
      <w:marLeft w:val="0"/>
      <w:marRight w:val="0"/>
      <w:marTop w:val="10"/>
      <w:marBottom w:val="10"/>
      <w:divBdr>
        <w:top w:val="none" w:sz="0" w:space="0" w:color="auto"/>
        <w:left w:val="none" w:sz="0" w:space="0" w:color="auto"/>
        <w:bottom w:val="none" w:sz="0" w:space="0" w:color="auto"/>
        <w:right w:val="none" w:sz="0" w:space="0" w:color="auto"/>
      </w:divBdr>
    </w:div>
    <w:div w:id="688994997">
      <w:marLeft w:val="0"/>
      <w:marRight w:val="0"/>
      <w:marTop w:val="10"/>
      <w:marBottom w:val="10"/>
      <w:divBdr>
        <w:top w:val="none" w:sz="0" w:space="0" w:color="auto"/>
        <w:left w:val="none" w:sz="0" w:space="0" w:color="auto"/>
        <w:bottom w:val="none" w:sz="0" w:space="0" w:color="auto"/>
        <w:right w:val="none" w:sz="0" w:space="0" w:color="auto"/>
      </w:divBdr>
    </w:div>
    <w:div w:id="766313360">
      <w:marLeft w:val="0"/>
      <w:marRight w:val="0"/>
      <w:marTop w:val="10"/>
      <w:marBottom w:val="10"/>
      <w:divBdr>
        <w:top w:val="none" w:sz="0" w:space="0" w:color="auto"/>
        <w:left w:val="none" w:sz="0" w:space="0" w:color="auto"/>
        <w:bottom w:val="none" w:sz="0" w:space="0" w:color="auto"/>
        <w:right w:val="none" w:sz="0" w:space="0" w:color="auto"/>
      </w:divBdr>
    </w:div>
    <w:div w:id="822701172">
      <w:marLeft w:val="0"/>
      <w:marRight w:val="0"/>
      <w:marTop w:val="10"/>
      <w:marBottom w:val="10"/>
      <w:divBdr>
        <w:top w:val="none" w:sz="0" w:space="0" w:color="auto"/>
        <w:left w:val="none" w:sz="0" w:space="0" w:color="auto"/>
        <w:bottom w:val="none" w:sz="0" w:space="0" w:color="auto"/>
        <w:right w:val="none" w:sz="0" w:space="0" w:color="auto"/>
      </w:divBdr>
    </w:div>
    <w:div w:id="859658687">
      <w:marLeft w:val="0"/>
      <w:marRight w:val="720"/>
      <w:marTop w:val="10"/>
      <w:marBottom w:val="10"/>
      <w:divBdr>
        <w:top w:val="none" w:sz="0" w:space="0" w:color="auto"/>
        <w:left w:val="none" w:sz="0" w:space="0" w:color="auto"/>
        <w:bottom w:val="none" w:sz="0" w:space="0" w:color="auto"/>
        <w:right w:val="none" w:sz="0" w:space="0" w:color="auto"/>
      </w:divBdr>
    </w:div>
    <w:div w:id="1013337142">
      <w:marLeft w:val="0"/>
      <w:marRight w:val="0"/>
      <w:marTop w:val="10"/>
      <w:marBottom w:val="10"/>
      <w:divBdr>
        <w:top w:val="none" w:sz="0" w:space="0" w:color="auto"/>
        <w:left w:val="none" w:sz="0" w:space="0" w:color="auto"/>
        <w:bottom w:val="none" w:sz="0" w:space="0" w:color="auto"/>
        <w:right w:val="none" w:sz="0" w:space="0" w:color="auto"/>
      </w:divBdr>
    </w:div>
    <w:div w:id="1103497498">
      <w:marLeft w:val="0"/>
      <w:marRight w:val="0"/>
      <w:marTop w:val="10"/>
      <w:marBottom w:val="10"/>
      <w:divBdr>
        <w:top w:val="none" w:sz="0" w:space="0" w:color="auto"/>
        <w:left w:val="none" w:sz="0" w:space="0" w:color="auto"/>
        <w:bottom w:val="none" w:sz="0" w:space="0" w:color="auto"/>
        <w:right w:val="none" w:sz="0" w:space="0" w:color="auto"/>
      </w:divBdr>
    </w:div>
    <w:div w:id="1110668113">
      <w:marLeft w:val="0"/>
      <w:marRight w:val="0"/>
      <w:marTop w:val="10"/>
      <w:marBottom w:val="10"/>
      <w:divBdr>
        <w:top w:val="none" w:sz="0" w:space="0" w:color="auto"/>
        <w:left w:val="none" w:sz="0" w:space="0" w:color="auto"/>
        <w:bottom w:val="none" w:sz="0" w:space="0" w:color="auto"/>
        <w:right w:val="none" w:sz="0" w:space="0" w:color="auto"/>
      </w:divBdr>
    </w:div>
    <w:div w:id="1192184306">
      <w:marLeft w:val="0"/>
      <w:marRight w:val="0"/>
      <w:marTop w:val="10"/>
      <w:marBottom w:val="10"/>
      <w:divBdr>
        <w:top w:val="none" w:sz="0" w:space="0" w:color="auto"/>
        <w:left w:val="none" w:sz="0" w:space="0" w:color="auto"/>
        <w:bottom w:val="none" w:sz="0" w:space="0" w:color="auto"/>
        <w:right w:val="none" w:sz="0" w:space="0" w:color="auto"/>
      </w:divBdr>
    </w:div>
    <w:div w:id="1418676453">
      <w:marLeft w:val="0"/>
      <w:marRight w:val="0"/>
      <w:marTop w:val="10"/>
      <w:marBottom w:val="10"/>
      <w:divBdr>
        <w:top w:val="none" w:sz="0" w:space="0" w:color="auto"/>
        <w:left w:val="none" w:sz="0" w:space="0" w:color="auto"/>
        <w:bottom w:val="none" w:sz="0" w:space="0" w:color="auto"/>
        <w:right w:val="none" w:sz="0" w:space="0" w:color="auto"/>
      </w:divBdr>
    </w:div>
    <w:div w:id="14699349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158</Words>
  <Characters>906</Characters>
  <Application>Microsoft Office Word</Application>
  <DocSecurity>0</DocSecurity>
  <Lines>7</Lines>
  <Paragraphs>2</Paragraphs>
  <ScaleCrop>false</ScaleCrop>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