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75218" w14:textId="77777777" w:rsidR="00F756DF" w:rsidRDefault="00F756DF">
      <w:pPr>
        <w:spacing w:line="500" w:lineRule="atLeast"/>
        <w:jc w:val="center"/>
        <w:divId w:val="1798639835"/>
        <w:rPr>
          <w:rFonts w:ascii="黑体" w:eastAsia="黑体" w:hAnsi="黑体"/>
          <w:sz w:val="36"/>
          <w:szCs w:val="36"/>
        </w:rPr>
      </w:pPr>
      <w:r>
        <w:rPr>
          <w:rFonts w:ascii="黑体" w:eastAsia="黑体" w:hAnsi="黑体" w:hint="eastAsia"/>
          <w:sz w:val="36"/>
          <w:szCs w:val="36"/>
        </w:rPr>
        <w:t>广东省深圳市宝安区人民法院</w:t>
      </w:r>
    </w:p>
    <w:p w14:paraId="5CE54878" w14:textId="77777777" w:rsidR="00F756DF" w:rsidRDefault="00F756DF">
      <w:pPr>
        <w:spacing w:line="500" w:lineRule="atLeast"/>
        <w:jc w:val="center"/>
        <w:divId w:val="580991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A170E" w14:textId="77777777" w:rsidR="00F756DF" w:rsidRDefault="00F756DF">
      <w:pPr>
        <w:spacing w:line="500" w:lineRule="atLeast"/>
        <w:jc w:val="right"/>
        <w:divId w:val="1809931899"/>
        <w:rPr>
          <w:rFonts w:hint="eastAsia"/>
          <w:sz w:val="30"/>
          <w:szCs w:val="30"/>
        </w:rPr>
      </w:pPr>
      <w:r>
        <w:rPr>
          <w:rFonts w:hint="eastAsia"/>
          <w:sz w:val="30"/>
          <w:szCs w:val="30"/>
        </w:rPr>
        <w:t>（</w:t>
      </w:r>
      <w:r>
        <w:rPr>
          <w:rFonts w:hint="eastAsia"/>
          <w:sz w:val="30"/>
          <w:szCs w:val="30"/>
        </w:rPr>
        <w:t>2012</w:t>
      </w:r>
      <w:r>
        <w:rPr>
          <w:rFonts w:hint="eastAsia"/>
          <w:sz w:val="30"/>
          <w:szCs w:val="30"/>
        </w:rPr>
        <w:t>）深宝法刑初字第</w:t>
      </w:r>
      <w:r>
        <w:rPr>
          <w:rFonts w:hint="eastAsia"/>
          <w:sz w:val="30"/>
          <w:szCs w:val="30"/>
        </w:rPr>
        <w:t>6521</w:t>
      </w:r>
      <w:r>
        <w:rPr>
          <w:rFonts w:hint="eastAsia"/>
          <w:sz w:val="30"/>
          <w:szCs w:val="30"/>
        </w:rPr>
        <w:t>号</w:t>
      </w:r>
    </w:p>
    <w:p w14:paraId="7AF370C3" w14:textId="77777777" w:rsidR="00F756DF" w:rsidRDefault="00F756DF">
      <w:pPr>
        <w:spacing w:line="500" w:lineRule="atLeast"/>
        <w:ind w:firstLine="600"/>
        <w:divId w:val="670261080"/>
        <w:rPr>
          <w:rFonts w:hint="eastAsia"/>
          <w:sz w:val="30"/>
          <w:szCs w:val="30"/>
        </w:rPr>
      </w:pPr>
      <w:r>
        <w:rPr>
          <w:rFonts w:hint="eastAsia"/>
          <w:sz w:val="30"/>
          <w:szCs w:val="30"/>
        </w:rPr>
        <w:t>公诉机关某。</w:t>
      </w:r>
    </w:p>
    <w:p w14:paraId="6839F2A1" w14:textId="77777777" w:rsidR="00F756DF" w:rsidRDefault="00F756DF">
      <w:pPr>
        <w:spacing w:line="500" w:lineRule="atLeast"/>
        <w:ind w:firstLine="600"/>
        <w:divId w:val="1248611262"/>
        <w:rPr>
          <w:rFonts w:hint="eastAsia"/>
          <w:sz w:val="30"/>
          <w:szCs w:val="30"/>
        </w:rPr>
      </w:pPr>
      <w:r>
        <w:rPr>
          <w:rFonts w:hint="eastAsia"/>
          <w:sz w:val="30"/>
          <w:szCs w:val="30"/>
        </w:rPr>
        <w:t>被告人何某。因涉嫌行贿于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日被某。</w:t>
      </w:r>
    </w:p>
    <w:p w14:paraId="121E0C31" w14:textId="77777777" w:rsidR="00F756DF" w:rsidRDefault="00F756DF">
      <w:pPr>
        <w:spacing w:line="500" w:lineRule="atLeast"/>
        <w:ind w:firstLine="600"/>
        <w:divId w:val="1451164536"/>
        <w:rPr>
          <w:rFonts w:hint="eastAsia"/>
          <w:sz w:val="30"/>
          <w:szCs w:val="30"/>
        </w:rPr>
      </w:pPr>
      <w:r>
        <w:rPr>
          <w:rFonts w:hint="eastAsia"/>
          <w:sz w:val="30"/>
          <w:szCs w:val="30"/>
        </w:rPr>
        <w:t>辩护人彭某。</w:t>
      </w:r>
    </w:p>
    <w:p w14:paraId="25C67763" w14:textId="77777777" w:rsidR="00F756DF" w:rsidRDefault="00F756DF">
      <w:pPr>
        <w:spacing w:line="500" w:lineRule="atLeast"/>
        <w:ind w:firstLine="600"/>
        <w:divId w:val="185753133"/>
        <w:rPr>
          <w:rFonts w:hint="eastAsia"/>
          <w:sz w:val="30"/>
          <w:szCs w:val="30"/>
        </w:rPr>
      </w:pPr>
      <w:r>
        <w:rPr>
          <w:rFonts w:hint="eastAsia"/>
          <w:sz w:val="30"/>
          <w:szCs w:val="30"/>
        </w:rPr>
        <w:t>某以深宝检公二诉（</w:t>
      </w:r>
      <w:r>
        <w:rPr>
          <w:rFonts w:hint="eastAsia"/>
          <w:sz w:val="30"/>
          <w:szCs w:val="30"/>
        </w:rPr>
        <w:t>2012</w:t>
      </w:r>
      <w:r>
        <w:rPr>
          <w:rFonts w:hint="eastAsia"/>
          <w:sz w:val="30"/>
          <w:szCs w:val="30"/>
        </w:rPr>
        <w:t>）</w:t>
      </w:r>
      <w:r>
        <w:rPr>
          <w:rFonts w:hint="eastAsia"/>
          <w:sz w:val="30"/>
          <w:szCs w:val="30"/>
        </w:rPr>
        <w:t>3692</w:t>
      </w:r>
      <w:r>
        <w:rPr>
          <w:rFonts w:hint="eastAsia"/>
          <w:sz w:val="30"/>
          <w:szCs w:val="30"/>
        </w:rPr>
        <w:t>号起诉书指控被告人何某犯行贿罪，于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日向本院提起公诉。本院依法组成合议庭，公开开庭审理了本案。公诉机关指派检察员向莉出庭支持公诉，被告人何某及其辩护人到庭参加诉讼。现已审理终结。</w:t>
      </w:r>
    </w:p>
    <w:p w14:paraId="49DEE4A9" w14:textId="77777777" w:rsidR="00F756DF" w:rsidRDefault="00F756DF">
      <w:pPr>
        <w:spacing w:line="500" w:lineRule="atLeast"/>
        <w:ind w:firstLine="600"/>
        <w:divId w:val="219101094"/>
        <w:rPr>
          <w:rFonts w:hint="eastAsia"/>
          <w:sz w:val="30"/>
          <w:szCs w:val="30"/>
        </w:rPr>
      </w:pPr>
      <w:r>
        <w:rPr>
          <w:rFonts w:hint="eastAsia"/>
          <w:sz w:val="30"/>
          <w:szCs w:val="30"/>
        </w:rPr>
        <w:t>经审理查明，何某为垄断经营湖南洞口到深圳长途客运线路观澜车站的业务，于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月开始和深圳市宝安区观澜汽车站合作并签订进站协议，协议期限为二年。</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月份双方签订的进站协议到期，在续签协议时，观澜汽车站将进站协议期限由原来的二年改为一年，收费也由原来的多项收费和按票价提成改为费用包干。何某按照观澜汽车站的要求与该车站续签了</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月为期一年的进站协议。续签协议后不久，即从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月份开始，何某每个月与观澜汽车站结算完上个月的营业费用后就送人民币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元给观澜汽车站站长庄某，直至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月份共送了</w:t>
      </w:r>
      <w:r>
        <w:rPr>
          <w:rFonts w:hint="eastAsia"/>
          <w:sz w:val="30"/>
          <w:szCs w:val="30"/>
        </w:rPr>
        <w:t>45</w:t>
      </w:r>
      <w:r>
        <w:rPr>
          <w:rFonts w:hint="eastAsia"/>
          <w:sz w:val="30"/>
          <w:szCs w:val="30"/>
        </w:rPr>
        <w:t>个月，合计送给庄某人民币</w:t>
      </w:r>
      <w:r>
        <w:rPr>
          <w:rFonts w:hint="eastAsia"/>
          <w:sz w:val="30"/>
          <w:szCs w:val="30"/>
        </w:rPr>
        <w:t>135</w:t>
      </w:r>
      <w:r>
        <w:rPr>
          <w:rFonts w:hint="eastAsia"/>
          <w:sz w:val="30"/>
          <w:szCs w:val="30"/>
        </w:rPr>
        <w:t>，</w:t>
      </w:r>
      <w:r>
        <w:rPr>
          <w:rFonts w:hint="eastAsia"/>
          <w:sz w:val="30"/>
          <w:szCs w:val="30"/>
        </w:rPr>
        <w:t>000</w:t>
      </w:r>
      <w:r>
        <w:rPr>
          <w:rFonts w:hint="eastAsia"/>
          <w:sz w:val="30"/>
          <w:szCs w:val="30"/>
        </w:rPr>
        <w:t>元。在庄某的关照下，何某经营的洞口线从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月为期一年的进站协议到期后，直至案发时均未签订或续签过进站协议，而何某却长期获得湖南洞口到深圳长途客运线路观澜车站业务的独家经营权。</w:t>
      </w:r>
    </w:p>
    <w:p w14:paraId="06F6FD1E" w14:textId="77777777" w:rsidR="00F756DF" w:rsidRDefault="00F756DF">
      <w:pPr>
        <w:spacing w:line="500" w:lineRule="atLeast"/>
        <w:ind w:firstLine="600"/>
        <w:divId w:val="1780291887"/>
        <w:rPr>
          <w:rFonts w:hint="eastAsia"/>
          <w:sz w:val="30"/>
          <w:szCs w:val="30"/>
        </w:rPr>
      </w:pPr>
      <w:r>
        <w:rPr>
          <w:rFonts w:hint="eastAsia"/>
          <w:sz w:val="30"/>
          <w:szCs w:val="30"/>
        </w:rPr>
        <w:t>上述事实，被告人何某于某提交了认罪悔过书表示无异议，且有经当庭质证之被告人何某的供述与辩解、证人庄某的</w:t>
      </w:r>
      <w:r>
        <w:rPr>
          <w:rFonts w:hint="eastAsia"/>
          <w:sz w:val="30"/>
          <w:szCs w:val="30"/>
        </w:rPr>
        <w:lastRenderedPageBreak/>
        <w:t>证言、书证营业结算单、情况说明、抓获经过、被告人身份信息等证据予以证实，足以认定。</w:t>
      </w:r>
    </w:p>
    <w:p w14:paraId="4C591395" w14:textId="77777777" w:rsidR="00F756DF" w:rsidRDefault="00F756DF">
      <w:pPr>
        <w:spacing w:line="500" w:lineRule="atLeast"/>
        <w:ind w:firstLine="600"/>
        <w:divId w:val="689844459"/>
        <w:rPr>
          <w:rFonts w:hint="eastAsia"/>
          <w:sz w:val="30"/>
          <w:szCs w:val="30"/>
        </w:rPr>
      </w:pPr>
      <w:r>
        <w:rPr>
          <w:rFonts w:hint="eastAsia"/>
          <w:sz w:val="30"/>
          <w:szCs w:val="30"/>
        </w:rPr>
        <w:t>本院认为，被告人何某无视国家法律，为谋取不正当利益，给予国有企业工作人员以财物，其行为已构成行贿罪。公诉机关指控的罪名成立。鉴于被告人自归案后如实供述自己的罪行，依法可以从轻处罚。根据被告人的犯罪情节及悔罪表现，适用缓刑不致再危害社会，决定对其宣告缓刑。依照《中华人民共和国刑法》第三百八十九条、第三百九十条、第六十七条第三款、第七十二条第一款、第七十三条第二款、第三款之规定，判决如下：</w:t>
      </w:r>
    </w:p>
    <w:p w14:paraId="10511100" w14:textId="77777777" w:rsidR="00F756DF" w:rsidRDefault="00F756DF">
      <w:pPr>
        <w:spacing w:line="500" w:lineRule="atLeast"/>
        <w:ind w:firstLine="600"/>
        <w:divId w:val="1245067600"/>
        <w:rPr>
          <w:rFonts w:hint="eastAsia"/>
          <w:sz w:val="30"/>
          <w:szCs w:val="30"/>
        </w:rPr>
      </w:pPr>
      <w:r>
        <w:rPr>
          <w:rFonts w:hint="eastAsia"/>
          <w:sz w:val="30"/>
          <w:szCs w:val="30"/>
        </w:rPr>
        <w:t>被告人何某犯行贿罪，判处有期徒刑一年，缓刑二年（缓刑考验期限，从判决确定之日起计算）。</w:t>
      </w:r>
    </w:p>
    <w:p w14:paraId="1105E6A0" w14:textId="77777777" w:rsidR="00F756DF" w:rsidRDefault="00F756DF">
      <w:pPr>
        <w:spacing w:line="500" w:lineRule="atLeast"/>
        <w:ind w:firstLine="600"/>
        <w:divId w:val="1344864609"/>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2A6D2F64" w14:textId="77777777" w:rsidR="00F756DF" w:rsidRDefault="00F756DF">
      <w:pPr>
        <w:spacing w:line="500" w:lineRule="atLeast"/>
        <w:jc w:val="right"/>
        <w:divId w:val="1919703088"/>
        <w:rPr>
          <w:rFonts w:hint="eastAsia"/>
          <w:sz w:val="30"/>
          <w:szCs w:val="30"/>
        </w:rPr>
      </w:pPr>
      <w:r>
        <w:rPr>
          <w:rFonts w:hint="eastAsia"/>
          <w:sz w:val="30"/>
          <w:szCs w:val="30"/>
        </w:rPr>
        <w:t>审　判　长　陈　加　云</w:t>
      </w:r>
    </w:p>
    <w:p w14:paraId="39BFC9B3" w14:textId="77777777" w:rsidR="00F756DF" w:rsidRDefault="00F756DF">
      <w:pPr>
        <w:spacing w:line="500" w:lineRule="atLeast"/>
        <w:jc w:val="right"/>
        <w:divId w:val="1397242865"/>
        <w:rPr>
          <w:rFonts w:hint="eastAsia"/>
          <w:sz w:val="30"/>
          <w:szCs w:val="30"/>
        </w:rPr>
      </w:pPr>
      <w:r>
        <w:rPr>
          <w:rFonts w:hint="eastAsia"/>
          <w:sz w:val="30"/>
          <w:szCs w:val="30"/>
        </w:rPr>
        <w:t>人民陪审员　王　嘉　义</w:t>
      </w:r>
    </w:p>
    <w:p w14:paraId="0DA99E9D" w14:textId="77777777" w:rsidR="00F756DF" w:rsidRDefault="00F756DF">
      <w:pPr>
        <w:spacing w:line="500" w:lineRule="atLeast"/>
        <w:jc w:val="right"/>
        <w:divId w:val="581374139"/>
        <w:rPr>
          <w:rFonts w:hint="eastAsia"/>
          <w:sz w:val="30"/>
          <w:szCs w:val="30"/>
        </w:rPr>
      </w:pPr>
      <w:r>
        <w:rPr>
          <w:rFonts w:hint="eastAsia"/>
          <w:sz w:val="30"/>
          <w:szCs w:val="30"/>
        </w:rPr>
        <w:t>人民陪审员　黄　　　芳</w:t>
      </w:r>
    </w:p>
    <w:p w14:paraId="3F36A48F" w14:textId="77777777" w:rsidR="00F756DF" w:rsidRDefault="00F756DF">
      <w:pPr>
        <w:spacing w:line="500" w:lineRule="atLeast"/>
        <w:jc w:val="right"/>
        <w:divId w:val="1897817200"/>
        <w:rPr>
          <w:rFonts w:hint="eastAsia"/>
          <w:sz w:val="30"/>
          <w:szCs w:val="30"/>
        </w:rPr>
      </w:pPr>
      <w:r>
        <w:rPr>
          <w:rFonts w:hint="eastAsia"/>
          <w:sz w:val="30"/>
          <w:szCs w:val="30"/>
        </w:rPr>
        <w:t>二〇一二年十二月二十六日</w:t>
      </w:r>
    </w:p>
    <w:p w14:paraId="2E53CC48" w14:textId="77777777" w:rsidR="00F756DF" w:rsidRDefault="00F756DF">
      <w:pPr>
        <w:spacing w:line="500" w:lineRule="atLeast"/>
        <w:jc w:val="right"/>
        <w:divId w:val="1200626754"/>
        <w:rPr>
          <w:rFonts w:hint="eastAsia"/>
          <w:sz w:val="30"/>
          <w:szCs w:val="30"/>
        </w:rPr>
      </w:pPr>
      <w:r>
        <w:rPr>
          <w:rFonts w:hint="eastAsia"/>
          <w:sz w:val="30"/>
          <w:szCs w:val="30"/>
        </w:rPr>
        <w:t>书　记　员　曾勇（兼）</w:t>
      </w:r>
    </w:p>
    <w:p w14:paraId="5FD0A0D3" w14:textId="77777777" w:rsidR="00F756DF" w:rsidRDefault="00F756DF">
      <w:pPr>
        <w:spacing w:line="500" w:lineRule="atLeast"/>
        <w:jc w:val="right"/>
        <w:divId w:val="773938041"/>
        <w:rPr>
          <w:rFonts w:hint="eastAsia"/>
          <w:sz w:val="30"/>
          <w:szCs w:val="30"/>
        </w:rPr>
      </w:pPr>
      <w:r>
        <w:rPr>
          <w:rFonts w:hint="eastAsia"/>
          <w:sz w:val="30"/>
          <w:szCs w:val="30"/>
        </w:rPr>
        <w:t>书　记　员　李　晓　飞</w:t>
      </w:r>
    </w:p>
    <w:p w14:paraId="61B6A11B" w14:textId="77777777" w:rsidR="00F756DF" w:rsidRDefault="00F756DF">
      <w:pPr>
        <w:spacing w:line="500" w:lineRule="atLeast"/>
        <w:ind w:firstLine="600"/>
        <w:divId w:val="1161431771"/>
        <w:rPr>
          <w:rFonts w:hint="eastAsia"/>
          <w:sz w:val="30"/>
          <w:szCs w:val="30"/>
        </w:rPr>
      </w:pPr>
      <w:r>
        <w:rPr>
          <w:rFonts w:hint="eastAsia"/>
          <w:sz w:val="30"/>
          <w:szCs w:val="30"/>
        </w:rPr>
        <w:t>附本案相关法律条文：</w:t>
      </w:r>
    </w:p>
    <w:p w14:paraId="364F7C93" w14:textId="77777777" w:rsidR="00F756DF" w:rsidRDefault="00F756DF">
      <w:pPr>
        <w:spacing w:line="500" w:lineRule="atLeast"/>
        <w:ind w:firstLine="600"/>
        <w:divId w:val="1995529611"/>
        <w:rPr>
          <w:rFonts w:hint="eastAsia"/>
          <w:sz w:val="30"/>
          <w:szCs w:val="30"/>
        </w:rPr>
      </w:pPr>
      <w:r>
        <w:rPr>
          <w:rFonts w:hint="eastAsia"/>
          <w:sz w:val="30"/>
          <w:szCs w:val="30"/>
        </w:rPr>
        <w:t>《中华人民共和国刑法》</w:t>
      </w:r>
    </w:p>
    <w:p w14:paraId="226ADF3B" w14:textId="77777777" w:rsidR="00F756DF" w:rsidRDefault="00F756DF">
      <w:pPr>
        <w:spacing w:line="500" w:lineRule="atLeast"/>
        <w:ind w:firstLine="600"/>
        <w:divId w:val="1255475605"/>
        <w:rPr>
          <w:rFonts w:hint="eastAsia"/>
          <w:sz w:val="30"/>
          <w:szCs w:val="30"/>
        </w:rPr>
      </w:pPr>
      <w:r>
        <w:rPr>
          <w:rFonts w:hint="eastAsia"/>
          <w:sz w:val="30"/>
          <w:szCs w:val="30"/>
        </w:rPr>
        <w:t>第三百八十九条为谋取不正当利益，给予国家工作人员以财物的，是行贿罪。</w:t>
      </w:r>
    </w:p>
    <w:p w14:paraId="7902AD60" w14:textId="77777777" w:rsidR="00F756DF" w:rsidRDefault="00F756DF">
      <w:pPr>
        <w:spacing w:line="500" w:lineRule="atLeast"/>
        <w:ind w:firstLine="600"/>
        <w:divId w:val="70630015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6C23EFF" w14:textId="77777777" w:rsidR="00F756DF" w:rsidRDefault="00F756DF">
      <w:pPr>
        <w:spacing w:line="500" w:lineRule="atLeast"/>
        <w:ind w:firstLine="600"/>
        <w:divId w:val="1703943572"/>
        <w:rPr>
          <w:rFonts w:hint="eastAsia"/>
          <w:sz w:val="30"/>
          <w:szCs w:val="30"/>
        </w:rPr>
      </w:pPr>
      <w:r>
        <w:rPr>
          <w:rFonts w:hint="eastAsia"/>
          <w:sz w:val="30"/>
          <w:szCs w:val="30"/>
        </w:rPr>
        <w:t>因被勒索给予国家工作人员以财物，没有获得不正当利益的，不是行贿。</w:t>
      </w:r>
    </w:p>
    <w:p w14:paraId="14F7B80C" w14:textId="77777777" w:rsidR="00F756DF" w:rsidRDefault="00F756DF">
      <w:pPr>
        <w:spacing w:line="500" w:lineRule="atLeast"/>
        <w:ind w:firstLine="600"/>
        <w:divId w:val="143767847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E5C5E20" w14:textId="77777777" w:rsidR="00F756DF" w:rsidRDefault="00F756DF">
      <w:pPr>
        <w:spacing w:line="500" w:lineRule="atLeast"/>
        <w:ind w:firstLine="600"/>
        <w:divId w:val="1008599633"/>
        <w:rPr>
          <w:rFonts w:hint="eastAsia"/>
          <w:sz w:val="30"/>
          <w:szCs w:val="30"/>
        </w:rPr>
      </w:pPr>
      <w:r>
        <w:rPr>
          <w:rFonts w:hint="eastAsia"/>
          <w:sz w:val="30"/>
          <w:szCs w:val="30"/>
        </w:rPr>
        <w:t>行贿人在被追诉前主动交待行贿行为的，可以减轻处罚或者免除处罚。</w:t>
      </w:r>
    </w:p>
    <w:p w14:paraId="3893F38D" w14:textId="77777777" w:rsidR="00F756DF" w:rsidRDefault="00F756DF">
      <w:pPr>
        <w:spacing w:line="500" w:lineRule="atLeast"/>
        <w:ind w:firstLine="600"/>
        <w:divId w:val="15445606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F340DD" w14:textId="77777777" w:rsidR="00F756DF" w:rsidRDefault="00F756DF">
      <w:pPr>
        <w:spacing w:line="500" w:lineRule="atLeast"/>
        <w:ind w:firstLine="600"/>
        <w:divId w:val="9234163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50C338D" w14:textId="77777777" w:rsidR="00F756DF" w:rsidRDefault="00F756DF">
      <w:pPr>
        <w:spacing w:line="500" w:lineRule="atLeast"/>
        <w:ind w:firstLine="600"/>
        <w:divId w:val="18232777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0229D2F" w14:textId="77777777" w:rsidR="00F756DF" w:rsidRDefault="00F756DF">
      <w:pPr>
        <w:spacing w:line="500" w:lineRule="atLeast"/>
        <w:ind w:firstLine="600"/>
        <w:divId w:val="114138742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AF502BD" w14:textId="77777777" w:rsidR="00F756DF" w:rsidRDefault="00F756DF">
      <w:pPr>
        <w:spacing w:line="500" w:lineRule="atLeast"/>
        <w:ind w:firstLine="600"/>
        <w:divId w:val="442072148"/>
        <w:rPr>
          <w:rFonts w:hint="eastAsia"/>
          <w:sz w:val="30"/>
          <w:szCs w:val="30"/>
        </w:rPr>
      </w:pPr>
      <w:r>
        <w:rPr>
          <w:rFonts w:hint="eastAsia"/>
          <w:sz w:val="30"/>
          <w:szCs w:val="30"/>
        </w:rPr>
        <w:t>（一）犯罪情节较轻；</w:t>
      </w:r>
    </w:p>
    <w:p w14:paraId="247717CE" w14:textId="77777777" w:rsidR="00F756DF" w:rsidRDefault="00F756DF">
      <w:pPr>
        <w:spacing w:line="500" w:lineRule="atLeast"/>
        <w:ind w:firstLine="600"/>
        <w:divId w:val="1069158363"/>
        <w:rPr>
          <w:rFonts w:hint="eastAsia"/>
          <w:sz w:val="30"/>
          <w:szCs w:val="30"/>
        </w:rPr>
      </w:pPr>
      <w:r>
        <w:rPr>
          <w:rFonts w:hint="eastAsia"/>
          <w:sz w:val="30"/>
          <w:szCs w:val="30"/>
        </w:rPr>
        <w:t>（二）有悔罪表现；</w:t>
      </w:r>
    </w:p>
    <w:p w14:paraId="07D8F927" w14:textId="77777777" w:rsidR="00F756DF" w:rsidRDefault="00F756DF">
      <w:pPr>
        <w:spacing w:line="500" w:lineRule="atLeast"/>
        <w:ind w:firstLine="600"/>
        <w:divId w:val="1284187464"/>
        <w:rPr>
          <w:rFonts w:hint="eastAsia"/>
          <w:sz w:val="30"/>
          <w:szCs w:val="30"/>
        </w:rPr>
      </w:pPr>
      <w:r>
        <w:rPr>
          <w:rFonts w:hint="eastAsia"/>
          <w:sz w:val="30"/>
          <w:szCs w:val="30"/>
        </w:rPr>
        <w:t>（三）没有再犯罪的危险；</w:t>
      </w:r>
    </w:p>
    <w:p w14:paraId="29DB134D" w14:textId="77777777" w:rsidR="00F756DF" w:rsidRDefault="00F756DF">
      <w:pPr>
        <w:spacing w:line="500" w:lineRule="atLeast"/>
        <w:ind w:firstLine="600"/>
        <w:divId w:val="1551333391"/>
        <w:rPr>
          <w:rFonts w:hint="eastAsia"/>
          <w:sz w:val="30"/>
          <w:szCs w:val="30"/>
        </w:rPr>
      </w:pPr>
      <w:r>
        <w:rPr>
          <w:rFonts w:hint="eastAsia"/>
          <w:sz w:val="30"/>
          <w:szCs w:val="30"/>
        </w:rPr>
        <w:t>（四）宣告缓刑对所居住社区没有重大不良影响。</w:t>
      </w:r>
    </w:p>
    <w:p w14:paraId="54804B69" w14:textId="77777777" w:rsidR="00F756DF" w:rsidRDefault="00F756DF">
      <w:pPr>
        <w:spacing w:line="500" w:lineRule="atLeast"/>
        <w:ind w:firstLine="600"/>
        <w:divId w:val="20455219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8D9DE33" w14:textId="77777777" w:rsidR="00F756DF" w:rsidRDefault="00F756DF">
      <w:pPr>
        <w:spacing w:line="500" w:lineRule="atLeast"/>
        <w:ind w:firstLine="600"/>
        <w:divId w:val="100616400"/>
        <w:rPr>
          <w:rFonts w:hint="eastAsia"/>
          <w:sz w:val="30"/>
          <w:szCs w:val="30"/>
        </w:rPr>
      </w:pPr>
      <w:r>
        <w:rPr>
          <w:rFonts w:hint="eastAsia"/>
          <w:sz w:val="30"/>
          <w:szCs w:val="30"/>
        </w:rPr>
        <w:t>被宣告缓刑的犯罪分子，如果被判处附加刑，附加刑仍须执行。</w:t>
      </w:r>
    </w:p>
    <w:p w14:paraId="392E2950" w14:textId="77777777" w:rsidR="00F756DF" w:rsidRDefault="00F756DF">
      <w:pPr>
        <w:spacing w:line="500" w:lineRule="atLeast"/>
        <w:ind w:firstLine="600"/>
        <w:divId w:val="2071616760"/>
        <w:rPr>
          <w:rFonts w:hint="eastAsia"/>
          <w:sz w:val="30"/>
          <w:szCs w:val="30"/>
        </w:rPr>
      </w:pPr>
      <w:r>
        <w:rPr>
          <w:rFonts w:hint="eastAsia"/>
          <w:sz w:val="30"/>
          <w:szCs w:val="30"/>
        </w:rPr>
        <w:t>第七十三条拘役的缓刑考验期限为原判刑期以上一年以下，但是不能少于二个月。</w:t>
      </w:r>
    </w:p>
    <w:p w14:paraId="3AF3B349" w14:textId="77777777" w:rsidR="00F756DF" w:rsidRDefault="00F756DF">
      <w:pPr>
        <w:spacing w:line="500" w:lineRule="atLeast"/>
        <w:ind w:firstLine="600"/>
        <w:divId w:val="1020162370"/>
        <w:rPr>
          <w:rFonts w:hint="eastAsia"/>
          <w:sz w:val="30"/>
          <w:szCs w:val="30"/>
        </w:rPr>
      </w:pPr>
      <w:r>
        <w:rPr>
          <w:rFonts w:hint="eastAsia"/>
          <w:sz w:val="30"/>
          <w:szCs w:val="30"/>
        </w:rPr>
        <w:t>有期徒刑的缓刑考验期限为原判刑期以上五年以下，但是不能少于一年。</w:t>
      </w:r>
    </w:p>
    <w:p w14:paraId="3231CD77" w14:textId="77777777" w:rsidR="00F756DF" w:rsidRDefault="00F756DF">
      <w:pPr>
        <w:spacing w:line="500" w:lineRule="atLeast"/>
        <w:ind w:firstLine="600"/>
        <w:divId w:val="243925418"/>
        <w:rPr>
          <w:rFonts w:hint="eastAsia"/>
          <w:sz w:val="30"/>
          <w:szCs w:val="30"/>
        </w:rPr>
      </w:pPr>
      <w:r>
        <w:rPr>
          <w:rFonts w:hint="eastAsia"/>
          <w:sz w:val="30"/>
          <w:szCs w:val="30"/>
        </w:rPr>
        <w:t>缓刑考验期限，从判决确定之日起计算。</w:t>
      </w:r>
    </w:p>
    <w:p w14:paraId="3BA40ED2" w14:textId="77777777" w:rsidR="00F756DF" w:rsidRDefault="00F756DF">
      <w:pPr>
        <w:spacing w:line="500" w:lineRule="atLeast"/>
        <w:ind w:firstLine="600"/>
        <w:divId w:val="1585601963"/>
        <w:rPr>
          <w:rFonts w:hint="eastAsia"/>
          <w:sz w:val="30"/>
          <w:szCs w:val="30"/>
        </w:rPr>
      </w:pPr>
      <w:r>
        <w:rPr>
          <w:rFonts w:hint="eastAsia"/>
          <w:sz w:val="30"/>
          <w:szCs w:val="30"/>
        </w:rPr>
        <w:t>声明：本网站公布的裁判文书仅供阅读参考，正式文本以生效裁判文书正本为准，其他网站不得转载！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07D7" w14:textId="77777777" w:rsidR="00F756DF" w:rsidRDefault="00F756DF" w:rsidP="00F756DF">
      <w:pPr>
        <w:rPr>
          <w:rFonts w:hint="eastAsia"/>
        </w:rPr>
      </w:pPr>
      <w:r>
        <w:separator/>
      </w:r>
    </w:p>
  </w:endnote>
  <w:endnote w:type="continuationSeparator" w:id="0">
    <w:p w14:paraId="02AF7D40" w14:textId="77777777" w:rsidR="00F756DF" w:rsidRDefault="00F756DF" w:rsidP="00F756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E7DA" w14:textId="77777777" w:rsidR="00F756DF" w:rsidRDefault="00F756DF" w:rsidP="00F756DF">
      <w:pPr>
        <w:rPr>
          <w:rFonts w:hint="eastAsia"/>
        </w:rPr>
      </w:pPr>
      <w:r>
        <w:separator/>
      </w:r>
    </w:p>
  </w:footnote>
  <w:footnote w:type="continuationSeparator" w:id="0">
    <w:p w14:paraId="5EFCC01D" w14:textId="77777777" w:rsidR="00F756DF" w:rsidRDefault="00F756DF" w:rsidP="00F756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56DF"/>
    <w:rsid w:val="002A784C"/>
    <w:rsid w:val="00F75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2E20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56DF"/>
    <w:pPr>
      <w:tabs>
        <w:tab w:val="center" w:pos="4153"/>
        <w:tab w:val="right" w:pos="8306"/>
      </w:tabs>
      <w:snapToGrid w:val="0"/>
      <w:jc w:val="center"/>
    </w:pPr>
    <w:rPr>
      <w:sz w:val="18"/>
      <w:szCs w:val="18"/>
    </w:rPr>
  </w:style>
  <w:style w:type="character" w:customStyle="1" w:styleId="a4">
    <w:name w:val="页眉 字符"/>
    <w:basedOn w:val="a0"/>
    <w:link w:val="a3"/>
    <w:uiPriority w:val="99"/>
    <w:rsid w:val="00F756DF"/>
    <w:rPr>
      <w:rFonts w:ascii="宋体" w:eastAsia="宋体" w:hAnsi="宋体" w:cs="宋体"/>
      <w:sz w:val="18"/>
      <w:szCs w:val="18"/>
    </w:rPr>
  </w:style>
  <w:style w:type="paragraph" w:styleId="a5">
    <w:name w:val="footer"/>
    <w:basedOn w:val="a"/>
    <w:link w:val="a6"/>
    <w:uiPriority w:val="99"/>
    <w:unhideWhenUsed/>
    <w:rsid w:val="00F756DF"/>
    <w:pPr>
      <w:tabs>
        <w:tab w:val="center" w:pos="4153"/>
        <w:tab w:val="right" w:pos="8306"/>
      </w:tabs>
      <w:snapToGrid w:val="0"/>
    </w:pPr>
    <w:rPr>
      <w:sz w:val="18"/>
      <w:szCs w:val="18"/>
    </w:rPr>
  </w:style>
  <w:style w:type="character" w:customStyle="1" w:styleId="a6">
    <w:name w:val="页脚 字符"/>
    <w:basedOn w:val="a0"/>
    <w:link w:val="a5"/>
    <w:uiPriority w:val="99"/>
    <w:rsid w:val="00F756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6400">
      <w:marLeft w:val="0"/>
      <w:marRight w:val="0"/>
      <w:marTop w:val="10"/>
      <w:marBottom w:val="10"/>
      <w:divBdr>
        <w:top w:val="none" w:sz="0" w:space="0" w:color="auto"/>
        <w:left w:val="none" w:sz="0" w:space="0" w:color="auto"/>
        <w:bottom w:val="none" w:sz="0" w:space="0" w:color="auto"/>
        <w:right w:val="none" w:sz="0" w:space="0" w:color="auto"/>
      </w:divBdr>
    </w:div>
    <w:div w:id="185753133">
      <w:marLeft w:val="0"/>
      <w:marRight w:val="0"/>
      <w:marTop w:val="10"/>
      <w:marBottom w:val="10"/>
      <w:divBdr>
        <w:top w:val="none" w:sz="0" w:space="0" w:color="auto"/>
        <w:left w:val="none" w:sz="0" w:space="0" w:color="auto"/>
        <w:bottom w:val="none" w:sz="0" w:space="0" w:color="auto"/>
        <w:right w:val="none" w:sz="0" w:space="0" w:color="auto"/>
      </w:divBdr>
    </w:div>
    <w:div w:id="219101094">
      <w:marLeft w:val="0"/>
      <w:marRight w:val="0"/>
      <w:marTop w:val="10"/>
      <w:marBottom w:val="10"/>
      <w:divBdr>
        <w:top w:val="none" w:sz="0" w:space="0" w:color="auto"/>
        <w:left w:val="none" w:sz="0" w:space="0" w:color="auto"/>
        <w:bottom w:val="none" w:sz="0" w:space="0" w:color="auto"/>
        <w:right w:val="none" w:sz="0" w:space="0" w:color="auto"/>
      </w:divBdr>
    </w:div>
    <w:div w:id="243925418">
      <w:marLeft w:val="0"/>
      <w:marRight w:val="0"/>
      <w:marTop w:val="10"/>
      <w:marBottom w:val="10"/>
      <w:divBdr>
        <w:top w:val="none" w:sz="0" w:space="0" w:color="auto"/>
        <w:left w:val="none" w:sz="0" w:space="0" w:color="auto"/>
        <w:bottom w:val="none" w:sz="0" w:space="0" w:color="auto"/>
        <w:right w:val="none" w:sz="0" w:space="0" w:color="auto"/>
      </w:divBdr>
    </w:div>
    <w:div w:id="442072148">
      <w:marLeft w:val="0"/>
      <w:marRight w:val="0"/>
      <w:marTop w:val="10"/>
      <w:marBottom w:val="10"/>
      <w:divBdr>
        <w:top w:val="none" w:sz="0" w:space="0" w:color="auto"/>
        <w:left w:val="none" w:sz="0" w:space="0" w:color="auto"/>
        <w:bottom w:val="none" w:sz="0" w:space="0" w:color="auto"/>
        <w:right w:val="none" w:sz="0" w:space="0" w:color="auto"/>
      </w:divBdr>
    </w:div>
    <w:div w:id="580991133">
      <w:marLeft w:val="0"/>
      <w:marRight w:val="0"/>
      <w:marTop w:val="10"/>
      <w:marBottom w:val="10"/>
      <w:divBdr>
        <w:top w:val="none" w:sz="0" w:space="0" w:color="auto"/>
        <w:left w:val="none" w:sz="0" w:space="0" w:color="auto"/>
        <w:bottom w:val="none" w:sz="0" w:space="0" w:color="auto"/>
        <w:right w:val="none" w:sz="0" w:space="0" w:color="auto"/>
      </w:divBdr>
    </w:div>
    <w:div w:id="581374139">
      <w:marLeft w:val="0"/>
      <w:marRight w:val="720"/>
      <w:marTop w:val="10"/>
      <w:marBottom w:val="10"/>
      <w:divBdr>
        <w:top w:val="none" w:sz="0" w:space="0" w:color="auto"/>
        <w:left w:val="none" w:sz="0" w:space="0" w:color="auto"/>
        <w:bottom w:val="none" w:sz="0" w:space="0" w:color="auto"/>
        <w:right w:val="none" w:sz="0" w:space="0" w:color="auto"/>
      </w:divBdr>
    </w:div>
    <w:div w:id="670261080">
      <w:marLeft w:val="0"/>
      <w:marRight w:val="0"/>
      <w:marTop w:val="10"/>
      <w:marBottom w:val="10"/>
      <w:divBdr>
        <w:top w:val="none" w:sz="0" w:space="0" w:color="auto"/>
        <w:left w:val="none" w:sz="0" w:space="0" w:color="auto"/>
        <w:bottom w:val="none" w:sz="0" w:space="0" w:color="auto"/>
        <w:right w:val="none" w:sz="0" w:space="0" w:color="auto"/>
      </w:divBdr>
    </w:div>
    <w:div w:id="689844459">
      <w:marLeft w:val="0"/>
      <w:marRight w:val="0"/>
      <w:marTop w:val="10"/>
      <w:marBottom w:val="10"/>
      <w:divBdr>
        <w:top w:val="none" w:sz="0" w:space="0" w:color="auto"/>
        <w:left w:val="none" w:sz="0" w:space="0" w:color="auto"/>
        <w:bottom w:val="none" w:sz="0" w:space="0" w:color="auto"/>
        <w:right w:val="none" w:sz="0" w:space="0" w:color="auto"/>
      </w:divBdr>
    </w:div>
    <w:div w:id="706300155">
      <w:marLeft w:val="0"/>
      <w:marRight w:val="0"/>
      <w:marTop w:val="10"/>
      <w:marBottom w:val="10"/>
      <w:divBdr>
        <w:top w:val="none" w:sz="0" w:space="0" w:color="auto"/>
        <w:left w:val="none" w:sz="0" w:space="0" w:color="auto"/>
        <w:bottom w:val="none" w:sz="0" w:space="0" w:color="auto"/>
        <w:right w:val="none" w:sz="0" w:space="0" w:color="auto"/>
      </w:divBdr>
    </w:div>
    <w:div w:id="773938041">
      <w:marLeft w:val="0"/>
      <w:marRight w:val="720"/>
      <w:marTop w:val="10"/>
      <w:marBottom w:val="10"/>
      <w:divBdr>
        <w:top w:val="none" w:sz="0" w:space="0" w:color="auto"/>
        <w:left w:val="none" w:sz="0" w:space="0" w:color="auto"/>
        <w:bottom w:val="none" w:sz="0" w:space="0" w:color="auto"/>
        <w:right w:val="none" w:sz="0" w:space="0" w:color="auto"/>
      </w:divBdr>
    </w:div>
    <w:div w:id="923416346">
      <w:marLeft w:val="0"/>
      <w:marRight w:val="0"/>
      <w:marTop w:val="10"/>
      <w:marBottom w:val="10"/>
      <w:divBdr>
        <w:top w:val="none" w:sz="0" w:space="0" w:color="auto"/>
        <w:left w:val="none" w:sz="0" w:space="0" w:color="auto"/>
        <w:bottom w:val="none" w:sz="0" w:space="0" w:color="auto"/>
        <w:right w:val="none" w:sz="0" w:space="0" w:color="auto"/>
      </w:divBdr>
    </w:div>
    <w:div w:id="1008599633">
      <w:marLeft w:val="0"/>
      <w:marRight w:val="0"/>
      <w:marTop w:val="10"/>
      <w:marBottom w:val="10"/>
      <w:divBdr>
        <w:top w:val="none" w:sz="0" w:space="0" w:color="auto"/>
        <w:left w:val="none" w:sz="0" w:space="0" w:color="auto"/>
        <w:bottom w:val="none" w:sz="0" w:space="0" w:color="auto"/>
        <w:right w:val="none" w:sz="0" w:space="0" w:color="auto"/>
      </w:divBdr>
    </w:div>
    <w:div w:id="1020162370">
      <w:marLeft w:val="0"/>
      <w:marRight w:val="0"/>
      <w:marTop w:val="10"/>
      <w:marBottom w:val="10"/>
      <w:divBdr>
        <w:top w:val="none" w:sz="0" w:space="0" w:color="auto"/>
        <w:left w:val="none" w:sz="0" w:space="0" w:color="auto"/>
        <w:bottom w:val="none" w:sz="0" w:space="0" w:color="auto"/>
        <w:right w:val="none" w:sz="0" w:space="0" w:color="auto"/>
      </w:divBdr>
    </w:div>
    <w:div w:id="1069158363">
      <w:marLeft w:val="0"/>
      <w:marRight w:val="0"/>
      <w:marTop w:val="10"/>
      <w:marBottom w:val="10"/>
      <w:divBdr>
        <w:top w:val="none" w:sz="0" w:space="0" w:color="auto"/>
        <w:left w:val="none" w:sz="0" w:space="0" w:color="auto"/>
        <w:bottom w:val="none" w:sz="0" w:space="0" w:color="auto"/>
        <w:right w:val="none" w:sz="0" w:space="0" w:color="auto"/>
      </w:divBdr>
    </w:div>
    <w:div w:id="1141387428">
      <w:marLeft w:val="0"/>
      <w:marRight w:val="0"/>
      <w:marTop w:val="10"/>
      <w:marBottom w:val="10"/>
      <w:divBdr>
        <w:top w:val="none" w:sz="0" w:space="0" w:color="auto"/>
        <w:left w:val="none" w:sz="0" w:space="0" w:color="auto"/>
        <w:bottom w:val="none" w:sz="0" w:space="0" w:color="auto"/>
        <w:right w:val="none" w:sz="0" w:space="0" w:color="auto"/>
      </w:divBdr>
    </w:div>
    <w:div w:id="1161431771">
      <w:marLeft w:val="0"/>
      <w:marRight w:val="0"/>
      <w:marTop w:val="10"/>
      <w:marBottom w:val="10"/>
      <w:divBdr>
        <w:top w:val="none" w:sz="0" w:space="0" w:color="auto"/>
        <w:left w:val="none" w:sz="0" w:space="0" w:color="auto"/>
        <w:bottom w:val="none" w:sz="0" w:space="0" w:color="auto"/>
        <w:right w:val="none" w:sz="0" w:space="0" w:color="auto"/>
      </w:divBdr>
    </w:div>
    <w:div w:id="1200626754">
      <w:marLeft w:val="0"/>
      <w:marRight w:val="720"/>
      <w:marTop w:val="10"/>
      <w:marBottom w:val="10"/>
      <w:divBdr>
        <w:top w:val="none" w:sz="0" w:space="0" w:color="auto"/>
        <w:left w:val="none" w:sz="0" w:space="0" w:color="auto"/>
        <w:bottom w:val="none" w:sz="0" w:space="0" w:color="auto"/>
        <w:right w:val="none" w:sz="0" w:space="0" w:color="auto"/>
      </w:divBdr>
    </w:div>
    <w:div w:id="1245067600">
      <w:marLeft w:val="0"/>
      <w:marRight w:val="0"/>
      <w:marTop w:val="10"/>
      <w:marBottom w:val="10"/>
      <w:divBdr>
        <w:top w:val="none" w:sz="0" w:space="0" w:color="auto"/>
        <w:left w:val="none" w:sz="0" w:space="0" w:color="auto"/>
        <w:bottom w:val="none" w:sz="0" w:space="0" w:color="auto"/>
        <w:right w:val="none" w:sz="0" w:space="0" w:color="auto"/>
      </w:divBdr>
    </w:div>
    <w:div w:id="1248611262">
      <w:marLeft w:val="0"/>
      <w:marRight w:val="0"/>
      <w:marTop w:val="10"/>
      <w:marBottom w:val="10"/>
      <w:divBdr>
        <w:top w:val="none" w:sz="0" w:space="0" w:color="auto"/>
        <w:left w:val="none" w:sz="0" w:space="0" w:color="auto"/>
        <w:bottom w:val="none" w:sz="0" w:space="0" w:color="auto"/>
        <w:right w:val="none" w:sz="0" w:space="0" w:color="auto"/>
      </w:divBdr>
    </w:div>
    <w:div w:id="1255475605">
      <w:marLeft w:val="0"/>
      <w:marRight w:val="0"/>
      <w:marTop w:val="10"/>
      <w:marBottom w:val="10"/>
      <w:divBdr>
        <w:top w:val="none" w:sz="0" w:space="0" w:color="auto"/>
        <w:left w:val="none" w:sz="0" w:space="0" w:color="auto"/>
        <w:bottom w:val="none" w:sz="0" w:space="0" w:color="auto"/>
        <w:right w:val="none" w:sz="0" w:space="0" w:color="auto"/>
      </w:divBdr>
    </w:div>
    <w:div w:id="1284187464">
      <w:marLeft w:val="0"/>
      <w:marRight w:val="0"/>
      <w:marTop w:val="10"/>
      <w:marBottom w:val="10"/>
      <w:divBdr>
        <w:top w:val="none" w:sz="0" w:space="0" w:color="auto"/>
        <w:left w:val="none" w:sz="0" w:space="0" w:color="auto"/>
        <w:bottom w:val="none" w:sz="0" w:space="0" w:color="auto"/>
        <w:right w:val="none" w:sz="0" w:space="0" w:color="auto"/>
      </w:divBdr>
    </w:div>
    <w:div w:id="1344864609">
      <w:marLeft w:val="0"/>
      <w:marRight w:val="0"/>
      <w:marTop w:val="10"/>
      <w:marBottom w:val="10"/>
      <w:divBdr>
        <w:top w:val="none" w:sz="0" w:space="0" w:color="auto"/>
        <w:left w:val="none" w:sz="0" w:space="0" w:color="auto"/>
        <w:bottom w:val="none" w:sz="0" w:space="0" w:color="auto"/>
        <w:right w:val="none" w:sz="0" w:space="0" w:color="auto"/>
      </w:divBdr>
    </w:div>
    <w:div w:id="1397242865">
      <w:marLeft w:val="0"/>
      <w:marRight w:val="720"/>
      <w:marTop w:val="10"/>
      <w:marBottom w:val="10"/>
      <w:divBdr>
        <w:top w:val="none" w:sz="0" w:space="0" w:color="auto"/>
        <w:left w:val="none" w:sz="0" w:space="0" w:color="auto"/>
        <w:bottom w:val="none" w:sz="0" w:space="0" w:color="auto"/>
        <w:right w:val="none" w:sz="0" w:space="0" w:color="auto"/>
      </w:divBdr>
    </w:div>
    <w:div w:id="1437678474">
      <w:marLeft w:val="0"/>
      <w:marRight w:val="0"/>
      <w:marTop w:val="10"/>
      <w:marBottom w:val="10"/>
      <w:divBdr>
        <w:top w:val="none" w:sz="0" w:space="0" w:color="auto"/>
        <w:left w:val="none" w:sz="0" w:space="0" w:color="auto"/>
        <w:bottom w:val="none" w:sz="0" w:space="0" w:color="auto"/>
        <w:right w:val="none" w:sz="0" w:space="0" w:color="auto"/>
      </w:divBdr>
    </w:div>
    <w:div w:id="1451164536">
      <w:marLeft w:val="0"/>
      <w:marRight w:val="0"/>
      <w:marTop w:val="10"/>
      <w:marBottom w:val="10"/>
      <w:divBdr>
        <w:top w:val="none" w:sz="0" w:space="0" w:color="auto"/>
        <w:left w:val="none" w:sz="0" w:space="0" w:color="auto"/>
        <w:bottom w:val="none" w:sz="0" w:space="0" w:color="auto"/>
        <w:right w:val="none" w:sz="0" w:space="0" w:color="auto"/>
      </w:divBdr>
    </w:div>
    <w:div w:id="1544560690">
      <w:marLeft w:val="0"/>
      <w:marRight w:val="0"/>
      <w:marTop w:val="10"/>
      <w:marBottom w:val="10"/>
      <w:divBdr>
        <w:top w:val="none" w:sz="0" w:space="0" w:color="auto"/>
        <w:left w:val="none" w:sz="0" w:space="0" w:color="auto"/>
        <w:bottom w:val="none" w:sz="0" w:space="0" w:color="auto"/>
        <w:right w:val="none" w:sz="0" w:space="0" w:color="auto"/>
      </w:divBdr>
    </w:div>
    <w:div w:id="1551333391">
      <w:marLeft w:val="0"/>
      <w:marRight w:val="0"/>
      <w:marTop w:val="10"/>
      <w:marBottom w:val="10"/>
      <w:divBdr>
        <w:top w:val="none" w:sz="0" w:space="0" w:color="auto"/>
        <w:left w:val="none" w:sz="0" w:space="0" w:color="auto"/>
        <w:bottom w:val="none" w:sz="0" w:space="0" w:color="auto"/>
        <w:right w:val="none" w:sz="0" w:space="0" w:color="auto"/>
      </w:divBdr>
    </w:div>
    <w:div w:id="1585601963">
      <w:marLeft w:val="0"/>
      <w:marRight w:val="0"/>
      <w:marTop w:val="10"/>
      <w:marBottom w:val="10"/>
      <w:divBdr>
        <w:top w:val="none" w:sz="0" w:space="0" w:color="auto"/>
        <w:left w:val="none" w:sz="0" w:space="0" w:color="auto"/>
        <w:bottom w:val="none" w:sz="0" w:space="0" w:color="auto"/>
        <w:right w:val="none" w:sz="0" w:space="0" w:color="auto"/>
      </w:divBdr>
    </w:div>
    <w:div w:id="1703943572">
      <w:marLeft w:val="0"/>
      <w:marRight w:val="0"/>
      <w:marTop w:val="10"/>
      <w:marBottom w:val="10"/>
      <w:divBdr>
        <w:top w:val="none" w:sz="0" w:space="0" w:color="auto"/>
        <w:left w:val="none" w:sz="0" w:space="0" w:color="auto"/>
        <w:bottom w:val="none" w:sz="0" w:space="0" w:color="auto"/>
        <w:right w:val="none" w:sz="0" w:space="0" w:color="auto"/>
      </w:divBdr>
    </w:div>
    <w:div w:id="1780291887">
      <w:marLeft w:val="0"/>
      <w:marRight w:val="0"/>
      <w:marTop w:val="10"/>
      <w:marBottom w:val="10"/>
      <w:divBdr>
        <w:top w:val="none" w:sz="0" w:space="0" w:color="auto"/>
        <w:left w:val="none" w:sz="0" w:space="0" w:color="auto"/>
        <w:bottom w:val="none" w:sz="0" w:space="0" w:color="auto"/>
        <w:right w:val="none" w:sz="0" w:space="0" w:color="auto"/>
      </w:divBdr>
    </w:div>
    <w:div w:id="1798639835">
      <w:marLeft w:val="0"/>
      <w:marRight w:val="0"/>
      <w:marTop w:val="10"/>
      <w:marBottom w:val="10"/>
      <w:divBdr>
        <w:top w:val="none" w:sz="0" w:space="0" w:color="auto"/>
        <w:left w:val="none" w:sz="0" w:space="0" w:color="auto"/>
        <w:bottom w:val="none" w:sz="0" w:space="0" w:color="auto"/>
        <w:right w:val="none" w:sz="0" w:space="0" w:color="auto"/>
      </w:divBdr>
    </w:div>
    <w:div w:id="1809931899">
      <w:marLeft w:val="0"/>
      <w:marRight w:val="0"/>
      <w:marTop w:val="10"/>
      <w:marBottom w:val="10"/>
      <w:divBdr>
        <w:top w:val="none" w:sz="0" w:space="0" w:color="auto"/>
        <w:left w:val="none" w:sz="0" w:space="0" w:color="auto"/>
        <w:bottom w:val="none" w:sz="0" w:space="0" w:color="auto"/>
        <w:right w:val="none" w:sz="0" w:space="0" w:color="auto"/>
      </w:divBdr>
    </w:div>
    <w:div w:id="1823277772">
      <w:marLeft w:val="0"/>
      <w:marRight w:val="0"/>
      <w:marTop w:val="10"/>
      <w:marBottom w:val="10"/>
      <w:divBdr>
        <w:top w:val="none" w:sz="0" w:space="0" w:color="auto"/>
        <w:left w:val="none" w:sz="0" w:space="0" w:color="auto"/>
        <w:bottom w:val="none" w:sz="0" w:space="0" w:color="auto"/>
        <w:right w:val="none" w:sz="0" w:space="0" w:color="auto"/>
      </w:divBdr>
    </w:div>
    <w:div w:id="1897817200">
      <w:marLeft w:val="0"/>
      <w:marRight w:val="720"/>
      <w:marTop w:val="10"/>
      <w:marBottom w:val="10"/>
      <w:divBdr>
        <w:top w:val="none" w:sz="0" w:space="0" w:color="auto"/>
        <w:left w:val="none" w:sz="0" w:space="0" w:color="auto"/>
        <w:bottom w:val="none" w:sz="0" w:space="0" w:color="auto"/>
        <w:right w:val="none" w:sz="0" w:space="0" w:color="auto"/>
      </w:divBdr>
    </w:div>
    <w:div w:id="1919703088">
      <w:marLeft w:val="0"/>
      <w:marRight w:val="720"/>
      <w:marTop w:val="10"/>
      <w:marBottom w:val="10"/>
      <w:divBdr>
        <w:top w:val="none" w:sz="0" w:space="0" w:color="auto"/>
        <w:left w:val="none" w:sz="0" w:space="0" w:color="auto"/>
        <w:bottom w:val="none" w:sz="0" w:space="0" w:color="auto"/>
        <w:right w:val="none" w:sz="0" w:space="0" w:color="auto"/>
      </w:divBdr>
    </w:div>
    <w:div w:id="1995529611">
      <w:marLeft w:val="0"/>
      <w:marRight w:val="0"/>
      <w:marTop w:val="10"/>
      <w:marBottom w:val="10"/>
      <w:divBdr>
        <w:top w:val="none" w:sz="0" w:space="0" w:color="auto"/>
        <w:left w:val="none" w:sz="0" w:space="0" w:color="auto"/>
        <w:bottom w:val="none" w:sz="0" w:space="0" w:color="auto"/>
        <w:right w:val="none" w:sz="0" w:space="0" w:color="auto"/>
      </w:divBdr>
    </w:div>
    <w:div w:id="2045521920">
      <w:marLeft w:val="0"/>
      <w:marRight w:val="0"/>
      <w:marTop w:val="10"/>
      <w:marBottom w:val="10"/>
      <w:divBdr>
        <w:top w:val="none" w:sz="0" w:space="0" w:color="auto"/>
        <w:left w:val="none" w:sz="0" w:space="0" w:color="auto"/>
        <w:bottom w:val="none" w:sz="0" w:space="0" w:color="auto"/>
        <w:right w:val="none" w:sz="0" w:space="0" w:color="auto"/>
      </w:divBdr>
    </w:div>
    <w:div w:id="20716167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