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2899" w14:textId="77777777" w:rsidR="00AE6EDC" w:rsidRDefault="00AE6EDC">
      <w:pPr>
        <w:spacing w:line="500" w:lineRule="atLeast"/>
        <w:jc w:val="center"/>
        <w:divId w:val="545605039"/>
        <w:rPr>
          <w:rFonts w:ascii="黑体" w:eastAsia="黑体" w:hAnsi="黑体"/>
          <w:sz w:val="36"/>
          <w:szCs w:val="36"/>
        </w:rPr>
      </w:pPr>
      <w:r>
        <w:rPr>
          <w:rFonts w:ascii="黑体" w:eastAsia="黑体" w:hAnsi="黑体" w:hint="eastAsia"/>
          <w:sz w:val="36"/>
          <w:szCs w:val="36"/>
        </w:rPr>
        <w:t>广东省和平县人民法院</w:t>
      </w:r>
    </w:p>
    <w:p w14:paraId="7FB83A5D" w14:textId="77777777" w:rsidR="00AE6EDC" w:rsidRDefault="00AE6EDC">
      <w:pPr>
        <w:spacing w:line="500" w:lineRule="atLeast"/>
        <w:jc w:val="center"/>
        <w:divId w:val="1902062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A3F83F" w14:textId="77777777" w:rsidR="00AE6EDC" w:rsidRDefault="00AE6EDC">
      <w:pPr>
        <w:spacing w:line="500" w:lineRule="atLeast"/>
        <w:jc w:val="right"/>
        <w:divId w:val="2098357871"/>
        <w:rPr>
          <w:rFonts w:hint="eastAsia"/>
          <w:sz w:val="30"/>
          <w:szCs w:val="30"/>
        </w:rPr>
      </w:pPr>
      <w:r>
        <w:rPr>
          <w:rFonts w:hint="eastAsia"/>
          <w:sz w:val="30"/>
          <w:szCs w:val="30"/>
        </w:rPr>
        <w:t>(2019)</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44</w:t>
      </w:r>
      <w:r>
        <w:rPr>
          <w:rFonts w:hint="eastAsia"/>
          <w:sz w:val="30"/>
          <w:szCs w:val="30"/>
        </w:rPr>
        <w:t>号</w:t>
      </w:r>
    </w:p>
    <w:p w14:paraId="02776979" w14:textId="77777777" w:rsidR="00AE6EDC" w:rsidRDefault="00AE6EDC">
      <w:pPr>
        <w:spacing w:line="500" w:lineRule="atLeast"/>
        <w:ind w:firstLine="600"/>
        <w:divId w:val="1763068860"/>
        <w:rPr>
          <w:rFonts w:hint="eastAsia"/>
          <w:sz w:val="30"/>
          <w:szCs w:val="30"/>
        </w:rPr>
      </w:pPr>
      <w:r>
        <w:rPr>
          <w:rFonts w:hint="eastAsia"/>
          <w:sz w:val="30"/>
          <w:szCs w:val="30"/>
        </w:rPr>
        <w:t>公诉机关广东省和平县人民检察院。</w:t>
      </w:r>
    </w:p>
    <w:p w14:paraId="3A15FF9A" w14:textId="77777777" w:rsidR="00AE6EDC" w:rsidRDefault="00AE6EDC">
      <w:pPr>
        <w:spacing w:line="500" w:lineRule="atLeast"/>
        <w:ind w:firstLine="600"/>
        <w:divId w:val="316885241"/>
        <w:rPr>
          <w:rFonts w:hint="eastAsia"/>
          <w:sz w:val="30"/>
          <w:szCs w:val="30"/>
        </w:rPr>
      </w:pPr>
      <w:r>
        <w:rPr>
          <w:rFonts w:hint="eastAsia"/>
          <w:sz w:val="30"/>
          <w:szCs w:val="30"/>
        </w:rPr>
        <w:t>被告人何某，男，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日出生，汉族，高中文化，原系和平县优胜镇鱼溪村党支部书记、村委会主任，户籍所在地广东省和平县优胜镇。因本案于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日被逮捕。现羁押于广东省和平县看守所。</w:t>
      </w:r>
    </w:p>
    <w:p w14:paraId="78FB9D12" w14:textId="77777777" w:rsidR="00AE6EDC" w:rsidRDefault="00AE6EDC">
      <w:pPr>
        <w:spacing w:line="500" w:lineRule="atLeast"/>
        <w:ind w:firstLine="600"/>
        <w:divId w:val="328950879"/>
        <w:rPr>
          <w:rFonts w:hint="eastAsia"/>
          <w:sz w:val="30"/>
          <w:szCs w:val="30"/>
        </w:rPr>
      </w:pPr>
      <w:r>
        <w:rPr>
          <w:rFonts w:hint="eastAsia"/>
          <w:sz w:val="30"/>
          <w:szCs w:val="30"/>
        </w:rPr>
        <w:t>法律援助单位和平县法律援助处。</w:t>
      </w:r>
    </w:p>
    <w:p w14:paraId="67C5C27C" w14:textId="77777777" w:rsidR="00AE6EDC" w:rsidRDefault="00AE6EDC">
      <w:pPr>
        <w:spacing w:line="500" w:lineRule="atLeast"/>
        <w:ind w:firstLine="600"/>
        <w:divId w:val="1157377631"/>
        <w:rPr>
          <w:rFonts w:hint="eastAsia"/>
          <w:sz w:val="30"/>
          <w:szCs w:val="30"/>
        </w:rPr>
      </w:pPr>
      <w:r>
        <w:rPr>
          <w:rFonts w:hint="eastAsia"/>
          <w:sz w:val="30"/>
          <w:szCs w:val="30"/>
        </w:rPr>
        <w:t>指定辩护人罗风云，广东竞方律师事务所律师。</w:t>
      </w:r>
    </w:p>
    <w:p w14:paraId="28C2EE22" w14:textId="77777777" w:rsidR="00AE6EDC" w:rsidRDefault="00AE6EDC">
      <w:pPr>
        <w:spacing w:line="500" w:lineRule="atLeast"/>
        <w:ind w:firstLine="600"/>
        <w:divId w:val="443617899"/>
        <w:rPr>
          <w:rFonts w:hint="eastAsia"/>
          <w:sz w:val="30"/>
          <w:szCs w:val="30"/>
        </w:rPr>
      </w:pPr>
      <w:r>
        <w:rPr>
          <w:rFonts w:hint="eastAsia"/>
          <w:sz w:val="30"/>
          <w:szCs w:val="30"/>
        </w:rPr>
        <w:t>广东省和平县人民检察院以和检诉刑诉</w:t>
      </w:r>
      <w:r>
        <w:rPr>
          <w:rFonts w:hint="eastAsia"/>
          <w:sz w:val="30"/>
          <w:szCs w:val="30"/>
        </w:rPr>
        <w:t>[2019]43</w:t>
      </w:r>
      <w:r>
        <w:rPr>
          <w:rFonts w:hint="eastAsia"/>
          <w:sz w:val="30"/>
          <w:szCs w:val="30"/>
        </w:rPr>
        <w:t>号起诉书指控被告人何某犯贪污罪，于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日向本院提起公诉。本院立案受理后，依法组成合议庭</w:t>
      </w:r>
      <w:r>
        <w:rPr>
          <w:rFonts w:hint="eastAsia"/>
          <w:sz w:val="30"/>
          <w:szCs w:val="30"/>
        </w:rPr>
        <w:t>,</w:t>
      </w:r>
      <w:r>
        <w:rPr>
          <w:rFonts w:hint="eastAsia"/>
          <w:sz w:val="30"/>
          <w:szCs w:val="30"/>
        </w:rPr>
        <w:t>公开开庭审理了本案。广东省和平县人民检察院指派检察长张佩玲出庭支持公诉，被告人何某及其指定辩护人罗风云到庭参加诉讼。现已审理终结。</w:t>
      </w:r>
    </w:p>
    <w:p w14:paraId="59365515" w14:textId="77777777" w:rsidR="00AE6EDC" w:rsidRDefault="00AE6EDC">
      <w:pPr>
        <w:spacing w:line="500" w:lineRule="atLeast"/>
        <w:divId w:val="450131935"/>
        <w:rPr>
          <w:rFonts w:hint="eastAsia"/>
          <w:sz w:val="30"/>
          <w:szCs w:val="30"/>
        </w:rPr>
      </w:pPr>
      <w:r>
        <w:rPr>
          <w:rFonts w:hint="eastAsia"/>
          <w:sz w:val="30"/>
          <w:szCs w:val="30"/>
        </w:rPr>
        <w:t>公诉机关指控：</w:t>
      </w:r>
    </w:p>
    <w:p w14:paraId="146AF274" w14:textId="77777777" w:rsidR="00AE6EDC" w:rsidRDefault="00AE6EDC">
      <w:pPr>
        <w:spacing w:line="500" w:lineRule="atLeast"/>
        <w:ind w:firstLine="600"/>
        <w:divId w:val="1623800767"/>
        <w:rPr>
          <w:rFonts w:hint="eastAsia"/>
          <w:sz w:val="30"/>
          <w:szCs w:val="30"/>
        </w:rPr>
      </w:pPr>
      <w:r>
        <w:rPr>
          <w:rFonts w:hint="eastAsia"/>
          <w:sz w:val="30"/>
          <w:szCs w:val="30"/>
        </w:rPr>
        <w:t>被告人何某于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月担任和平县优胜镇鱼溪村委会委员，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月担任鱼溪村党支部书记、村委会主任。期间，被告人何某利用职务便利，多次采用虚报的手段骗取国有扶贫、救灾资金共计人民币</w:t>
      </w:r>
      <w:r>
        <w:rPr>
          <w:rFonts w:hint="eastAsia"/>
          <w:sz w:val="30"/>
          <w:szCs w:val="30"/>
        </w:rPr>
        <w:t>43500</w:t>
      </w:r>
      <w:r>
        <w:rPr>
          <w:rFonts w:hint="eastAsia"/>
          <w:sz w:val="30"/>
          <w:szCs w:val="30"/>
        </w:rPr>
        <w:t>元。</w:t>
      </w:r>
    </w:p>
    <w:p w14:paraId="65E40E3A" w14:textId="77777777" w:rsidR="00AE6EDC" w:rsidRDefault="00AE6EDC">
      <w:pPr>
        <w:spacing w:line="500" w:lineRule="atLeast"/>
        <w:ind w:firstLine="600"/>
        <w:divId w:val="881865295"/>
        <w:rPr>
          <w:rFonts w:hint="eastAsia"/>
          <w:sz w:val="30"/>
          <w:szCs w:val="30"/>
        </w:rPr>
      </w:pPr>
      <w:r>
        <w:rPr>
          <w:rFonts w:hint="eastAsia"/>
          <w:sz w:val="30"/>
          <w:szCs w:val="30"/>
        </w:rPr>
        <w:t>（一）</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年期间，被告人何某作为优胜镇鱼溪村委会委员，利用协助政府从事边远分散革命老区村庄搬迁工作的职务便利，将不在搬迁范围内的周某</w:t>
      </w:r>
      <w:r>
        <w:rPr>
          <w:rFonts w:hint="eastAsia"/>
          <w:sz w:val="30"/>
          <w:szCs w:val="30"/>
        </w:rPr>
        <w:t>1</w:t>
      </w:r>
      <w:r>
        <w:rPr>
          <w:rFonts w:hint="eastAsia"/>
          <w:sz w:val="30"/>
          <w:szCs w:val="30"/>
        </w:rPr>
        <w:t>（其母亲）、周某</w:t>
      </w:r>
      <w:r>
        <w:rPr>
          <w:rFonts w:hint="eastAsia"/>
          <w:sz w:val="30"/>
          <w:szCs w:val="30"/>
        </w:rPr>
        <w:t>2</w:t>
      </w:r>
      <w:r>
        <w:rPr>
          <w:rFonts w:hint="eastAsia"/>
          <w:sz w:val="30"/>
          <w:szCs w:val="30"/>
        </w:rPr>
        <w:t>（其岳母）作为搬迁对象进行申报，骗取国有专项扶贫资金共</w:t>
      </w:r>
      <w:r>
        <w:rPr>
          <w:rFonts w:hint="eastAsia"/>
          <w:sz w:val="30"/>
          <w:szCs w:val="30"/>
        </w:rPr>
        <w:lastRenderedPageBreak/>
        <w:t>计人民币</w:t>
      </w:r>
      <w:r>
        <w:rPr>
          <w:rFonts w:hint="eastAsia"/>
          <w:sz w:val="30"/>
          <w:szCs w:val="30"/>
        </w:rPr>
        <w:t>17500</w:t>
      </w:r>
      <w:r>
        <w:rPr>
          <w:rFonts w:hint="eastAsia"/>
          <w:sz w:val="30"/>
          <w:szCs w:val="30"/>
        </w:rPr>
        <w:t>元。此次搬迁的对象是鱼溪村委会浊水自然村（即现在的清水自然村）村民，而周某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二人属于鱼溪村委会新路队人。</w:t>
      </w:r>
    </w:p>
    <w:p w14:paraId="7902A8D9" w14:textId="77777777" w:rsidR="00AE6EDC" w:rsidRDefault="00AE6EDC">
      <w:pPr>
        <w:spacing w:line="500" w:lineRule="atLeast"/>
        <w:ind w:firstLine="600"/>
        <w:divId w:val="279537110"/>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年期间，被告人何某作为鱼溪村党支部书记、村委会主任，利用协助政府从事救助遭受自然灾害的全倒户重建家园工作的职务便利，在其居住的房子未倒塌的情况下，仍以其妻子何某</w:t>
      </w:r>
      <w:r>
        <w:rPr>
          <w:rFonts w:hint="eastAsia"/>
          <w:sz w:val="30"/>
          <w:szCs w:val="30"/>
        </w:rPr>
        <w:t>5</w:t>
      </w:r>
      <w:r>
        <w:rPr>
          <w:rFonts w:hint="eastAsia"/>
          <w:sz w:val="30"/>
          <w:szCs w:val="30"/>
        </w:rPr>
        <w:t>的名义申报了全倒户，骗取国有救灾补助资金共计人民币</w:t>
      </w:r>
      <w:r>
        <w:rPr>
          <w:rFonts w:hint="eastAsia"/>
          <w:sz w:val="30"/>
          <w:szCs w:val="30"/>
        </w:rPr>
        <w:t>6000</w:t>
      </w:r>
      <w:r>
        <w:rPr>
          <w:rFonts w:hint="eastAsia"/>
          <w:sz w:val="30"/>
          <w:szCs w:val="30"/>
        </w:rPr>
        <w:t>元。</w:t>
      </w:r>
    </w:p>
    <w:p w14:paraId="76148E9B" w14:textId="77777777" w:rsidR="00AE6EDC" w:rsidRDefault="00AE6EDC">
      <w:pPr>
        <w:spacing w:line="500" w:lineRule="atLeast"/>
        <w:ind w:firstLine="600"/>
        <w:divId w:val="1455365768"/>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年期间，被告人何某作为鱼溪村党支部书记、村委会主任，利用协助政府从事农村低收入住房困难户住房改造工作的职务便利，明知其母亲周某</w:t>
      </w:r>
      <w:r>
        <w:rPr>
          <w:rFonts w:hint="eastAsia"/>
          <w:sz w:val="30"/>
          <w:szCs w:val="30"/>
        </w:rPr>
        <w:t>1</w:t>
      </w:r>
      <w:r>
        <w:rPr>
          <w:rFonts w:hint="eastAsia"/>
          <w:sz w:val="30"/>
          <w:szCs w:val="30"/>
        </w:rPr>
        <w:t>、其叔叔何某</w:t>
      </w:r>
      <w:r>
        <w:rPr>
          <w:rFonts w:hint="eastAsia"/>
          <w:sz w:val="30"/>
          <w:szCs w:val="30"/>
        </w:rPr>
        <w:t>4</w:t>
      </w:r>
      <w:r>
        <w:rPr>
          <w:rFonts w:hint="eastAsia"/>
          <w:sz w:val="30"/>
          <w:szCs w:val="30"/>
        </w:rPr>
        <w:t>未对住房进行任何改造的情况下，仍然将其二人作为申报对象进行申报，骗取国有扶贫资金共计人民币</w:t>
      </w:r>
      <w:r>
        <w:rPr>
          <w:rFonts w:hint="eastAsia"/>
          <w:sz w:val="30"/>
          <w:szCs w:val="30"/>
        </w:rPr>
        <w:t>20000</w:t>
      </w:r>
      <w:r>
        <w:rPr>
          <w:rFonts w:hint="eastAsia"/>
          <w:sz w:val="30"/>
          <w:szCs w:val="30"/>
        </w:rPr>
        <w:t>元。</w:t>
      </w:r>
    </w:p>
    <w:p w14:paraId="0DAFC13B" w14:textId="77777777" w:rsidR="00AE6EDC" w:rsidRDefault="00AE6EDC">
      <w:pPr>
        <w:spacing w:line="500" w:lineRule="atLeast"/>
        <w:ind w:firstLine="600"/>
        <w:divId w:val="1793087428"/>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日，被告人何某主动到和平县监察委员会投案，如实供述了自己的犯罪行为；归案后，被告人何某及其家属主动退还了上述全部赃款人民币</w:t>
      </w:r>
      <w:r>
        <w:rPr>
          <w:rFonts w:hint="eastAsia"/>
          <w:sz w:val="30"/>
          <w:szCs w:val="30"/>
        </w:rPr>
        <w:t>43500</w:t>
      </w:r>
      <w:r>
        <w:rPr>
          <w:rFonts w:hint="eastAsia"/>
          <w:sz w:val="30"/>
          <w:szCs w:val="30"/>
        </w:rPr>
        <w:t>元。</w:t>
      </w:r>
    </w:p>
    <w:p w14:paraId="2A949DB9" w14:textId="77777777" w:rsidR="00AE6EDC" w:rsidRDefault="00AE6EDC">
      <w:pPr>
        <w:spacing w:line="500" w:lineRule="atLeast"/>
        <w:ind w:firstLine="600"/>
        <w:divId w:val="747847493"/>
        <w:rPr>
          <w:rFonts w:hint="eastAsia"/>
          <w:sz w:val="30"/>
          <w:szCs w:val="30"/>
        </w:rPr>
      </w:pPr>
      <w:r>
        <w:rPr>
          <w:rFonts w:hint="eastAsia"/>
          <w:sz w:val="30"/>
          <w:szCs w:val="30"/>
        </w:rPr>
        <w:t>被告人何某对公诉机关指控的犯罪事实和罪名均无异议，并自愿认罪，请求从轻处罚。辩称其法律意识淡薄，通过教育学习已认识到自身的错误，其家中有老母亲要照顾，妻子也有病在身，请求法院对其从轻处罚。</w:t>
      </w:r>
    </w:p>
    <w:p w14:paraId="227378E8" w14:textId="77777777" w:rsidR="00AE6EDC" w:rsidRDefault="00AE6EDC">
      <w:pPr>
        <w:spacing w:line="500" w:lineRule="atLeast"/>
        <w:ind w:firstLine="600"/>
        <w:divId w:val="1392194068"/>
        <w:rPr>
          <w:rFonts w:hint="eastAsia"/>
          <w:sz w:val="30"/>
          <w:szCs w:val="30"/>
        </w:rPr>
      </w:pPr>
      <w:r>
        <w:rPr>
          <w:rFonts w:hint="eastAsia"/>
          <w:sz w:val="30"/>
          <w:szCs w:val="30"/>
        </w:rPr>
        <w:t>辩护人提出辩护意见：</w:t>
      </w:r>
      <w:r>
        <w:rPr>
          <w:rFonts w:hint="eastAsia"/>
          <w:sz w:val="30"/>
          <w:szCs w:val="30"/>
        </w:rPr>
        <w:t>1.</w:t>
      </w:r>
      <w:r>
        <w:rPr>
          <w:rFonts w:hint="eastAsia"/>
          <w:sz w:val="30"/>
          <w:szCs w:val="30"/>
        </w:rPr>
        <w:t>被告人何某是自首；</w:t>
      </w:r>
      <w:r>
        <w:rPr>
          <w:rFonts w:hint="eastAsia"/>
          <w:sz w:val="30"/>
          <w:szCs w:val="30"/>
        </w:rPr>
        <w:t>2.</w:t>
      </w:r>
      <w:r>
        <w:rPr>
          <w:rFonts w:hint="eastAsia"/>
          <w:sz w:val="30"/>
          <w:szCs w:val="30"/>
        </w:rPr>
        <w:t>被告人积极退赃；</w:t>
      </w:r>
      <w:r>
        <w:rPr>
          <w:rFonts w:hint="eastAsia"/>
          <w:sz w:val="30"/>
          <w:szCs w:val="30"/>
        </w:rPr>
        <w:t>3.</w:t>
      </w:r>
      <w:r>
        <w:rPr>
          <w:rFonts w:hint="eastAsia"/>
          <w:sz w:val="30"/>
          <w:szCs w:val="30"/>
        </w:rPr>
        <w:t>被告人自愿认罪；</w:t>
      </w:r>
      <w:r>
        <w:rPr>
          <w:rFonts w:hint="eastAsia"/>
          <w:sz w:val="30"/>
          <w:szCs w:val="30"/>
        </w:rPr>
        <w:t>4.</w:t>
      </w:r>
      <w:r>
        <w:rPr>
          <w:rFonts w:hint="eastAsia"/>
          <w:sz w:val="30"/>
          <w:szCs w:val="30"/>
        </w:rPr>
        <w:t>被告人无犯罪前科，系初犯。综上，请求法院对被告人从轻、减轻或免予刑事处罚。</w:t>
      </w:r>
    </w:p>
    <w:p w14:paraId="42F226AF" w14:textId="77777777" w:rsidR="00AE6EDC" w:rsidRDefault="00AE6EDC">
      <w:pPr>
        <w:spacing w:line="500" w:lineRule="atLeast"/>
        <w:ind w:firstLine="600"/>
        <w:divId w:val="1358315317"/>
        <w:rPr>
          <w:rFonts w:hint="eastAsia"/>
          <w:sz w:val="30"/>
          <w:szCs w:val="30"/>
        </w:rPr>
      </w:pPr>
      <w:r>
        <w:rPr>
          <w:rFonts w:hint="eastAsia"/>
          <w:sz w:val="30"/>
          <w:szCs w:val="30"/>
        </w:rPr>
        <w:t>经审理查明：</w:t>
      </w:r>
    </w:p>
    <w:p w14:paraId="5EC2EF93" w14:textId="77777777" w:rsidR="00AE6EDC" w:rsidRDefault="00AE6EDC">
      <w:pPr>
        <w:spacing w:line="500" w:lineRule="atLeast"/>
        <w:ind w:firstLine="600"/>
        <w:divId w:val="1610551984"/>
        <w:rPr>
          <w:rFonts w:hint="eastAsia"/>
          <w:sz w:val="30"/>
          <w:szCs w:val="30"/>
        </w:rPr>
      </w:pPr>
      <w:r>
        <w:rPr>
          <w:rFonts w:hint="eastAsia"/>
          <w:sz w:val="30"/>
          <w:szCs w:val="30"/>
        </w:rPr>
        <w:t>一、</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年期间，被告人何某作为优胜镇鱼溪村委会委员，利用协助政府从事边远分散革命老区村庄搬迁工作的职务便利，将不在搬迁范围内的周某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作为搬迁对象进行申报。以周某</w:t>
      </w:r>
      <w:r>
        <w:rPr>
          <w:rFonts w:hint="eastAsia"/>
          <w:sz w:val="30"/>
          <w:szCs w:val="30"/>
        </w:rPr>
        <w:t>1</w:t>
      </w:r>
      <w:r>
        <w:rPr>
          <w:rFonts w:hint="eastAsia"/>
          <w:sz w:val="30"/>
          <w:szCs w:val="30"/>
        </w:rPr>
        <w:t>名义申报的扶贫资金</w:t>
      </w:r>
      <w:r>
        <w:rPr>
          <w:rFonts w:hint="eastAsia"/>
          <w:sz w:val="30"/>
          <w:szCs w:val="30"/>
        </w:rPr>
        <w:t>8750</w:t>
      </w:r>
      <w:r>
        <w:rPr>
          <w:rFonts w:hint="eastAsia"/>
          <w:sz w:val="30"/>
          <w:szCs w:val="30"/>
        </w:rPr>
        <w:t>元到账后，被告人持其母亲周某</w:t>
      </w:r>
      <w:r>
        <w:rPr>
          <w:rFonts w:hint="eastAsia"/>
          <w:sz w:val="30"/>
          <w:szCs w:val="30"/>
        </w:rPr>
        <w:t>1</w:t>
      </w:r>
      <w:r>
        <w:rPr>
          <w:rFonts w:hint="eastAsia"/>
          <w:sz w:val="30"/>
          <w:szCs w:val="30"/>
        </w:rPr>
        <w:t>的银行卡取出</w:t>
      </w:r>
      <w:r>
        <w:rPr>
          <w:rFonts w:hint="eastAsia"/>
          <w:sz w:val="30"/>
          <w:szCs w:val="30"/>
        </w:rPr>
        <w:t>4000</w:t>
      </w:r>
      <w:r>
        <w:rPr>
          <w:rFonts w:hint="eastAsia"/>
          <w:sz w:val="30"/>
          <w:szCs w:val="30"/>
        </w:rPr>
        <w:t>元供自己消费使用；以周某</w:t>
      </w:r>
      <w:r>
        <w:rPr>
          <w:rFonts w:hint="eastAsia"/>
          <w:sz w:val="30"/>
          <w:szCs w:val="30"/>
        </w:rPr>
        <w:t>2</w:t>
      </w:r>
      <w:r>
        <w:rPr>
          <w:rFonts w:hint="eastAsia"/>
          <w:sz w:val="30"/>
          <w:szCs w:val="30"/>
        </w:rPr>
        <w:t>名义申报的扶贫资金</w:t>
      </w:r>
      <w:r>
        <w:rPr>
          <w:rFonts w:hint="eastAsia"/>
          <w:sz w:val="30"/>
          <w:szCs w:val="30"/>
        </w:rPr>
        <w:t>8750</w:t>
      </w:r>
      <w:r>
        <w:rPr>
          <w:rFonts w:hint="eastAsia"/>
          <w:sz w:val="30"/>
          <w:szCs w:val="30"/>
        </w:rPr>
        <w:t>元到了周某</w:t>
      </w:r>
      <w:r>
        <w:rPr>
          <w:rFonts w:hint="eastAsia"/>
          <w:sz w:val="30"/>
          <w:szCs w:val="30"/>
        </w:rPr>
        <w:t>2</w:t>
      </w:r>
      <w:r>
        <w:rPr>
          <w:rFonts w:hint="eastAsia"/>
          <w:sz w:val="30"/>
          <w:szCs w:val="30"/>
        </w:rPr>
        <w:t>名下账户后，周某</w:t>
      </w:r>
      <w:r>
        <w:rPr>
          <w:rFonts w:hint="eastAsia"/>
          <w:sz w:val="30"/>
          <w:szCs w:val="30"/>
        </w:rPr>
        <w:t>2</w:t>
      </w:r>
      <w:r>
        <w:rPr>
          <w:rFonts w:hint="eastAsia"/>
          <w:sz w:val="30"/>
          <w:szCs w:val="30"/>
        </w:rPr>
        <w:t>本人支取该款。此次搬迁的对象是鱼溪村委会浊水自然村（即现在的清水自然村）村民，而周某</w:t>
      </w:r>
      <w:r>
        <w:rPr>
          <w:rFonts w:hint="eastAsia"/>
          <w:sz w:val="30"/>
          <w:szCs w:val="30"/>
        </w:rPr>
        <w:t>1</w:t>
      </w:r>
      <w:r>
        <w:rPr>
          <w:rFonts w:hint="eastAsia"/>
          <w:sz w:val="30"/>
          <w:szCs w:val="30"/>
        </w:rPr>
        <w:t>、周丽英二人属于鱼溪村委会新路队村民</w:t>
      </w:r>
      <w:r>
        <w:rPr>
          <w:rFonts w:hint="eastAsia"/>
          <w:sz w:val="30"/>
          <w:szCs w:val="30"/>
        </w:rPr>
        <w:t>,</w:t>
      </w:r>
      <w:r>
        <w:rPr>
          <w:rFonts w:hint="eastAsia"/>
          <w:sz w:val="30"/>
          <w:szCs w:val="30"/>
        </w:rPr>
        <w:t>不属于搬迁对象。</w:t>
      </w:r>
    </w:p>
    <w:p w14:paraId="776DB8BC" w14:textId="77777777" w:rsidR="00AE6EDC" w:rsidRDefault="00AE6EDC">
      <w:pPr>
        <w:spacing w:line="500" w:lineRule="atLeast"/>
        <w:ind w:firstLine="600"/>
        <w:divId w:val="1747848264"/>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年期间，被告人何某作为鱼溪村党支部书记、村委会主任，利用协助政府从事救助遭受自然灾害的全倒户重建家园工作的职务便利，在其居住的房子未倒塌的情况下，仍以其妻子何某</w:t>
      </w:r>
      <w:r>
        <w:rPr>
          <w:rFonts w:hint="eastAsia"/>
          <w:sz w:val="30"/>
          <w:szCs w:val="30"/>
        </w:rPr>
        <w:t>5</w:t>
      </w:r>
      <w:r>
        <w:rPr>
          <w:rFonts w:hint="eastAsia"/>
          <w:sz w:val="30"/>
          <w:szCs w:val="30"/>
        </w:rPr>
        <w:t>的名义申报了全倒户，骗取国有救灾补助资金共计人民币</w:t>
      </w:r>
      <w:r>
        <w:rPr>
          <w:rFonts w:hint="eastAsia"/>
          <w:sz w:val="30"/>
          <w:szCs w:val="30"/>
        </w:rPr>
        <w:t>6000</w:t>
      </w:r>
      <w:r>
        <w:rPr>
          <w:rFonts w:hint="eastAsia"/>
          <w:sz w:val="30"/>
          <w:szCs w:val="30"/>
        </w:rPr>
        <w:t>元，被其支配使用。</w:t>
      </w:r>
    </w:p>
    <w:p w14:paraId="4754F870" w14:textId="77777777" w:rsidR="00AE6EDC" w:rsidRDefault="00AE6EDC">
      <w:pPr>
        <w:spacing w:line="500" w:lineRule="atLeast"/>
        <w:ind w:firstLine="600"/>
        <w:divId w:val="930238864"/>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年期间，被告人何某作为鱼溪村党支部书记、村委会主任，利用协助政府从事农村低收入住房困难户住房改造工作的职务便利，明知其母亲周某</w:t>
      </w:r>
      <w:r>
        <w:rPr>
          <w:rFonts w:hint="eastAsia"/>
          <w:sz w:val="30"/>
          <w:szCs w:val="30"/>
        </w:rPr>
        <w:t>1</w:t>
      </w:r>
      <w:r>
        <w:rPr>
          <w:rFonts w:hint="eastAsia"/>
          <w:sz w:val="30"/>
          <w:szCs w:val="30"/>
        </w:rPr>
        <w:t>、其叔叔何某</w:t>
      </w:r>
      <w:r>
        <w:rPr>
          <w:rFonts w:hint="eastAsia"/>
          <w:sz w:val="30"/>
          <w:szCs w:val="30"/>
        </w:rPr>
        <w:t>4</w:t>
      </w:r>
      <w:r>
        <w:rPr>
          <w:rFonts w:hint="eastAsia"/>
          <w:sz w:val="30"/>
          <w:szCs w:val="30"/>
        </w:rPr>
        <w:t>未对住房进行任何改造的情况下，仍然将其二人作为申报对象进行申报。上述款项分别拨付至周某</w:t>
      </w:r>
      <w:r>
        <w:rPr>
          <w:rFonts w:hint="eastAsia"/>
          <w:sz w:val="30"/>
          <w:szCs w:val="30"/>
        </w:rPr>
        <w:t>1</w:t>
      </w:r>
      <w:r>
        <w:rPr>
          <w:rFonts w:hint="eastAsia"/>
          <w:sz w:val="30"/>
          <w:szCs w:val="30"/>
        </w:rPr>
        <w:t>、何某</w:t>
      </w:r>
      <w:r>
        <w:rPr>
          <w:rFonts w:hint="eastAsia"/>
          <w:sz w:val="30"/>
          <w:szCs w:val="30"/>
        </w:rPr>
        <w:t>4</w:t>
      </w:r>
      <w:r>
        <w:rPr>
          <w:rFonts w:hint="eastAsia"/>
          <w:sz w:val="30"/>
          <w:szCs w:val="30"/>
        </w:rPr>
        <w:t>名下账户各</w:t>
      </w:r>
      <w:r>
        <w:rPr>
          <w:rFonts w:hint="eastAsia"/>
          <w:sz w:val="30"/>
          <w:szCs w:val="30"/>
        </w:rPr>
        <w:t>10000</w:t>
      </w:r>
      <w:r>
        <w:rPr>
          <w:rFonts w:hint="eastAsia"/>
          <w:sz w:val="30"/>
          <w:szCs w:val="30"/>
        </w:rPr>
        <w:t>元，其中周某</w:t>
      </w:r>
      <w:r>
        <w:rPr>
          <w:rFonts w:hint="eastAsia"/>
          <w:sz w:val="30"/>
          <w:szCs w:val="30"/>
        </w:rPr>
        <w:t>1</w:t>
      </w:r>
      <w:r>
        <w:rPr>
          <w:rFonts w:hint="eastAsia"/>
          <w:sz w:val="30"/>
          <w:szCs w:val="30"/>
        </w:rPr>
        <w:t>的银行存折由被告人弟弟何春季保管并由何春季支取。何某</w:t>
      </w:r>
      <w:r>
        <w:rPr>
          <w:rFonts w:hint="eastAsia"/>
          <w:sz w:val="30"/>
          <w:szCs w:val="30"/>
        </w:rPr>
        <w:t>4</w:t>
      </w:r>
      <w:r>
        <w:rPr>
          <w:rFonts w:hint="eastAsia"/>
          <w:sz w:val="30"/>
          <w:szCs w:val="30"/>
        </w:rPr>
        <w:t>的银行存折由其本人保管，</w:t>
      </w:r>
      <w:r>
        <w:rPr>
          <w:rFonts w:hint="eastAsia"/>
          <w:sz w:val="30"/>
          <w:szCs w:val="30"/>
        </w:rPr>
        <w:t>10000</w:t>
      </w:r>
      <w:r>
        <w:rPr>
          <w:rFonts w:hint="eastAsia"/>
          <w:sz w:val="30"/>
          <w:szCs w:val="30"/>
        </w:rPr>
        <w:t>元亦由其本人支取使用。</w:t>
      </w:r>
    </w:p>
    <w:p w14:paraId="21CBA925" w14:textId="77777777" w:rsidR="00AE6EDC" w:rsidRDefault="00AE6EDC">
      <w:pPr>
        <w:spacing w:line="500" w:lineRule="atLeast"/>
        <w:ind w:firstLine="600"/>
        <w:divId w:val="418674487"/>
        <w:rPr>
          <w:rFonts w:hint="eastAsia"/>
          <w:sz w:val="30"/>
          <w:szCs w:val="30"/>
        </w:rPr>
      </w:pPr>
      <w:r>
        <w:rPr>
          <w:rFonts w:hint="eastAsia"/>
          <w:sz w:val="30"/>
          <w:szCs w:val="30"/>
        </w:rPr>
        <w:t>周某</w:t>
      </w:r>
      <w:r>
        <w:rPr>
          <w:rFonts w:hint="eastAsia"/>
          <w:sz w:val="30"/>
          <w:szCs w:val="30"/>
        </w:rPr>
        <w:t>1</w:t>
      </w:r>
      <w:r>
        <w:rPr>
          <w:rFonts w:hint="eastAsia"/>
          <w:sz w:val="30"/>
          <w:szCs w:val="30"/>
        </w:rPr>
        <w:t>是被告人的母亲，周某</w:t>
      </w:r>
      <w:r>
        <w:rPr>
          <w:rFonts w:hint="eastAsia"/>
          <w:sz w:val="30"/>
          <w:szCs w:val="30"/>
        </w:rPr>
        <w:t>2</w:t>
      </w:r>
      <w:r>
        <w:rPr>
          <w:rFonts w:hint="eastAsia"/>
          <w:sz w:val="30"/>
          <w:szCs w:val="30"/>
        </w:rPr>
        <w:t>是被告人的岳母，何某</w:t>
      </w:r>
      <w:r>
        <w:rPr>
          <w:rFonts w:hint="eastAsia"/>
          <w:sz w:val="30"/>
          <w:szCs w:val="30"/>
        </w:rPr>
        <w:t>4</w:t>
      </w:r>
      <w:r>
        <w:rPr>
          <w:rFonts w:hint="eastAsia"/>
          <w:sz w:val="30"/>
          <w:szCs w:val="30"/>
        </w:rPr>
        <w:t>是被告人的叔叔。上述三人均不是与被告人何某共同居住生活。</w:t>
      </w:r>
    </w:p>
    <w:p w14:paraId="1D24BCB9" w14:textId="77777777" w:rsidR="00AE6EDC" w:rsidRDefault="00AE6EDC">
      <w:pPr>
        <w:spacing w:line="500" w:lineRule="atLeast"/>
        <w:ind w:firstLine="600"/>
        <w:divId w:val="354314141"/>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日，被告人何某主动到和平县监察委员会投案，如实供述了自己的罪行；归案后，被告人何某亲属主动退回了何某贪污赃款人民币</w:t>
      </w:r>
      <w:r>
        <w:rPr>
          <w:rFonts w:hint="eastAsia"/>
          <w:sz w:val="30"/>
          <w:szCs w:val="30"/>
        </w:rPr>
        <w:t>14750</w:t>
      </w:r>
      <w:r>
        <w:rPr>
          <w:rFonts w:hint="eastAsia"/>
          <w:sz w:val="30"/>
          <w:szCs w:val="30"/>
        </w:rPr>
        <w:t>元及何某滥用职权为亲属非法获得扶贫救济资金</w:t>
      </w:r>
      <w:r>
        <w:rPr>
          <w:rFonts w:hint="eastAsia"/>
          <w:sz w:val="30"/>
          <w:szCs w:val="30"/>
        </w:rPr>
        <w:t>28750</w:t>
      </w:r>
      <w:r>
        <w:rPr>
          <w:rFonts w:hint="eastAsia"/>
          <w:sz w:val="30"/>
          <w:szCs w:val="30"/>
        </w:rPr>
        <w:t>元（款已由公诉机关存入广东财政代收费专户，依法上缴国库）。</w:t>
      </w:r>
    </w:p>
    <w:p w14:paraId="2568B53D" w14:textId="77777777" w:rsidR="00AE6EDC" w:rsidRDefault="00AE6EDC">
      <w:pPr>
        <w:spacing w:line="500" w:lineRule="atLeast"/>
        <w:ind w:firstLine="600"/>
        <w:divId w:val="236937543"/>
        <w:rPr>
          <w:rFonts w:hint="eastAsia"/>
          <w:sz w:val="30"/>
          <w:szCs w:val="30"/>
        </w:rPr>
      </w:pPr>
      <w:r>
        <w:rPr>
          <w:rFonts w:hint="eastAsia"/>
          <w:sz w:val="30"/>
          <w:szCs w:val="30"/>
        </w:rPr>
        <w:t>1999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月，被告人何某任和平县优胜镇鱼溪村委会委员；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月，任该村党支部书记、村委会主任。</w:t>
      </w:r>
    </w:p>
    <w:p w14:paraId="3CFDA932" w14:textId="77777777" w:rsidR="00AE6EDC" w:rsidRDefault="00AE6EDC">
      <w:pPr>
        <w:spacing w:line="500" w:lineRule="atLeast"/>
        <w:ind w:firstLine="600"/>
        <w:divId w:val="2145803859"/>
        <w:rPr>
          <w:rFonts w:hint="eastAsia"/>
          <w:sz w:val="30"/>
          <w:szCs w:val="30"/>
        </w:rPr>
      </w:pPr>
      <w:r>
        <w:rPr>
          <w:rFonts w:hint="eastAsia"/>
          <w:sz w:val="30"/>
          <w:szCs w:val="30"/>
        </w:rPr>
        <w:t>上述事实，有书证移送案件材料登记表、立案决定书、在逃人员信息登记表、人口信息及情况说明、证明材料、无犯罪记录证明、扣押清单及缴款凭证、文件、农房改造相关申请验收材料、记账凭证、预算拨款凭证、资金发放表、账户交易明细及取款凭证；证人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、徐某、何某</w:t>
      </w:r>
      <w:r>
        <w:rPr>
          <w:rFonts w:hint="eastAsia"/>
          <w:sz w:val="30"/>
          <w:szCs w:val="30"/>
        </w:rPr>
        <w:t>3</w:t>
      </w:r>
      <w:r>
        <w:rPr>
          <w:rFonts w:hint="eastAsia"/>
          <w:sz w:val="30"/>
          <w:szCs w:val="30"/>
        </w:rPr>
        <w:t>、周某</w:t>
      </w:r>
      <w:r>
        <w:rPr>
          <w:rFonts w:hint="eastAsia"/>
          <w:sz w:val="30"/>
          <w:szCs w:val="30"/>
        </w:rPr>
        <w:t>1</w:t>
      </w:r>
      <w:r>
        <w:rPr>
          <w:rFonts w:hint="eastAsia"/>
          <w:sz w:val="30"/>
          <w:szCs w:val="30"/>
        </w:rPr>
        <w:t>、何某</w:t>
      </w:r>
      <w:r>
        <w:rPr>
          <w:rFonts w:hint="eastAsia"/>
          <w:sz w:val="30"/>
          <w:szCs w:val="30"/>
        </w:rPr>
        <w:t>4</w:t>
      </w:r>
      <w:r>
        <w:rPr>
          <w:rFonts w:hint="eastAsia"/>
          <w:sz w:val="30"/>
          <w:szCs w:val="30"/>
        </w:rPr>
        <w:t>、何某</w:t>
      </w:r>
      <w:r>
        <w:rPr>
          <w:rFonts w:hint="eastAsia"/>
          <w:sz w:val="30"/>
          <w:szCs w:val="30"/>
        </w:rPr>
        <w:t>5</w:t>
      </w:r>
      <w:r>
        <w:rPr>
          <w:rFonts w:hint="eastAsia"/>
          <w:sz w:val="30"/>
          <w:szCs w:val="30"/>
        </w:rPr>
        <w:t>的证言；被告人何某的供述与辩解等经庭审举证、质证的证据证实，上述证据系检察机关依法收集获取，取证程序合法，各证据之间具有关联性，可以作为本案的定案依据，能够证明被告人何某贪污犯罪的事实，本院予以采信。</w:t>
      </w:r>
    </w:p>
    <w:p w14:paraId="6A50BA4E" w14:textId="77777777" w:rsidR="00AE6EDC" w:rsidRDefault="00AE6EDC">
      <w:pPr>
        <w:spacing w:line="500" w:lineRule="atLeast"/>
        <w:ind w:firstLine="600"/>
        <w:divId w:val="1033186445"/>
        <w:rPr>
          <w:rFonts w:hint="eastAsia"/>
          <w:sz w:val="30"/>
          <w:szCs w:val="30"/>
        </w:rPr>
      </w:pPr>
      <w:r>
        <w:rPr>
          <w:rFonts w:hint="eastAsia"/>
          <w:sz w:val="30"/>
          <w:szCs w:val="30"/>
        </w:rPr>
        <w:t>关于被告人何某的贪污数额问题，其中被告人何某作为优胜镇鱼溪村委会委员，利用协助政府从事边远分散革命老区村庄搬迁工作便利以周某</w:t>
      </w:r>
      <w:r>
        <w:rPr>
          <w:rFonts w:hint="eastAsia"/>
          <w:sz w:val="30"/>
          <w:szCs w:val="30"/>
        </w:rPr>
        <w:t>1</w:t>
      </w:r>
      <w:r>
        <w:rPr>
          <w:rFonts w:hint="eastAsia"/>
          <w:sz w:val="30"/>
          <w:szCs w:val="30"/>
        </w:rPr>
        <w:t>名义申请的</w:t>
      </w:r>
      <w:r>
        <w:rPr>
          <w:rFonts w:hint="eastAsia"/>
          <w:sz w:val="30"/>
          <w:szCs w:val="30"/>
        </w:rPr>
        <w:t>8750</w:t>
      </w:r>
      <w:r>
        <w:rPr>
          <w:rFonts w:hint="eastAsia"/>
          <w:sz w:val="30"/>
          <w:szCs w:val="30"/>
        </w:rPr>
        <w:t>元，此款被告人支取了</w:t>
      </w:r>
      <w:r>
        <w:rPr>
          <w:rFonts w:hint="eastAsia"/>
          <w:sz w:val="30"/>
          <w:szCs w:val="30"/>
        </w:rPr>
        <w:t>4000</w:t>
      </w:r>
      <w:r>
        <w:rPr>
          <w:rFonts w:hint="eastAsia"/>
          <w:sz w:val="30"/>
          <w:szCs w:val="30"/>
        </w:rPr>
        <w:t>元消费使用，因此被告人对此</w:t>
      </w:r>
      <w:r>
        <w:rPr>
          <w:rFonts w:hint="eastAsia"/>
          <w:sz w:val="30"/>
          <w:szCs w:val="30"/>
        </w:rPr>
        <w:t>8750</w:t>
      </w:r>
      <w:r>
        <w:rPr>
          <w:rFonts w:hint="eastAsia"/>
          <w:sz w:val="30"/>
          <w:szCs w:val="30"/>
        </w:rPr>
        <w:t>元可以实际控制支配，应认定为贪污数额；被告人以其妻子何某</w:t>
      </w:r>
      <w:r>
        <w:rPr>
          <w:rFonts w:hint="eastAsia"/>
          <w:sz w:val="30"/>
          <w:szCs w:val="30"/>
        </w:rPr>
        <w:t>5</w:t>
      </w:r>
      <w:r>
        <w:rPr>
          <w:rFonts w:hint="eastAsia"/>
          <w:sz w:val="30"/>
          <w:szCs w:val="30"/>
        </w:rPr>
        <w:t>的名义申报全倒户的</w:t>
      </w:r>
      <w:r>
        <w:rPr>
          <w:rFonts w:hint="eastAsia"/>
          <w:sz w:val="30"/>
          <w:szCs w:val="30"/>
        </w:rPr>
        <w:t>6000</w:t>
      </w:r>
      <w:r>
        <w:rPr>
          <w:rFonts w:hint="eastAsia"/>
          <w:sz w:val="30"/>
          <w:szCs w:val="30"/>
        </w:rPr>
        <w:t>元，被告人支配使用了该款，应认定为贪污数额。上述两笔贪污数额共计</w:t>
      </w:r>
      <w:r>
        <w:rPr>
          <w:rFonts w:hint="eastAsia"/>
          <w:sz w:val="30"/>
          <w:szCs w:val="30"/>
        </w:rPr>
        <w:t>14750</w:t>
      </w:r>
      <w:r>
        <w:rPr>
          <w:rFonts w:hint="eastAsia"/>
          <w:sz w:val="30"/>
          <w:szCs w:val="30"/>
        </w:rPr>
        <w:t>元。此外，边远分散革命老区村庄搬迁中被告人以其岳母周某</w:t>
      </w:r>
      <w:r>
        <w:rPr>
          <w:rFonts w:hint="eastAsia"/>
          <w:sz w:val="30"/>
          <w:szCs w:val="30"/>
        </w:rPr>
        <w:t>2</w:t>
      </w:r>
      <w:r>
        <w:rPr>
          <w:rFonts w:hint="eastAsia"/>
          <w:sz w:val="30"/>
          <w:szCs w:val="30"/>
        </w:rPr>
        <w:t>名义申请的</w:t>
      </w:r>
      <w:r>
        <w:rPr>
          <w:rFonts w:hint="eastAsia"/>
          <w:sz w:val="30"/>
          <w:szCs w:val="30"/>
        </w:rPr>
        <w:t>8750</w:t>
      </w:r>
      <w:r>
        <w:rPr>
          <w:rFonts w:hint="eastAsia"/>
          <w:sz w:val="30"/>
          <w:szCs w:val="30"/>
        </w:rPr>
        <w:t>元，在案并无证据证明被告人有实际控制支配使用的情况，取款凭证显示取款人为周某</w:t>
      </w:r>
      <w:r>
        <w:rPr>
          <w:rFonts w:hint="eastAsia"/>
          <w:sz w:val="30"/>
          <w:szCs w:val="30"/>
        </w:rPr>
        <w:t>2</w:t>
      </w:r>
      <w:r>
        <w:rPr>
          <w:rFonts w:hint="eastAsia"/>
          <w:sz w:val="30"/>
          <w:szCs w:val="30"/>
        </w:rPr>
        <w:t>本人；住房困难户住房改造中被告人以周某</w:t>
      </w:r>
      <w:r>
        <w:rPr>
          <w:rFonts w:hint="eastAsia"/>
          <w:sz w:val="30"/>
          <w:szCs w:val="30"/>
        </w:rPr>
        <w:t>1</w:t>
      </w:r>
      <w:r>
        <w:rPr>
          <w:rFonts w:hint="eastAsia"/>
          <w:sz w:val="30"/>
          <w:szCs w:val="30"/>
        </w:rPr>
        <w:t>、何某</w:t>
      </w:r>
      <w:r>
        <w:rPr>
          <w:rFonts w:hint="eastAsia"/>
          <w:sz w:val="30"/>
          <w:szCs w:val="30"/>
        </w:rPr>
        <w:t>4</w:t>
      </w:r>
      <w:r>
        <w:rPr>
          <w:rFonts w:hint="eastAsia"/>
          <w:sz w:val="30"/>
          <w:szCs w:val="30"/>
        </w:rPr>
        <w:t>两人名义申领的</w:t>
      </w:r>
      <w:r>
        <w:rPr>
          <w:rFonts w:hint="eastAsia"/>
          <w:sz w:val="30"/>
          <w:szCs w:val="30"/>
        </w:rPr>
        <w:t>20000</w:t>
      </w:r>
      <w:r>
        <w:rPr>
          <w:rFonts w:hint="eastAsia"/>
          <w:sz w:val="30"/>
          <w:szCs w:val="30"/>
        </w:rPr>
        <w:t>元，在案也无证据证明被告人有实际控制支配使用的情况。因此，上述</w:t>
      </w:r>
      <w:r>
        <w:rPr>
          <w:rFonts w:hint="eastAsia"/>
          <w:sz w:val="30"/>
          <w:szCs w:val="30"/>
        </w:rPr>
        <w:t>28750</w:t>
      </w:r>
      <w:r>
        <w:rPr>
          <w:rFonts w:hint="eastAsia"/>
          <w:sz w:val="30"/>
          <w:szCs w:val="30"/>
        </w:rPr>
        <w:t>元应认定为被告人利用职权便利，徇私枉法，优亲厚友的滥用职权行为较为适宜。因此不应计入被告人贪污的数额。</w:t>
      </w:r>
    </w:p>
    <w:p w14:paraId="360825B1" w14:textId="77777777" w:rsidR="00AE6EDC" w:rsidRDefault="00AE6EDC">
      <w:pPr>
        <w:spacing w:line="500" w:lineRule="atLeast"/>
        <w:ind w:firstLine="600"/>
        <w:divId w:val="794258035"/>
        <w:rPr>
          <w:rFonts w:hint="eastAsia"/>
          <w:sz w:val="30"/>
          <w:szCs w:val="30"/>
        </w:rPr>
      </w:pPr>
      <w:r>
        <w:rPr>
          <w:rFonts w:hint="eastAsia"/>
          <w:sz w:val="30"/>
          <w:szCs w:val="30"/>
        </w:rPr>
        <w:t>本院认为，被告人何某身为村民委员会委员、主任期间，趁协助人民政府从事基层管理工作之机，无视国家法律，在履行职务过程中，利用职务上的便利，采用虚报手段骗取国有扶贫、救灾资金人民币</w:t>
      </w:r>
      <w:r>
        <w:rPr>
          <w:rFonts w:hint="eastAsia"/>
          <w:sz w:val="30"/>
          <w:szCs w:val="30"/>
        </w:rPr>
        <w:t>14750</w:t>
      </w:r>
      <w:r>
        <w:rPr>
          <w:rFonts w:hint="eastAsia"/>
          <w:sz w:val="30"/>
          <w:szCs w:val="30"/>
        </w:rPr>
        <w:t>元，其行为已构成贪污罪。公诉机关指控被告人何某犯贪污罪的罪名成立，应依法予以惩处。公诉机关关于被告人何某主动投案后，如实供述了自己的罪行，是自首，依法可以从轻或者减轻处罚；被告人何某亲属已将何某贪污赃款及何某滥用职权为其亲属非法获得的扶贫救济资金</w:t>
      </w:r>
      <w:r>
        <w:rPr>
          <w:rFonts w:hint="eastAsia"/>
          <w:sz w:val="30"/>
          <w:szCs w:val="30"/>
        </w:rPr>
        <w:t>28750</w:t>
      </w:r>
      <w:r>
        <w:rPr>
          <w:rFonts w:hint="eastAsia"/>
          <w:sz w:val="30"/>
          <w:szCs w:val="30"/>
        </w:rPr>
        <w:t>元进行了退缴，可以酌情从轻处罚的公诉意见，符合法律规定和本案事实，予以支持。鉴于被告人何某贪污数额较小，认罪态度和悔罪表现较好，犯罪情节轻微，且具有自首、退赃情节，当庭自愿认罪，依法可以免予刑事处罚。</w:t>
      </w:r>
    </w:p>
    <w:p w14:paraId="719ACB98" w14:textId="77777777" w:rsidR="00AE6EDC" w:rsidRDefault="00AE6EDC">
      <w:pPr>
        <w:spacing w:line="500" w:lineRule="atLeast"/>
        <w:ind w:firstLine="600"/>
        <w:divId w:val="1605382226"/>
        <w:rPr>
          <w:rFonts w:hint="eastAsia"/>
          <w:sz w:val="30"/>
          <w:szCs w:val="30"/>
        </w:rPr>
      </w:pPr>
      <w:r>
        <w:rPr>
          <w:rFonts w:hint="eastAsia"/>
          <w:sz w:val="30"/>
          <w:szCs w:val="30"/>
        </w:rPr>
        <w:t>综上，根据被告人何某的犯罪性质、情节、认罪态度、悔罪表现及对社会的危害程度等因素，依照《中华人民共和国刑法》第三百八十二条、第三百八十三条、第三十七条、第六十一条、第六十四条、第六十七条第一款、第九十三条及《最高人民法院、最高人民检察院关于办理贪污贿赂刑事案件适用法律若干问题的解释》第一条第二款之规定，经本院审判委员会讨论决定，判决如下：</w:t>
      </w:r>
    </w:p>
    <w:p w14:paraId="5A816D52" w14:textId="77777777" w:rsidR="00AE6EDC" w:rsidRDefault="00AE6EDC">
      <w:pPr>
        <w:spacing w:line="500" w:lineRule="atLeast"/>
        <w:ind w:firstLine="600"/>
        <w:divId w:val="1262840180"/>
        <w:rPr>
          <w:rFonts w:hint="eastAsia"/>
          <w:sz w:val="30"/>
          <w:szCs w:val="30"/>
        </w:rPr>
      </w:pPr>
      <w:r>
        <w:rPr>
          <w:rFonts w:hint="eastAsia"/>
          <w:sz w:val="30"/>
          <w:szCs w:val="30"/>
        </w:rPr>
        <w:t>被告人何某犯贪污罪，免予刑事处罚。</w:t>
      </w:r>
    </w:p>
    <w:p w14:paraId="324BBA3B" w14:textId="77777777" w:rsidR="00AE6EDC" w:rsidRDefault="00AE6EDC">
      <w:pPr>
        <w:spacing w:line="500" w:lineRule="atLeast"/>
        <w:ind w:firstLine="600"/>
        <w:divId w:val="1067067751"/>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1E34424D" w14:textId="77777777" w:rsidR="00AE6EDC" w:rsidRDefault="00AE6EDC">
      <w:pPr>
        <w:spacing w:line="500" w:lineRule="atLeast"/>
        <w:jc w:val="right"/>
        <w:divId w:val="2057388094"/>
        <w:rPr>
          <w:rFonts w:hint="eastAsia"/>
          <w:sz w:val="30"/>
          <w:szCs w:val="30"/>
        </w:rPr>
      </w:pPr>
      <w:r>
        <w:rPr>
          <w:rFonts w:hint="eastAsia"/>
          <w:sz w:val="30"/>
          <w:szCs w:val="30"/>
        </w:rPr>
        <w:t>审判长　　朱春庭</w:t>
      </w:r>
    </w:p>
    <w:p w14:paraId="55E047C8" w14:textId="77777777" w:rsidR="00AE6EDC" w:rsidRDefault="00AE6EDC">
      <w:pPr>
        <w:spacing w:line="500" w:lineRule="atLeast"/>
        <w:jc w:val="right"/>
        <w:divId w:val="413554152"/>
        <w:rPr>
          <w:rFonts w:hint="eastAsia"/>
          <w:sz w:val="30"/>
          <w:szCs w:val="30"/>
        </w:rPr>
      </w:pPr>
      <w:r>
        <w:rPr>
          <w:rFonts w:hint="eastAsia"/>
          <w:sz w:val="30"/>
          <w:szCs w:val="30"/>
        </w:rPr>
        <w:t>审判员　　谢干漠</w:t>
      </w:r>
    </w:p>
    <w:p w14:paraId="182EAC42" w14:textId="77777777" w:rsidR="00AE6EDC" w:rsidRDefault="00AE6EDC">
      <w:pPr>
        <w:spacing w:line="500" w:lineRule="atLeast"/>
        <w:jc w:val="right"/>
        <w:divId w:val="1321811079"/>
        <w:rPr>
          <w:rFonts w:hint="eastAsia"/>
          <w:sz w:val="30"/>
          <w:szCs w:val="30"/>
        </w:rPr>
      </w:pPr>
      <w:r>
        <w:rPr>
          <w:rFonts w:hint="eastAsia"/>
          <w:sz w:val="30"/>
          <w:szCs w:val="30"/>
        </w:rPr>
        <w:t>审判员　　谢庆林</w:t>
      </w:r>
    </w:p>
    <w:p w14:paraId="51932955" w14:textId="77777777" w:rsidR="00AE6EDC" w:rsidRDefault="00AE6EDC">
      <w:pPr>
        <w:spacing w:line="500" w:lineRule="atLeast"/>
        <w:jc w:val="right"/>
        <w:divId w:val="687801556"/>
        <w:rPr>
          <w:rFonts w:hint="eastAsia"/>
          <w:sz w:val="30"/>
          <w:szCs w:val="30"/>
        </w:rPr>
      </w:pPr>
      <w:r>
        <w:rPr>
          <w:rFonts w:hint="eastAsia"/>
          <w:sz w:val="30"/>
          <w:szCs w:val="30"/>
        </w:rPr>
        <w:t>二〇一九年四月二十九日</w:t>
      </w:r>
    </w:p>
    <w:p w14:paraId="15A5750D" w14:textId="77777777" w:rsidR="00AE6EDC" w:rsidRDefault="00AE6EDC">
      <w:pPr>
        <w:spacing w:line="500" w:lineRule="atLeast"/>
        <w:jc w:val="right"/>
        <w:divId w:val="984507942"/>
        <w:rPr>
          <w:rFonts w:hint="eastAsia"/>
          <w:sz w:val="30"/>
          <w:szCs w:val="30"/>
        </w:rPr>
      </w:pPr>
      <w:r>
        <w:rPr>
          <w:rFonts w:hint="eastAsia"/>
          <w:sz w:val="30"/>
          <w:szCs w:val="30"/>
        </w:rPr>
        <w:t>书记员　　袁天初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88F35" w14:textId="77777777" w:rsidR="00AE6EDC" w:rsidRDefault="00AE6EDC" w:rsidP="00AE6EDC">
      <w:pPr>
        <w:rPr>
          <w:rFonts w:hint="eastAsia"/>
        </w:rPr>
      </w:pPr>
      <w:r>
        <w:separator/>
      </w:r>
    </w:p>
  </w:endnote>
  <w:endnote w:type="continuationSeparator" w:id="0">
    <w:p w14:paraId="04C58F8C" w14:textId="77777777" w:rsidR="00AE6EDC" w:rsidRDefault="00AE6EDC" w:rsidP="00AE6E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6B814" w14:textId="77777777" w:rsidR="00AE6EDC" w:rsidRDefault="00AE6EDC" w:rsidP="00AE6EDC">
      <w:pPr>
        <w:rPr>
          <w:rFonts w:hint="eastAsia"/>
        </w:rPr>
      </w:pPr>
      <w:r>
        <w:separator/>
      </w:r>
    </w:p>
  </w:footnote>
  <w:footnote w:type="continuationSeparator" w:id="0">
    <w:p w14:paraId="264A7814" w14:textId="77777777" w:rsidR="00AE6EDC" w:rsidRDefault="00AE6EDC" w:rsidP="00AE6E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6EDC"/>
    <w:rsid w:val="002A784C"/>
    <w:rsid w:val="00AE6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DF37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6EDC"/>
    <w:pPr>
      <w:tabs>
        <w:tab w:val="center" w:pos="4153"/>
        <w:tab w:val="right" w:pos="8306"/>
      </w:tabs>
      <w:snapToGrid w:val="0"/>
      <w:jc w:val="center"/>
    </w:pPr>
    <w:rPr>
      <w:sz w:val="18"/>
      <w:szCs w:val="18"/>
    </w:rPr>
  </w:style>
  <w:style w:type="character" w:customStyle="1" w:styleId="a4">
    <w:name w:val="页眉 字符"/>
    <w:basedOn w:val="a0"/>
    <w:link w:val="a3"/>
    <w:uiPriority w:val="99"/>
    <w:rsid w:val="00AE6EDC"/>
    <w:rPr>
      <w:rFonts w:ascii="宋体" w:eastAsia="宋体" w:hAnsi="宋体" w:cs="宋体"/>
      <w:sz w:val="18"/>
      <w:szCs w:val="18"/>
    </w:rPr>
  </w:style>
  <w:style w:type="paragraph" w:styleId="a5">
    <w:name w:val="footer"/>
    <w:basedOn w:val="a"/>
    <w:link w:val="a6"/>
    <w:uiPriority w:val="99"/>
    <w:unhideWhenUsed/>
    <w:rsid w:val="00AE6EDC"/>
    <w:pPr>
      <w:tabs>
        <w:tab w:val="center" w:pos="4153"/>
        <w:tab w:val="right" w:pos="8306"/>
      </w:tabs>
      <w:snapToGrid w:val="0"/>
    </w:pPr>
    <w:rPr>
      <w:sz w:val="18"/>
      <w:szCs w:val="18"/>
    </w:rPr>
  </w:style>
  <w:style w:type="character" w:customStyle="1" w:styleId="a6">
    <w:name w:val="页脚 字符"/>
    <w:basedOn w:val="a0"/>
    <w:link w:val="a5"/>
    <w:uiPriority w:val="99"/>
    <w:rsid w:val="00AE6E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7543">
      <w:marLeft w:val="0"/>
      <w:marRight w:val="0"/>
      <w:marTop w:val="10"/>
      <w:marBottom w:val="10"/>
      <w:divBdr>
        <w:top w:val="none" w:sz="0" w:space="0" w:color="auto"/>
        <w:left w:val="none" w:sz="0" w:space="0" w:color="auto"/>
        <w:bottom w:val="none" w:sz="0" w:space="0" w:color="auto"/>
        <w:right w:val="none" w:sz="0" w:space="0" w:color="auto"/>
      </w:divBdr>
    </w:div>
    <w:div w:id="279537110">
      <w:marLeft w:val="0"/>
      <w:marRight w:val="0"/>
      <w:marTop w:val="10"/>
      <w:marBottom w:val="10"/>
      <w:divBdr>
        <w:top w:val="none" w:sz="0" w:space="0" w:color="auto"/>
        <w:left w:val="none" w:sz="0" w:space="0" w:color="auto"/>
        <w:bottom w:val="none" w:sz="0" w:space="0" w:color="auto"/>
        <w:right w:val="none" w:sz="0" w:space="0" w:color="auto"/>
      </w:divBdr>
    </w:div>
    <w:div w:id="316885241">
      <w:marLeft w:val="0"/>
      <w:marRight w:val="0"/>
      <w:marTop w:val="10"/>
      <w:marBottom w:val="10"/>
      <w:divBdr>
        <w:top w:val="none" w:sz="0" w:space="0" w:color="auto"/>
        <w:left w:val="none" w:sz="0" w:space="0" w:color="auto"/>
        <w:bottom w:val="none" w:sz="0" w:space="0" w:color="auto"/>
        <w:right w:val="none" w:sz="0" w:space="0" w:color="auto"/>
      </w:divBdr>
    </w:div>
    <w:div w:id="328950879">
      <w:marLeft w:val="0"/>
      <w:marRight w:val="0"/>
      <w:marTop w:val="10"/>
      <w:marBottom w:val="10"/>
      <w:divBdr>
        <w:top w:val="none" w:sz="0" w:space="0" w:color="auto"/>
        <w:left w:val="none" w:sz="0" w:space="0" w:color="auto"/>
        <w:bottom w:val="none" w:sz="0" w:space="0" w:color="auto"/>
        <w:right w:val="none" w:sz="0" w:space="0" w:color="auto"/>
      </w:divBdr>
    </w:div>
    <w:div w:id="354314141">
      <w:marLeft w:val="0"/>
      <w:marRight w:val="0"/>
      <w:marTop w:val="10"/>
      <w:marBottom w:val="10"/>
      <w:divBdr>
        <w:top w:val="none" w:sz="0" w:space="0" w:color="auto"/>
        <w:left w:val="none" w:sz="0" w:space="0" w:color="auto"/>
        <w:bottom w:val="none" w:sz="0" w:space="0" w:color="auto"/>
        <w:right w:val="none" w:sz="0" w:space="0" w:color="auto"/>
      </w:divBdr>
    </w:div>
    <w:div w:id="413554152">
      <w:marLeft w:val="0"/>
      <w:marRight w:val="720"/>
      <w:marTop w:val="10"/>
      <w:marBottom w:val="10"/>
      <w:divBdr>
        <w:top w:val="none" w:sz="0" w:space="0" w:color="auto"/>
        <w:left w:val="none" w:sz="0" w:space="0" w:color="auto"/>
        <w:bottom w:val="none" w:sz="0" w:space="0" w:color="auto"/>
        <w:right w:val="none" w:sz="0" w:space="0" w:color="auto"/>
      </w:divBdr>
    </w:div>
    <w:div w:id="418674487">
      <w:marLeft w:val="0"/>
      <w:marRight w:val="0"/>
      <w:marTop w:val="10"/>
      <w:marBottom w:val="10"/>
      <w:divBdr>
        <w:top w:val="none" w:sz="0" w:space="0" w:color="auto"/>
        <w:left w:val="none" w:sz="0" w:space="0" w:color="auto"/>
        <w:bottom w:val="none" w:sz="0" w:space="0" w:color="auto"/>
        <w:right w:val="none" w:sz="0" w:space="0" w:color="auto"/>
      </w:divBdr>
    </w:div>
    <w:div w:id="443617899">
      <w:marLeft w:val="0"/>
      <w:marRight w:val="0"/>
      <w:marTop w:val="10"/>
      <w:marBottom w:val="10"/>
      <w:divBdr>
        <w:top w:val="none" w:sz="0" w:space="0" w:color="auto"/>
        <w:left w:val="none" w:sz="0" w:space="0" w:color="auto"/>
        <w:bottom w:val="none" w:sz="0" w:space="0" w:color="auto"/>
        <w:right w:val="none" w:sz="0" w:space="0" w:color="auto"/>
      </w:divBdr>
    </w:div>
    <w:div w:id="450131935">
      <w:marLeft w:val="0"/>
      <w:marRight w:val="0"/>
      <w:marTop w:val="10"/>
      <w:marBottom w:val="10"/>
      <w:divBdr>
        <w:top w:val="none" w:sz="0" w:space="0" w:color="auto"/>
        <w:left w:val="none" w:sz="0" w:space="0" w:color="auto"/>
        <w:bottom w:val="none" w:sz="0" w:space="0" w:color="auto"/>
        <w:right w:val="none" w:sz="0" w:space="0" w:color="auto"/>
      </w:divBdr>
    </w:div>
    <w:div w:id="545605039">
      <w:marLeft w:val="0"/>
      <w:marRight w:val="0"/>
      <w:marTop w:val="10"/>
      <w:marBottom w:val="10"/>
      <w:divBdr>
        <w:top w:val="none" w:sz="0" w:space="0" w:color="auto"/>
        <w:left w:val="none" w:sz="0" w:space="0" w:color="auto"/>
        <w:bottom w:val="none" w:sz="0" w:space="0" w:color="auto"/>
        <w:right w:val="none" w:sz="0" w:space="0" w:color="auto"/>
      </w:divBdr>
    </w:div>
    <w:div w:id="687801556">
      <w:marLeft w:val="0"/>
      <w:marRight w:val="720"/>
      <w:marTop w:val="10"/>
      <w:marBottom w:val="10"/>
      <w:divBdr>
        <w:top w:val="none" w:sz="0" w:space="0" w:color="auto"/>
        <w:left w:val="none" w:sz="0" w:space="0" w:color="auto"/>
        <w:bottom w:val="none" w:sz="0" w:space="0" w:color="auto"/>
        <w:right w:val="none" w:sz="0" w:space="0" w:color="auto"/>
      </w:divBdr>
    </w:div>
    <w:div w:id="747847493">
      <w:marLeft w:val="0"/>
      <w:marRight w:val="0"/>
      <w:marTop w:val="10"/>
      <w:marBottom w:val="10"/>
      <w:divBdr>
        <w:top w:val="none" w:sz="0" w:space="0" w:color="auto"/>
        <w:left w:val="none" w:sz="0" w:space="0" w:color="auto"/>
        <w:bottom w:val="none" w:sz="0" w:space="0" w:color="auto"/>
        <w:right w:val="none" w:sz="0" w:space="0" w:color="auto"/>
      </w:divBdr>
    </w:div>
    <w:div w:id="794258035">
      <w:marLeft w:val="0"/>
      <w:marRight w:val="0"/>
      <w:marTop w:val="10"/>
      <w:marBottom w:val="10"/>
      <w:divBdr>
        <w:top w:val="none" w:sz="0" w:space="0" w:color="auto"/>
        <w:left w:val="none" w:sz="0" w:space="0" w:color="auto"/>
        <w:bottom w:val="none" w:sz="0" w:space="0" w:color="auto"/>
        <w:right w:val="none" w:sz="0" w:space="0" w:color="auto"/>
      </w:divBdr>
    </w:div>
    <w:div w:id="881865295">
      <w:marLeft w:val="0"/>
      <w:marRight w:val="0"/>
      <w:marTop w:val="10"/>
      <w:marBottom w:val="10"/>
      <w:divBdr>
        <w:top w:val="none" w:sz="0" w:space="0" w:color="auto"/>
        <w:left w:val="none" w:sz="0" w:space="0" w:color="auto"/>
        <w:bottom w:val="none" w:sz="0" w:space="0" w:color="auto"/>
        <w:right w:val="none" w:sz="0" w:space="0" w:color="auto"/>
      </w:divBdr>
    </w:div>
    <w:div w:id="930238864">
      <w:marLeft w:val="0"/>
      <w:marRight w:val="0"/>
      <w:marTop w:val="10"/>
      <w:marBottom w:val="10"/>
      <w:divBdr>
        <w:top w:val="none" w:sz="0" w:space="0" w:color="auto"/>
        <w:left w:val="none" w:sz="0" w:space="0" w:color="auto"/>
        <w:bottom w:val="none" w:sz="0" w:space="0" w:color="auto"/>
        <w:right w:val="none" w:sz="0" w:space="0" w:color="auto"/>
      </w:divBdr>
    </w:div>
    <w:div w:id="984507942">
      <w:marLeft w:val="0"/>
      <w:marRight w:val="720"/>
      <w:marTop w:val="10"/>
      <w:marBottom w:val="10"/>
      <w:divBdr>
        <w:top w:val="none" w:sz="0" w:space="0" w:color="auto"/>
        <w:left w:val="none" w:sz="0" w:space="0" w:color="auto"/>
        <w:bottom w:val="none" w:sz="0" w:space="0" w:color="auto"/>
        <w:right w:val="none" w:sz="0" w:space="0" w:color="auto"/>
      </w:divBdr>
    </w:div>
    <w:div w:id="1033186445">
      <w:marLeft w:val="0"/>
      <w:marRight w:val="0"/>
      <w:marTop w:val="10"/>
      <w:marBottom w:val="10"/>
      <w:divBdr>
        <w:top w:val="none" w:sz="0" w:space="0" w:color="auto"/>
        <w:left w:val="none" w:sz="0" w:space="0" w:color="auto"/>
        <w:bottom w:val="none" w:sz="0" w:space="0" w:color="auto"/>
        <w:right w:val="none" w:sz="0" w:space="0" w:color="auto"/>
      </w:divBdr>
    </w:div>
    <w:div w:id="1067067751">
      <w:marLeft w:val="0"/>
      <w:marRight w:val="0"/>
      <w:marTop w:val="10"/>
      <w:marBottom w:val="10"/>
      <w:divBdr>
        <w:top w:val="none" w:sz="0" w:space="0" w:color="auto"/>
        <w:left w:val="none" w:sz="0" w:space="0" w:color="auto"/>
        <w:bottom w:val="none" w:sz="0" w:space="0" w:color="auto"/>
        <w:right w:val="none" w:sz="0" w:space="0" w:color="auto"/>
      </w:divBdr>
    </w:div>
    <w:div w:id="1157377631">
      <w:marLeft w:val="0"/>
      <w:marRight w:val="0"/>
      <w:marTop w:val="10"/>
      <w:marBottom w:val="10"/>
      <w:divBdr>
        <w:top w:val="none" w:sz="0" w:space="0" w:color="auto"/>
        <w:left w:val="none" w:sz="0" w:space="0" w:color="auto"/>
        <w:bottom w:val="none" w:sz="0" w:space="0" w:color="auto"/>
        <w:right w:val="none" w:sz="0" w:space="0" w:color="auto"/>
      </w:divBdr>
    </w:div>
    <w:div w:id="1262840180">
      <w:marLeft w:val="0"/>
      <w:marRight w:val="0"/>
      <w:marTop w:val="10"/>
      <w:marBottom w:val="10"/>
      <w:divBdr>
        <w:top w:val="none" w:sz="0" w:space="0" w:color="auto"/>
        <w:left w:val="none" w:sz="0" w:space="0" w:color="auto"/>
        <w:bottom w:val="none" w:sz="0" w:space="0" w:color="auto"/>
        <w:right w:val="none" w:sz="0" w:space="0" w:color="auto"/>
      </w:divBdr>
    </w:div>
    <w:div w:id="1321811079">
      <w:marLeft w:val="0"/>
      <w:marRight w:val="720"/>
      <w:marTop w:val="10"/>
      <w:marBottom w:val="10"/>
      <w:divBdr>
        <w:top w:val="none" w:sz="0" w:space="0" w:color="auto"/>
        <w:left w:val="none" w:sz="0" w:space="0" w:color="auto"/>
        <w:bottom w:val="none" w:sz="0" w:space="0" w:color="auto"/>
        <w:right w:val="none" w:sz="0" w:space="0" w:color="auto"/>
      </w:divBdr>
    </w:div>
    <w:div w:id="1358315317">
      <w:marLeft w:val="0"/>
      <w:marRight w:val="0"/>
      <w:marTop w:val="10"/>
      <w:marBottom w:val="10"/>
      <w:divBdr>
        <w:top w:val="none" w:sz="0" w:space="0" w:color="auto"/>
        <w:left w:val="none" w:sz="0" w:space="0" w:color="auto"/>
        <w:bottom w:val="none" w:sz="0" w:space="0" w:color="auto"/>
        <w:right w:val="none" w:sz="0" w:space="0" w:color="auto"/>
      </w:divBdr>
    </w:div>
    <w:div w:id="1392194068">
      <w:marLeft w:val="0"/>
      <w:marRight w:val="0"/>
      <w:marTop w:val="10"/>
      <w:marBottom w:val="10"/>
      <w:divBdr>
        <w:top w:val="none" w:sz="0" w:space="0" w:color="auto"/>
        <w:left w:val="none" w:sz="0" w:space="0" w:color="auto"/>
        <w:bottom w:val="none" w:sz="0" w:space="0" w:color="auto"/>
        <w:right w:val="none" w:sz="0" w:space="0" w:color="auto"/>
      </w:divBdr>
    </w:div>
    <w:div w:id="1455365768">
      <w:marLeft w:val="0"/>
      <w:marRight w:val="0"/>
      <w:marTop w:val="10"/>
      <w:marBottom w:val="10"/>
      <w:divBdr>
        <w:top w:val="none" w:sz="0" w:space="0" w:color="auto"/>
        <w:left w:val="none" w:sz="0" w:space="0" w:color="auto"/>
        <w:bottom w:val="none" w:sz="0" w:space="0" w:color="auto"/>
        <w:right w:val="none" w:sz="0" w:space="0" w:color="auto"/>
      </w:divBdr>
    </w:div>
    <w:div w:id="1605382226">
      <w:marLeft w:val="0"/>
      <w:marRight w:val="0"/>
      <w:marTop w:val="10"/>
      <w:marBottom w:val="10"/>
      <w:divBdr>
        <w:top w:val="none" w:sz="0" w:space="0" w:color="auto"/>
        <w:left w:val="none" w:sz="0" w:space="0" w:color="auto"/>
        <w:bottom w:val="none" w:sz="0" w:space="0" w:color="auto"/>
        <w:right w:val="none" w:sz="0" w:space="0" w:color="auto"/>
      </w:divBdr>
    </w:div>
    <w:div w:id="1610551984">
      <w:marLeft w:val="0"/>
      <w:marRight w:val="0"/>
      <w:marTop w:val="10"/>
      <w:marBottom w:val="10"/>
      <w:divBdr>
        <w:top w:val="none" w:sz="0" w:space="0" w:color="auto"/>
        <w:left w:val="none" w:sz="0" w:space="0" w:color="auto"/>
        <w:bottom w:val="none" w:sz="0" w:space="0" w:color="auto"/>
        <w:right w:val="none" w:sz="0" w:space="0" w:color="auto"/>
      </w:divBdr>
    </w:div>
    <w:div w:id="1623800767">
      <w:marLeft w:val="0"/>
      <w:marRight w:val="0"/>
      <w:marTop w:val="10"/>
      <w:marBottom w:val="10"/>
      <w:divBdr>
        <w:top w:val="none" w:sz="0" w:space="0" w:color="auto"/>
        <w:left w:val="none" w:sz="0" w:space="0" w:color="auto"/>
        <w:bottom w:val="none" w:sz="0" w:space="0" w:color="auto"/>
        <w:right w:val="none" w:sz="0" w:space="0" w:color="auto"/>
      </w:divBdr>
    </w:div>
    <w:div w:id="1747848264">
      <w:marLeft w:val="0"/>
      <w:marRight w:val="0"/>
      <w:marTop w:val="10"/>
      <w:marBottom w:val="10"/>
      <w:divBdr>
        <w:top w:val="none" w:sz="0" w:space="0" w:color="auto"/>
        <w:left w:val="none" w:sz="0" w:space="0" w:color="auto"/>
        <w:bottom w:val="none" w:sz="0" w:space="0" w:color="auto"/>
        <w:right w:val="none" w:sz="0" w:space="0" w:color="auto"/>
      </w:divBdr>
    </w:div>
    <w:div w:id="1763068860">
      <w:marLeft w:val="0"/>
      <w:marRight w:val="0"/>
      <w:marTop w:val="10"/>
      <w:marBottom w:val="10"/>
      <w:divBdr>
        <w:top w:val="none" w:sz="0" w:space="0" w:color="auto"/>
        <w:left w:val="none" w:sz="0" w:space="0" w:color="auto"/>
        <w:bottom w:val="none" w:sz="0" w:space="0" w:color="auto"/>
        <w:right w:val="none" w:sz="0" w:space="0" w:color="auto"/>
      </w:divBdr>
    </w:div>
    <w:div w:id="1793087428">
      <w:marLeft w:val="0"/>
      <w:marRight w:val="0"/>
      <w:marTop w:val="10"/>
      <w:marBottom w:val="10"/>
      <w:divBdr>
        <w:top w:val="none" w:sz="0" w:space="0" w:color="auto"/>
        <w:left w:val="none" w:sz="0" w:space="0" w:color="auto"/>
        <w:bottom w:val="none" w:sz="0" w:space="0" w:color="auto"/>
        <w:right w:val="none" w:sz="0" w:space="0" w:color="auto"/>
      </w:divBdr>
    </w:div>
    <w:div w:id="1902062415">
      <w:marLeft w:val="0"/>
      <w:marRight w:val="0"/>
      <w:marTop w:val="10"/>
      <w:marBottom w:val="10"/>
      <w:divBdr>
        <w:top w:val="none" w:sz="0" w:space="0" w:color="auto"/>
        <w:left w:val="none" w:sz="0" w:space="0" w:color="auto"/>
        <w:bottom w:val="none" w:sz="0" w:space="0" w:color="auto"/>
        <w:right w:val="none" w:sz="0" w:space="0" w:color="auto"/>
      </w:divBdr>
    </w:div>
    <w:div w:id="2057388094">
      <w:marLeft w:val="0"/>
      <w:marRight w:val="720"/>
      <w:marTop w:val="10"/>
      <w:marBottom w:val="10"/>
      <w:divBdr>
        <w:top w:val="none" w:sz="0" w:space="0" w:color="auto"/>
        <w:left w:val="none" w:sz="0" w:space="0" w:color="auto"/>
        <w:bottom w:val="none" w:sz="0" w:space="0" w:color="auto"/>
        <w:right w:val="none" w:sz="0" w:space="0" w:color="auto"/>
      </w:divBdr>
    </w:div>
    <w:div w:id="2098357871">
      <w:marLeft w:val="0"/>
      <w:marRight w:val="0"/>
      <w:marTop w:val="10"/>
      <w:marBottom w:val="10"/>
      <w:divBdr>
        <w:top w:val="none" w:sz="0" w:space="0" w:color="auto"/>
        <w:left w:val="none" w:sz="0" w:space="0" w:color="auto"/>
        <w:bottom w:val="none" w:sz="0" w:space="0" w:color="auto"/>
        <w:right w:val="none" w:sz="0" w:space="0" w:color="auto"/>
      </w:divBdr>
    </w:div>
    <w:div w:id="2145803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