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D3DDB" w14:textId="77777777" w:rsidR="000D18F4" w:rsidRDefault="000D18F4">
      <w:pPr>
        <w:spacing w:line="500" w:lineRule="atLeast"/>
        <w:jc w:val="center"/>
        <w:divId w:val="1075281518"/>
        <w:rPr>
          <w:rFonts w:ascii="黑体" w:eastAsia="黑体" w:hAnsi="黑体"/>
          <w:sz w:val="36"/>
          <w:szCs w:val="36"/>
        </w:rPr>
      </w:pPr>
      <w:r>
        <w:rPr>
          <w:rFonts w:ascii="黑体" w:eastAsia="黑体" w:hAnsi="黑体" w:hint="eastAsia"/>
          <w:sz w:val="36"/>
          <w:szCs w:val="36"/>
        </w:rPr>
        <w:t>广东省肇庆市高要区人民法院</w:t>
      </w:r>
    </w:p>
    <w:p w14:paraId="329AC6E9" w14:textId="77777777" w:rsidR="000D18F4" w:rsidRDefault="000D18F4">
      <w:pPr>
        <w:spacing w:line="500" w:lineRule="atLeast"/>
        <w:jc w:val="center"/>
        <w:divId w:val="17872393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CDB601" w14:textId="77777777" w:rsidR="000D18F4" w:rsidRDefault="000D18F4">
      <w:pPr>
        <w:spacing w:line="500" w:lineRule="atLeast"/>
        <w:jc w:val="right"/>
        <w:divId w:val="11802683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213</w:t>
      </w:r>
      <w:r>
        <w:rPr>
          <w:rFonts w:hint="eastAsia"/>
          <w:sz w:val="30"/>
          <w:szCs w:val="30"/>
        </w:rPr>
        <w:t>号</w:t>
      </w:r>
    </w:p>
    <w:p w14:paraId="4CCC2AA4" w14:textId="77777777" w:rsidR="000D18F4" w:rsidRDefault="000D18F4">
      <w:pPr>
        <w:spacing w:line="500" w:lineRule="atLeast"/>
        <w:ind w:firstLine="600"/>
        <w:divId w:val="1410157534"/>
        <w:rPr>
          <w:rFonts w:hint="eastAsia"/>
          <w:sz w:val="30"/>
          <w:szCs w:val="30"/>
        </w:rPr>
      </w:pPr>
      <w:r>
        <w:rPr>
          <w:rFonts w:hint="eastAsia"/>
          <w:sz w:val="30"/>
          <w:szCs w:val="30"/>
        </w:rPr>
        <w:t>公诉机关广东省肇庆市高要区人民检察院。</w:t>
      </w:r>
    </w:p>
    <w:p w14:paraId="4F8CAD2B" w14:textId="77777777" w:rsidR="000D18F4" w:rsidRDefault="000D18F4">
      <w:pPr>
        <w:spacing w:line="500" w:lineRule="atLeast"/>
        <w:ind w:firstLine="600"/>
        <w:divId w:val="687221884"/>
        <w:rPr>
          <w:rFonts w:hint="eastAsia"/>
          <w:sz w:val="30"/>
          <w:szCs w:val="30"/>
        </w:rPr>
      </w:pPr>
      <w:r>
        <w:rPr>
          <w:rFonts w:hint="eastAsia"/>
          <w:sz w:val="30"/>
          <w:szCs w:val="30"/>
        </w:rPr>
        <w:t>被告人何某，男，公民身份号码×××</w:t>
      </w:r>
      <w:r>
        <w:rPr>
          <w:rFonts w:hint="eastAsia"/>
          <w:sz w:val="30"/>
          <w:szCs w:val="30"/>
        </w:rPr>
        <w:t>3978</w:t>
      </w:r>
      <w:r>
        <w:rPr>
          <w:rFonts w:hint="eastAsia"/>
          <w:sz w:val="30"/>
          <w:szCs w:val="30"/>
        </w:rPr>
        <w:t>，肇庆市高要区人，汉族，初中文化，原系××市电影公司临时工，现住肇庆市高要区。因涉嫌贪污罪，于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日被取保候审。</w:t>
      </w:r>
    </w:p>
    <w:p w14:paraId="62DC316C" w14:textId="77777777" w:rsidR="000D18F4" w:rsidRDefault="000D18F4">
      <w:pPr>
        <w:spacing w:line="500" w:lineRule="atLeast"/>
        <w:ind w:firstLine="600"/>
        <w:divId w:val="782001014"/>
        <w:rPr>
          <w:rFonts w:hint="eastAsia"/>
          <w:sz w:val="30"/>
          <w:szCs w:val="30"/>
        </w:rPr>
      </w:pPr>
      <w:r>
        <w:rPr>
          <w:rFonts w:hint="eastAsia"/>
          <w:sz w:val="30"/>
          <w:szCs w:val="30"/>
        </w:rPr>
        <w:t>肇庆市高要区人民检察院以肇要检诉刑诉（</w:t>
      </w:r>
      <w:r>
        <w:rPr>
          <w:rFonts w:hint="eastAsia"/>
          <w:sz w:val="30"/>
          <w:szCs w:val="30"/>
        </w:rPr>
        <w:t>2016</w:t>
      </w:r>
      <w:r>
        <w:rPr>
          <w:rFonts w:hint="eastAsia"/>
          <w:sz w:val="30"/>
          <w:szCs w:val="30"/>
        </w:rPr>
        <w:t>）</w:t>
      </w:r>
      <w:r>
        <w:rPr>
          <w:rFonts w:hint="eastAsia"/>
          <w:sz w:val="30"/>
          <w:szCs w:val="30"/>
        </w:rPr>
        <w:t>204</w:t>
      </w:r>
      <w:r>
        <w:rPr>
          <w:rFonts w:hint="eastAsia"/>
          <w:sz w:val="30"/>
          <w:szCs w:val="30"/>
        </w:rPr>
        <w:t>号起诉书指控被告人何某犯贪污罪，于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日向本院提起公诉。本院依法适用简易程序，实行独任审判，于同年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日公开开庭审理了本案。肇庆市高要区人民检察院指派检察员周长青出庭支持公诉，被告人何某到庭参加诉讼。现已审理终结。</w:t>
      </w:r>
    </w:p>
    <w:p w14:paraId="3460DE2B" w14:textId="77777777" w:rsidR="000D18F4" w:rsidRDefault="000D18F4">
      <w:pPr>
        <w:spacing w:line="500" w:lineRule="atLeast"/>
        <w:ind w:firstLine="600"/>
        <w:divId w:val="1047339485"/>
        <w:rPr>
          <w:rFonts w:hint="eastAsia"/>
          <w:sz w:val="30"/>
          <w:szCs w:val="30"/>
        </w:rPr>
      </w:pPr>
      <w:r>
        <w:rPr>
          <w:rFonts w:hint="eastAsia"/>
          <w:sz w:val="30"/>
          <w:szCs w:val="30"/>
        </w:rPr>
        <w:t>肇庆市高要区人民检察院指控：</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曾任高要市电影公司临时工的被告人何某受时任该公司经理李某（在逃）指使，以收取高要市电影公司农村电影场次款为名，先后伪造相关收款收据共三份，共同侵吞上级下拨到高要市电影公司的农村电影放映专项补贴资金共计人民币</w:t>
      </w:r>
      <w:r>
        <w:rPr>
          <w:rFonts w:hint="eastAsia"/>
          <w:sz w:val="30"/>
          <w:szCs w:val="30"/>
        </w:rPr>
        <w:t>129450</w:t>
      </w:r>
      <w:r>
        <w:rPr>
          <w:rFonts w:hint="eastAsia"/>
          <w:sz w:val="30"/>
          <w:szCs w:val="30"/>
        </w:rPr>
        <w:t>元，由李某支配使用。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日，被告人何某主动到肇庆市高要区人民检察院投案。</w:t>
      </w:r>
    </w:p>
    <w:p w14:paraId="0337DA9C" w14:textId="77777777" w:rsidR="000D18F4" w:rsidRDefault="000D18F4">
      <w:pPr>
        <w:spacing w:line="500" w:lineRule="atLeast"/>
        <w:ind w:firstLine="600"/>
        <w:divId w:val="897788979"/>
        <w:rPr>
          <w:rFonts w:hint="eastAsia"/>
          <w:sz w:val="30"/>
          <w:szCs w:val="30"/>
        </w:rPr>
      </w:pPr>
      <w:r>
        <w:rPr>
          <w:rFonts w:hint="eastAsia"/>
          <w:sz w:val="30"/>
          <w:szCs w:val="30"/>
        </w:rPr>
        <w:t>上述犯罪事实，被告人何某在开庭审理中亦无异议，当庭自愿认罪。并有公诉机关提交并经法庭质证、认证的证据：</w:t>
      </w:r>
      <w:r>
        <w:rPr>
          <w:rFonts w:hint="eastAsia"/>
          <w:sz w:val="30"/>
          <w:szCs w:val="30"/>
        </w:rPr>
        <w:t>1</w:t>
      </w:r>
      <w:r>
        <w:rPr>
          <w:rFonts w:hint="eastAsia"/>
          <w:sz w:val="30"/>
          <w:szCs w:val="30"/>
        </w:rPr>
        <w:t>、书证：到案及破案经过、常住人口信息表、无犯罪记录证明书、关于高要市电影公司的性质及经理李某、出纳韦某的身份说明、关于终止李某高要市电影公司经理职务的通知，会议纪要、关于终止韦某高要市电影公司出纳职务的通知、市政府常</w:t>
      </w:r>
      <w:r>
        <w:rPr>
          <w:rFonts w:hint="eastAsia"/>
          <w:sz w:val="30"/>
          <w:szCs w:val="30"/>
        </w:rPr>
        <w:lastRenderedPageBreak/>
        <w:t>务会议纪要、关于高要市电影公司实施改革方案的请示、高要市国有企业改革领导小组办公室关于电影公司改革方案的批复、高要县各类事业单位定编方案、企业法人营业执照、高要市电影公司的企业登记资料及其变更登记过程、高要市电影公司经理聘任协议、广东省机关事业单位工作人员工作变动审批表、关于落实和执行《广东省农村电影放映工程实施方案》的通知及其附件、关于印发《广东省农村电影公益放映场次补贴专项资金管理实施细则》的通知、关于印发</w:t>
      </w:r>
      <w:r>
        <w:rPr>
          <w:rFonts w:hint="eastAsia"/>
          <w:sz w:val="30"/>
          <w:szCs w:val="30"/>
        </w:rPr>
        <w:t>2011</w:t>
      </w:r>
      <w:r>
        <w:rPr>
          <w:rFonts w:hint="eastAsia"/>
          <w:sz w:val="30"/>
          <w:szCs w:val="30"/>
        </w:rPr>
        <w:t>年度肇庆市农村数字电影放映工作实施计划的通知及其附件、</w:t>
      </w:r>
      <w:r>
        <w:rPr>
          <w:rFonts w:hint="eastAsia"/>
          <w:sz w:val="30"/>
          <w:szCs w:val="30"/>
        </w:rPr>
        <w:t>2011</w:t>
      </w:r>
      <w:r>
        <w:rPr>
          <w:rFonts w:hint="eastAsia"/>
          <w:sz w:val="30"/>
          <w:szCs w:val="30"/>
        </w:rPr>
        <w:t>年高要市广东农村电影放映场次汇总审核统计表、协助查询存款通知书、开户资料</w:t>
      </w:r>
      <w:r>
        <w:rPr>
          <w:rFonts w:hint="eastAsia"/>
          <w:sz w:val="30"/>
          <w:szCs w:val="30"/>
        </w:rPr>
        <w:t>3</w:t>
      </w:r>
      <w:r>
        <w:rPr>
          <w:rFonts w:hint="eastAsia"/>
          <w:sz w:val="30"/>
          <w:szCs w:val="30"/>
        </w:rPr>
        <w:t>张、银行流水</w:t>
      </w:r>
      <w:r>
        <w:rPr>
          <w:rFonts w:hint="eastAsia"/>
          <w:sz w:val="30"/>
          <w:szCs w:val="30"/>
        </w:rPr>
        <w:t>78</w:t>
      </w:r>
      <w:r>
        <w:rPr>
          <w:rFonts w:hint="eastAsia"/>
          <w:sz w:val="30"/>
          <w:szCs w:val="30"/>
        </w:rPr>
        <w:t>张、</w:t>
      </w:r>
      <w:r>
        <w:rPr>
          <w:rFonts w:hint="eastAsia"/>
          <w:sz w:val="30"/>
          <w:szCs w:val="30"/>
        </w:rPr>
        <w:t>2010-2014</w:t>
      </w:r>
      <w:r>
        <w:rPr>
          <w:rFonts w:hint="eastAsia"/>
          <w:sz w:val="30"/>
          <w:szCs w:val="30"/>
        </w:rPr>
        <w:t>年电影公司现金出纳账、</w:t>
      </w:r>
      <w:r>
        <w:rPr>
          <w:rFonts w:hint="eastAsia"/>
          <w:sz w:val="30"/>
          <w:szCs w:val="30"/>
        </w:rPr>
        <w:t>2010-2013</w:t>
      </w:r>
      <w:r>
        <w:rPr>
          <w:rFonts w:hint="eastAsia"/>
          <w:sz w:val="30"/>
          <w:szCs w:val="30"/>
        </w:rPr>
        <w:t>年电影公司明细分类账、租赁数字电影设备合同、农村电影补贴明细表、计账证、费用报销审批单、李某银行流水、韦某、潘宁、何某部分银行流水等；</w:t>
      </w:r>
      <w:r>
        <w:rPr>
          <w:rFonts w:hint="eastAsia"/>
          <w:sz w:val="30"/>
          <w:szCs w:val="30"/>
        </w:rPr>
        <w:t>2</w:t>
      </w:r>
      <w:r>
        <w:rPr>
          <w:rFonts w:hint="eastAsia"/>
          <w:sz w:val="30"/>
          <w:szCs w:val="30"/>
        </w:rPr>
        <w:t>、证人麦某、潘某发、潘某等人的证言</w:t>
      </w:r>
      <w:r>
        <w:rPr>
          <w:rFonts w:hint="eastAsia"/>
          <w:sz w:val="30"/>
          <w:szCs w:val="30"/>
        </w:rPr>
        <w:t>；</w:t>
      </w:r>
      <w:r>
        <w:rPr>
          <w:rFonts w:hint="eastAsia"/>
          <w:sz w:val="30"/>
          <w:szCs w:val="30"/>
        </w:rPr>
        <w:t>3</w:t>
      </w:r>
      <w:r>
        <w:rPr>
          <w:rFonts w:hint="eastAsia"/>
          <w:sz w:val="30"/>
          <w:szCs w:val="30"/>
        </w:rPr>
        <w:t>、被告人何某及同案人韦某、潘宁的供述和辩解及亲笔供词；</w:t>
      </w:r>
      <w:r>
        <w:rPr>
          <w:rFonts w:hint="eastAsia"/>
          <w:sz w:val="30"/>
          <w:szCs w:val="30"/>
        </w:rPr>
        <w:t>4</w:t>
      </w:r>
      <w:r>
        <w:rPr>
          <w:rFonts w:hint="eastAsia"/>
          <w:sz w:val="30"/>
          <w:szCs w:val="30"/>
        </w:rPr>
        <w:t>、文件检验鉴定意见；</w:t>
      </w:r>
      <w:r>
        <w:rPr>
          <w:rFonts w:hint="eastAsia"/>
          <w:sz w:val="30"/>
          <w:szCs w:val="30"/>
        </w:rPr>
        <w:t>5</w:t>
      </w:r>
      <w:r>
        <w:rPr>
          <w:rFonts w:hint="eastAsia"/>
          <w:sz w:val="30"/>
          <w:szCs w:val="30"/>
        </w:rPr>
        <w:t>、视听资料等证实，足以认定指控的事实。</w:t>
      </w:r>
    </w:p>
    <w:p w14:paraId="10CA54FD" w14:textId="77777777" w:rsidR="000D18F4" w:rsidRDefault="000D18F4">
      <w:pPr>
        <w:spacing w:line="500" w:lineRule="atLeast"/>
        <w:ind w:firstLine="600"/>
        <w:divId w:val="728042209"/>
        <w:rPr>
          <w:rFonts w:hint="eastAsia"/>
          <w:sz w:val="30"/>
          <w:szCs w:val="30"/>
        </w:rPr>
      </w:pPr>
      <w:r>
        <w:rPr>
          <w:rFonts w:hint="eastAsia"/>
          <w:sz w:val="30"/>
          <w:szCs w:val="30"/>
        </w:rPr>
        <w:t>公诉机关认为被告人何某无视国法，结伙利用受国有公司委托管理、经营国有财产职务上的便利，骗取国有财物达人民币</w:t>
      </w:r>
      <w:r>
        <w:rPr>
          <w:rFonts w:hint="eastAsia"/>
          <w:sz w:val="30"/>
          <w:szCs w:val="30"/>
        </w:rPr>
        <w:t>129450</w:t>
      </w:r>
      <w:r>
        <w:rPr>
          <w:rFonts w:hint="eastAsia"/>
          <w:sz w:val="30"/>
          <w:szCs w:val="30"/>
        </w:rPr>
        <w:t>元，数额较大，其行为已触犯了《中华人民共和国刑法》第三百八十二条第二款、第三百八十三条第一款第（一）项的规定，构成贪污罪，并提出应以贪污罪判处被告人何某十个月以上一年十个月以下有期徒刑，并处罚金的量刑建议。</w:t>
      </w:r>
    </w:p>
    <w:p w14:paraId="3D2B17DF" w14:textId="77777777" w:rsidR="000D18F4" w:rsidRDefault="000D18F4">
      <w:pPr>
        <w:spacing w:line="500" w:lineRule="atLeast"/>
        <w:ind w:firstLine="600"/>
        <w:divId w:val="1934051087"/>
        <w:rPr>
          <w:rFonts w:hint="eastAsia"/>
          <w:sz w:val="30"/>
          <w:szCs w:val="30"/>
        </w:rPr>
      </w:pPr>
      <w:r>
        <w:rPr>
          <w:rFonts w:hint="eastAsia"/>
          <w:sz w:val="30"/>
          <w:szCs w:val="30"/>
        </w:rPr>
        <w:t>本院认为，被告人何某无视国法，结伙利用受国有公司委托管理、经营国有财产职务上的便利，骗取国有财物达人民币</w:t>
      </w:r>
      <w:r>
        <w:rPr>
          <w:rFonts w:hint="eastAsia"/>
          <w:sz w:val="30"/>
          <w:szCs w:val="30"/>
        </w:rPr>
        <w:t>129450</w:t>
      </w:r>
      <w:r>
        <w:rPr>
          <w:rFonts w:hint="eastAsia"/>
          <w:sz w:val="30"/>
          <w:szCs w:val="30"/>
        </w:rPr>
        <w:t>元，数额较大，其行为已触犯了《中华人民共和国刑法》第三百八十二条第二款、第三百八十三条第一款第（一）项的规定，构成贪污罪。肇庆市高要区人民检察院指控被告人何某的犯罪事实清楚，证据确实、充分，罪名成立，本院予以支持。基于被告人何某在共同犯罪中起次要或者辅助作用的，是从犯，依法应当从轻处罚。被告人何某犯罪以后自动投案，如实供述自己的罪行的，是自首，依法可以从轻处罚。公诉机关提出的量刑建议符合法律规定，本院予以采纳。根据被告人何某的犯罪情节、认罪态度和悔罪表现，对其依法可以宣告缓刑。为维护国家的廉政建设制度，保护公共财产不受侵犯，根据被告人的犯罪事实、犯罪性质、情节和对于社会的危害程度，依照《中华人民共和国刑法》第三百八十二条第二款、第三百八十三条第一款第（一）项、第二十七条、第六十七条、第七十二条、第五十二条的规定，判决如下：</w:t>
      </w:r>
    </w:p>
    <w:p w14:paraId="393FAC11" w14:textId="77777777" w:rsidR="000D18F4" w:rsidRDefault="000D18F4">
      <w:pPr>
        <w:spacing w:line="500" w:lineRule="atLeast"/>
        <w:ind w:firstLine="600"/>
        <w:divId w:val="638146875"/>
        <w:rPr>
          <w:rFonts w:hint="eastAsia"/>
          <w:sz w:val="30"/>
          <w:szCs w:val="30"/>
        </w:rPr>
      </w:pPr>
      <w:r>
        <w:rPr>
          <w:rFonts w:hint="eastAsia"/>
          <w:sz w:val="30"/>
          <w:szCs w:val="30"/>
        </w:rPr>
        <w:t>被告人何某犯贪污罪，判处有期徒刑十个月，缓刑一年，并处罚金人民币十万元。</w:t>
      </w:r>
    </w:p>
    <w:p w14:paraId="5AB8CAC9" w14:textId="77777777" w:rsidR="000D18F4" w:rsidRDefault="000D18F4">
      <w:pPr>
        <w:spacing w:line="500" w:lineRule="atLeast"/>
        <w:ind w:firstLine="600"/>
        <w:divId w:val="1276983428"/>
        <w:rPr>
          <w:rFonts w:hint="eastAsia"/>
          <w:sz w:val="30"/>
          <w:szCs w:val="30"/>
        </w:rPr>
      </w:pPr>
      <w:r>
        <w:rPr>
          <w:rFonts w:hint="eastAsia"/>
          <w:sz w:val="30"/>
          <w:szCs w:val="30"/>
        </w:rPr>
        <w:t>（缓刑考验期限，从判决确定之日起计算；罚金于本判决生效后十日内付清。）</w:t>
      </w:r>
    </w:p>
    <w:p w14:paraId="7E486D36" w14:textId="77777777" w:rsidR="000D18F4" w:rsidRDefault="000D18F4">
      <w:pPr>
        <w:spacing w:line="500" w:lineRule="atLeast"/>
        <w:ind w:firstLine="600"/>
        <w:divId w:val="1129544331"/>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3B92BBE9" w14:textId="77777777" w:rsidR="000D18F4" w:rsidRDefault="000D18F4">
      <w:pPr>
        <w:spacing w:line="500" w:lineRule="atLeast"/>
        <w:jc w:val="right"/>
        <w:divId w:val="1516531088"/>
        <w:rPr>
          <w:rFonts w:hint="eastAsia"/>
          <w:sz w:val="30"/>
          <w:szCs w:val="30"/>
        </w:rPr>
      </w:pPr>
      <w:r>
        <w:rPr>
          <w:rFonts w:hint="eastAsia"/>
          <w:sz w:val="30"/>
          <w:szCs w:val="30"/>
        </w:rPr>
        <w:t>审判员　　李国明</w:t>
      </w:r>
    </w:p>
    <w:p w14:paraId="073FA6E6" w14:textId="77777777" w:rsidR="000D18F4" w:rsidRDefault="000D18F4">
      <w:pPr>
        <w:spacing w:line="500" w:lineRule="atLeast"/>
        <w:jc w:val="right"/>
        <w:divId w:val="1152940581"/>
        <w:rPr>
          <w:rFonts w:hint="eastAsia"/>
          <w:sz w:val="30"/>
          <w:szCs w:val="30"/>
        </w:rPr>
      </w:pPr>
      <w:r>
        <w:rPr>
          <w:rFonts w:hint="eastAsia"/>
          <w:sz w:val="30"/>
          <w:szCs w:val="30"/>
        </w:rPr>
        <w:t>二〇一六年九月八日</w:t>
      </w:r>
    </w:p>
    <w:p w14:paraId="2FF28372" w14:textId="77777777" w:rsidR="000D18F4" w:rsidRDefault="000D18F4">
      <w:pPr>
        <w:spacing w:line="500" w:lineRule="atLeast"/>
        <w:jc w:val="right"/>
        <w:divId w:val="35204877"/>
        <w:rPr>
          <w:rFonts w:hint="eastAsia"/>
          <w:sz w:val="30"/>
          <w:szCs w:val="30"/>
        </w:rPr>
      </w:pPr>
      <w:r>
        <w:rPr>
          <w:rFonts w:hint="eastAsia"/>
          <w:sz w:val="30"/>
          <w:szCs w:val="30"/>
        </w:rPr>
        <w:t>书记员　　卢　倩</w:t>
      </w:r>
    </w:p>
    <w:p w14:paraId="05A9879B" w14:textId="77777777" w:rsidR="000D18F4" w:rsidRDefault="000D18F4">
      <w:pPr>
        <w:spacing w:line="500" w:lineRule="atLeast"/>
        <w:ind w:firstLine="600"/>
        <w:divId w:val="746003546"/>
        <w:rPr>
          <w:rFonts w:hint="eastAsia"/>
          <w:sz w:val="30"/>
          <w:szCs w:val="30"/>
        </w:rPr>
      </w:pPr>
      <w:r>
        <w:rPr>
          <w:rFonts w:hint="eastAsia"/>
          <w:sz w:val="30"/>
          <w:szCs w:val="30"/>
        </w:rPr>
        <w:t>附相关法律条文：</w:t>
      </w:r>
    </w:p>
    <w:p w14:paraId="53C3FAF5" w14:textId="77777777" w:rsidR="000D18F4" w:rsidRDefault="000D18F4">
      <w:pPr>
        <w:spacing w:line="500" w:lineRule="atLeast"/>
        <w:ind w:firstLine="600"/>
        <w:divId w:val="661011402"/>
        <w:rPr>
          <w:rFonts w:hint="eastAsia"/>
          <w:sz w:val="30"/>
          <w:szCs w:val="30"/>
        </w:rPr>
      </w:pPr>
      <w:r>
        <w:rPr>
          <w:rFonts w:hint="eastAsia"/>
          <w:sz w:val="30"/>
          <w:szCs w:val="30"/>
        </w:rPr>
        <w:t>《中华人民共和国刑法》</w:t>
      </w:r>
    </w:p>
    <w:p w14:paraId="207F64F1" w14:textId="77777777" w:rsidR="000D18F4" w:rsidRDefault="000D18F4">
      <w:pPr>
        <w:spacing w:line="500" w:lineRule="atLeast"/>
        <w:ind w:firstLine="600"/>
        <w:divId w:val="110777029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2504685" w14:textId="77777777" w:rsidR="000D18F4" w:rsidRDefault="000D18F4">
      <w:pPr>
        <w:spacing w:line="500" w:lineRule="atLeast"/>
        <w:ind w:firstLine="600"/>
        <w:divId w:val="175735962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CAE3567" w14:textId="77777777" w:rsidR="000D18F4" w:rsidRDefault="000D18F4">
      <w:pPr>
        <w:spacing w:line="500" w:lineRule="atLeast"/>
        <w:ind w:firstLine="600"/>
        <w:divId w:val="349920231"/>
        <w:rPr>
          <w:rFonts w:hint="eastAsia"/>
          <w:sz w:val="30"/>
          <w:szCs w:val="30"/>
        </w:rPr>
      </w:pPr>
      <w:r>
        <w:rPr>
          <w:rFonts w:hint="eastAsia"/>
          <w:sz w:val="30"/>
          <w:szCs w:val="30"/>
        </w:rPr>
        <w:t>与前两款所列人员勾结，伙同贪污的，以共犯论处。</w:t>
      </w:r>
    </w:p>
    <w:p w14:paraId="7243AF7E" w14:textId="77777777" w:rsidR="000D18F4" w:rsidRDefault="000D18F4">
      <w:pPr>
        <w:spacing w:line="500" w:lineRule="atLeast"/>
        <w:ind w:firstLine="600"/>
        <w:divId w:val="1319268543"/>
        <w:rPr>
          <w:rFonts w:hint="eastAsia"/>
          <w:sz w:val="30"/>
          <w:szCs w:val="30"/>
        </w:rPr>
      </w:pPr>
      <w:r>
        <w:rPr>
          <w:rFonts w:hint="eastAsia"/>
          <w:sz w:val="30"/>
          <w:szCs w:val="30"/>
        </w:rPr>
        <w:t>第三百八十三条对犯贪污罪的，根据情节轻重，分别依照下列规定处罚：</w:t>
      </w:r>
    </w:p>
    <w:p w14:paraId="29B07760" w14:textId="77777777" w:rsidR="000D18F4" w:rsidRDefault="000D18F4">
      <w:pPr>
        <w:spacing w:line="500" w:lineRule="atLeast"/>
        <w:ind w:firstLine="600"/>
        <w:divId w:val="1790466007"/>
        <w:rPr>
          <w:rFonts w:hint="eastAsia"/>
          <w:sz w:val="30"/>
          <w:szCs w:val="30"/>
        </w:rPr>
      </w:pPr>
      <w:r>
        <w:rPr>
          <w:rFonts w:hint="eastAsia"/>
          <w:sz w:val="30"/>
          <w:szCs w:val="30"/>
        </w:rPr>
        <w:t>（一）贪污数额较大或者有其他较重情节的，处三年以下有期徒刑或者拘役，并处罚金。</w:t>
      </w:r>
    </w:p>
    <w:p w14:paraId="71E0686D" w14:textId="77777777" w:rsidR="000D18F4" w:rsidRDefault="000D18F4">
      <w:pPr>
        <w:spacing w:line="500" w:lineRule="atLeast"/>
        <w:ind w:firstLine="600"/>
        <w:divId w:val="1715696694"/>
        <w:rPr>
          <w:rFonts w:hint="eastAsia"/>
          <w:sz w:val="30"/>
          <w:szCs w:val="30"/>
        </w:rPr>
      </w:pPr>
      <w:r>
        <w:rPr>
          <w:rFonts w:hint="eastAsia"/>
          <w:sz w:val="30"/>
          <w:szCs w:val="30"/>
        </w:rPr>
        <w:t>（二）贪污数额巨大或者有其他严重情节的，处三年以上十年以下有期徒刑，并处罚金或者没收财产。</w:t>
      </w:r>
    </w:p>
    <w:p w14:paraId="49131389" w14:textId="77777777" w:rsidR="000D18F4" w:rsidRDefault="000D18F4">
      <w:pPr>
        <w:spacing w:line="500" w:lineRule="atLeast"/>
        <w:ind w:firstLine="600"/>
        <w:divId w:val="165225114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BE14502" w14:textId="77777777" w:rsidR="000D18F4" w:rsidRDefault="000D18F4">
      <w:pPr>
        <w:spacing w:line="500" w:lineRule="atLeast"/>
        <w:ind w:firstLine="600"/>
        <w:divId w:val="1646622042"/>
        <w:rPr>
          <w:rFonts w:hint="eastAsia"/>
          <w:sz w:val="30"/>
          <w:szCs w:val="30"/>
        </w:rPr>
      </w:pPr>
      <w:r>
        <w:rPr>
          <w:rFonts w:hint="eastAsia"/>
          <w:sz w:val="30"/>
          <w:szCs w:val="30"/>
        </w:rPr>
        <w:t>对多次贪污未经处理的，按照累计贪污数额处罚。</w:t>
      </w:r>
    </w:p>
    <w:p w14:paraId="0C21608E" w14:textId="77777777" w:rsidR="000D18F4" w:rsidRDefault="000D18F4">
      <w:pPr>
        <w:spacing w:line="500" w:lineRule="atLeast"/>
        <w:ind w:firstLine="600"/>
        <w:divId w:val="4604663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781E0C1" w14:textId="77777777" w:rsidR="000D18F4" w:rsidRDefault="000D18F4">
      <w:pPr>
        <w:spacing w:line="500" w:lineRule="atLeast"/>
        <w:ind w:firstLine="600"/>
        <w:divId w:val="10109840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C983CA8" w14:textId="77777777" w:rsidR="000D18F4" w:rsidRDefault="000D18F4">
      <w:pPr>
        <w:spacing w:line="500" w:lineRule="atLeast"/>
        <w:ind w:firstLine="600"/>
        <w:divId w:val="259415622"/>
        <w:rPr>
          <w:rFonts w:hint="eastAsia"/>
          <w:sz w:val="30"/>
          <w:szCs w:val="30"/>
        </w:rPr>
      </w:pPr>
      <w:r>
        <w:rPr>
          <w:rFonts w:hint="eastAsia"/>
          <w:sz w:val="30"/>
          <w:szCs w:val="30"/>
        </w:rPr>
        <w:t>第二十七条在共同犯罪中起次要或者辅助作用的，是从犯。</w:t>
      </w:r>
    </w:p>
    <w:p w14:paraId="075BCC48" w14:textId="77777777" w:rsidR="000D18F4" w:rsidRDefault="000D18F4">
      <w:pPr>
        <w:spacing w:line="500" w:lineRule="atLeast"/>
        <w:ind w:firstLine="600"/>
        <w:divId w:val="917903763"/>
        <w:rPr>
          <w:rFonts w:hint="eastAsia"/>
          <w:sz w:val="30"/>
          <w:szCs w:val="30"/>
        </w:rPr>
      </w:pPr>
      <w:r>
        <w:rPr>
          <w:rFonts w:hint="eastAsia"/>
          <w:sz w:val="30"/>
          <w:szCs w:val="30"/>
        </w:rPr>
        <w:t>对于从犯，应当从轻、减轻处罚或者免除处罚。</w:t>
      </w:r>
    </w:p>
    <w:p w14:paraId="67B89210" w14:textId="77777777" w:rsidR="000D18F4" w:rsidRDefault="000D18F4">
      <w:pPr>
        <w:spacing w:line="500" w:lineRule="atLeast"/>
        <w:ind w:firstLine="600"/>
        <w:divId w:val="965425480"/>
        <w:rPr>
          <w:rFonts w:hint="eastAsia"/>
          <w:sz w:val="30"/>
          <w:szCs w:val="30"/>
        </w:rPr>
      </w:pPr>
      <w:r>
        <w:rPr>
          <w:rFonts w:hint="eastAsia"/>
          <w:sz w:val="30"/>
          <w:szCs w:val="30"/>
        </w:rPr>
        <w:t>第五十二条判处罚金，应当根据犯罪情节决定罚金数额。</w:t>
      </w:r>
    </w:p>
    <w:p w14:paraId="2EC85A96" w14:textId="77777777" w:rsidR="000D18F4" w:rsidRDefault="000D18F4">
      <w:pPr>
        <w:spacing w:line="500" w:lineRule="atLeast"/>
        <w:ind w:firstLine="600"/>
        <w:divId w:val="2128845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748001C" w14:textId="77777777" w:rsidR="000D18F4" w:rsidRDefault="000D18F4">
      <w:pPr>
        <w:spacing w:line="500" w:lineRule="atLeast"/>
        <w:ind w:firstLine="600"/>
        <w:divId w:val="14715100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039274A" w14:textId="77777777" w:rsidR="000D18F4" w:rsidRDefault="000D18F4">
      <w:pPr>
        <w:spacing w:line="500" w:lineRule="atLeast"/>
        <w:ind w:firstLine="600"/>
        <w:divId w:val="17520409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BA4F1B0" w14:textId="77777777" w:rsidR="000D18F4" w:rsidRDefault="000D18F4">
      <w:pPr>
        <w:spacing w:line="500" w:lineRule="atLeast"/>
        <w:ind w:firstLine="600"/>
        <w:divId w:val="177000244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1D8C26E" w14:textId="77777777" w:rsidR="000D18F4" w:rsidRDefault="000D18F4">
      <w:pPr>
        <w:spacing w:line="500" w:lineRule="atLeast"/>
        <w:ind w:firstLine="600"/>
        <w:divId w:val="1281768733"/>
        <w:rPr>
          <w:rFonts w:hint="eastAsia"/>
          <w:sz w:val="30"/>
          <w:szCs w:val="30"/>
        </w:rPr>
      </w:pPr>
      <w:r>
        <w:rPr>
          <w:rFonts w:hint="eastAsia"/>
          <w:sz w:val="30"/>
          <w:szCs w:val="30"/>
        </w:rPr>
        <w:t>（一）犯罪情节较轻；</w:t>
      </w:r>
    </w:p>
    <w:p w14:paraId="23A7E7DB" w14:textId="77777777" w:rsidR="000D18F4" w:rsidRDefault="000D18F4">
      <w:pPr>
        <w:spacing w:line="500" w:lineRule="atLeast"/>
        <w:ind w:firstLine="600"/>
        <w:divId w:val="772364701"/>
        <w:rPr>
          <w:rFonts w:hint="eastAsia"/>
          <w:sz w:val="30"/>
          <w:szCs w:val="30"/>
        </w:rPr>
      </w:pPr>
      <w:r>
        <w:rPr>
          <w:rFonts w:hint="eastAsia"/>
          <w:sz w:val="30"/>
          <w:szCs w:val="30"/>
        </w:rPr>
        <w:t>（二）有悔罪表现；</w:t>
      </w:r>
    </w:p>
    <w:p w14:paraId="7B7673A1" w14:textId="77777777" w:rsidR="000D18F4" w:rsidRDefault="000D18F4">
      <w:pPr>
        <w:spacing w:line="500" w:lineRule="atLeast"/>
        <w:ind w:firstLine="600"/>
        <w:divId w:val="2055156212"/>
        <w:rPr>
          <w:rFonts w:hint="eastAsia"/>
          <w:sz w:val="30"/>
          <w:szCs w:val="30"/>
        </w:rPr>
      </w:pPr>
      <w:r>
        <w:rPr>
          <w:rFonts w:hint="eastAsia"/>
          <w:sz w:val="30"/>
          <w:szCs w:val="30"/>
        </w:rPr>
        <w:t>（三）没有再犯罪的危险；</w:t>
      </w:r>
    </w:p>
    <w:p w14:paraId="0A3ED4BD" w14:textId="77777777" w:rsidR="000D18F4" w:rsidRDefault="000D18F4">
      <w:pPr>
        <w:spacing w:line="500" w:lineRule="atLeast"/>
        <w:ind w:firstLine="600"/>
        <w:divId w:val="1677345011"/>
        <w:rPr>
          <w:rFonts w:hint="eastAsia"/>
          <w:sz w:val="30"/>
          <w:szCs w:val="30"/>
        </w:rPr>
      </w:pPr>
      <w:r>
        <w:rPr>
          <w:rFonts w:hint="eastAsia"/>
          <w:sz w:val="30"/>
          <w:szCs w:val="30"/>
        </w:rPr>
        <w:t>（四）宣告缓刑对所居住社区没有重大不良影响。</w:t>
      </w:r>
    </w:p>
    <w:p w14:paraId="277403D8" w14:textId="77777777" w:rsidR="000D18F4" w:rsidRDefault="000D18F4">
      <w:pPr>
        <w:spacing w:line="500" w:lineRule="atLeast"/>
        <w:ind w:firstLine="600"/>
        <w:divId w:val="11907966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8C43D40" w14:textId="77777777" w:rsidR="000D18F4" w:rsidRDefault="000D18F4">
      <w:pPr>
        <w:spacing w:line="500" w:lineRule="atLeast"/>
        <w:ind w:firstLine="600"/>
        <w:divId w:val="74059429"/>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6D17A" w14:textId="77777777" w:rsidR="000D18F4" w:rsidRDefault="000D18F4" w:rsidP="000D18F4">
      <w:pPr>
        <w:rPr>
          <w:rFonts w:hint="eastAsia"/>
        </w:rPr>
      </w:pPr>
      <w:r>
        <w:separator/>
      </w:r>
    </w:p>
  </w:endnote>
  <w:endnote w:type="continuationSeparator" w:id="0">
    <w:p w14:paraId="6F06984F" w14:textId="77777777" w:rsidR="000D18F4" w:rsidRDefault="000D18F4" w:rsidP="000D18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B7541" w14:textId="77777777" w:rsidR="000D18F4" w:rsidRDefault="000D18F4" w:rsidP="000D18F4">
      <w:pPr>
        <w:rPr>
          <w:rFonts w:hint="eastAsia"/>
        </w:rPr>
      </w:pPr>
      <w:r>
        <w:separator/>
      </w:r>
    </w:p>
  </w:footnote>
  <w:footnote w:type="continuationSeparator" w:id="0">
    <w:p w14:paraId="20771745" w14:textId="77777777" w:rsidR="000D18F4" w:rsidRDefault="000D18F4" w:rsidP="000D18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18F4"/>
    <w:rsid w:val="000D18F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7D6A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18F4"/>
    <w:pPr>
      <w:tabs>
        <w:tab w:val="center" w:pos="4153"/>
        <w:tab w:val="right" w:pos="8306"/>
      </w:tabs>
      <w:snapToGrid w:val="0"/>
      <w:jc w:val="center"/>
    </w:pPr>
    <w:rPr>
      <w:sz w:val="18"/>
      <w:szCs w:val="18"/>
    </w:rPr>
  </w:style>
  <w:style w:type="character" w:customStyle="1" w:styleId="a4">
    <w:name w:val="页眉 字符"/>
    <w:basedOn w:val="a0"/>
    <w:link w:val="a3"/>
    <w:uiPriority w:val="99"/>
    <w:rsid w:val="000D18F4"/>
    <w:rPr>
      <w:rFonts w:ascii="宋体" w:eastAsia="宋体" w:hAnsi="宋体" w:cs="宋体"/>
      <w:sz w:val="18"/>
      <w:szCs w:val="18"/>
    </w:rPr>
  </w:style>
  <w:style w:type="paragraph" w:styleId="a5">
    <w:name w:val="footer"/>
    <w:basedOn w:val="a"/>
    <w:link w:val="a6"/>
    <w:uiPriority w:val="99"/>
    <w:unhideWhenUsed/>
    <w:rsid w:val="000D18F4"/>
    <w:pPr>
      <w:tabs>
        <w:tab w:val="center" w:pos="4153"/>
        <w:tab w:val="right" w:pos="8306"/>
      </w:tabs>
      <w:snapToGrid w:val="0"/>
    </w:pPr>
    <w:rPr>
      <w:sz w:val="18"/>
      <w:szCs w:val="18"/>
    </w:rPr>
  </w:style>
  <w:style w:type="character" w:customStyle="1" w:styleId="a6">
    <w:name w:val="页脚 字符"/>
    <w:basedOn w:val="a0"/>
    <w:link w:val="a5"/>
    <w:uiPriority w:val="99"/>
    <w:rsid w:val="000D18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4877">
      <w:marLeft w:val="0"/>
      <w:marRight w:val="720"/>
      <w:marTop w:val="10"/>
      <w:marBottom w:val="10"/>
      <w:divBdr>
        <w:top w:val="none" w:sz="0" w:space="0" w:color="auto"/>
        <w:left w:val="none" w:sz="0" w:space="0" w:color="auto"/>
        <w:bottom w:val="none" w:sz="0" w:space="0" w:color="auto"/>
        <w:right w:val="none" w:sz="0" w:space="0" w:color="auto"/>
      </w:divBdr>
    </w:div>
    <w:div w:id="74059429">
      <w:marLeft w:val="0"/>
      <w:marRight w:val="0"/>
      <w:marTop w:val="10"/>
      <w:marBottom w:val="10"/>
      <w:divBdr>
        <w:top w:val="none" w:sz="0" w:space="0" w:color="auto"/>
        <w:left w:val="none" w:sz="0" w:space="0" w:color="auto"/>
        <w:bottom w:val="none" w:sz="0" w:space="0" w:color="auto"/>
        <w:right w:val="none" w:sz="0" w:space="0" w:color="auto"/>
      </w:divBdr>
    </w:div>
    <w:div w:id="212884552">
      <w:marLeft w:val="0"/>
      <w:marRight w:val="0"/>
      <w:marTop w:val="10"/>
      <w:marBottom w:val="10"/>
      <w:divBdr>
        <w:top w:val="none" w:sz="0" w:space="0" w:color="auto"/>
        <w:left w:val="none" w:sz="0" w:space="0" w:color="auto"/>
        <w:bottom w:val="none" w:sz="0" w:space="0" w:color="auto"/>
        <w:right w:val="none" w:sz="0" w:space="0" w:color="auto"/>
      </w:divBdr>
    </w:div>
    <w:div w:id="259415622">
      <w:marLeft w:val="0"/>
      <w:marRight w:val="0"/>
      <w:marTop w:val="10"/>
      <w:marBottom w:val="10"/>
      <w:divBdr>
        <w:top w:val="none" w:sz="0" w:space="0" w:color="auto"/>
        <w:left w:val="none" w:sz="0" w:space="0" w:color="auto"/>
        <w:bottom w:val="none" w:sz="0" w:space="0" w:color="auto"/>
        <w:right w:val="none" w:sz="0" w:space="0" w:color="auto"/>
      </w:divBdr>
    </w:div>
    <w:div w:id="349920231">
      <w:marLeft w:val="0"/>
      <w:marRight w:val="0"/>
      <w:marTop w:val="10"/>
      <w:marBottom w:val="10"/>
      <w:divBdr>
        <w:top w:val="none" w:sz="0" w:space="0" w:color="auto"/>
        <w:left w:val="none" w:sz="0" w:space="0" w:color="auto"/>
        <w:bottom w:val="none" w:sz="0" w:space="0" w:color="auto"/>
        <w:right w:val="none" w:sz="0" w:space="0" w:color="auto"/>
      </w:divBdr>
    </w:div>
    <w:div w:id="460466334">
      <w:marLeft w:val="0"/>
      <w:marRight w:val="0"/>
      <w:marTop w:val="10"/>
      <w:marBottom w:val="10"/>
      <w:divBdr>
        <w:top w:val="none" w:sz="0" w:space="0" w:color="auto"/>
        <w:left w:val="none" w:sz="0" w:space="0" w:color="auto"/>
        <w:bottom w:val="none" w:sz="0" w:space="0" w:color="auto"/>
        <w:right w:val="none" w:sz="0" w:space="0" w:color="auto"/>
      </w:divBdr>
    </w:div>
    <w:div w:id="638146875">
      <w:marLeft w:val="0"/>
      <w:marRight w:val="0"/>
      <w:marTop w:val="10"/>
      <w:marBottom w:val="10"/>
      <w:divBdr>
        <w:top w:val="none" w:sz="0" w:space="0" w:color="auto"/>
        <w:left w:val="none" w:sz="0" w:space="0" w:color="auto"/>
        <w:bottom w:val="none" w:sz="0" w:space="0" w:color="auto"/>
        <w:right w:val="none" w:sz="0" w:space="0" w:color="auto"/>
      </w:divBdr>
    </w:div>
    <w:div w:id="661011402">
      <w:marLeft w:val="0"/>
      <w:marRight w:val="0"/>
      <w:marTop w:val="10"/>
      <w:marBottom w:val="10"/>
      <w:divBdr>
        <w:top w:val="none" w:sz="0" w:space="0" w:color="auto"/>
        <w:left w:val="none" w:sz="0" w:space="0" w:color="auto"/>
        <w:bottom w:val="none" w:sz="0" w:space="0" w:color="auto"/>
        <w:right w:val="none" w:sz="0" w:space="0" w:color="auto"/>
      </w:divBdr>
    </w:div>
    <w:div w:id="687221884">
      <w:marLeft w:val="0"/>
      <w:marRight w:val="0"/>
      <w:marTop w:val="10"/>
      <w:marBottom w:val="10"/>
      <w:divBdr>
        <w:top w:val="none" w:sz="0" w:space="0" w:color="auto"/>
        <w:left w:val="none" w:sz="0" w:space="0" w:color="auto"/>
        <w:bottom w:val="none" w:sz="0" w:space="0" w:color="auto"/>
        <w:right w:val="none" w:sz="0" w:space="0" w:color="auto"/>
      </w:divBdr>
    </w:div>
    <w:div w:id="728042209">
      <w:marLeft w:val="0"/>
      <w:marRight w:val="0"/>
      <w:marTop w:val="10"/>
      <w:marBottom w:val="10"/>
      <w:divBdr>
        <w:top w:val="none" w:sz="0" w:space="0" w:color="auto"/>
        <w:left w:val="none" w:sz="0" w:space="0" w:color="auto"/>
        <w:bottom w:val="none" w:sz="0" w:space="0" w:color="auto"/>
        <w:right w:val="none" w:sz="0" w:space="0" w:color="auto"/>
      </w:divBdr>
    </w:div>
    <w:div w:id="746003546">
      <w:marLeft w:val="0"/>
      <w:marRight w:val="0"/>
      <w:marTop w:val="10"/>
      <w:marBottom w:val="10"/>
      <w:divBdr>
        <w:top w:val="none" w:sz="0" w:space="0" w:color="auto"/>
        <w:left w:val="none" w:sz="0" w:space="0" w:color="auto"/>
        <w:bottom w:val="none" w:sz="0" w:space="0" w:color="auto"/>
        <w:right w:val="none" w:sz="0" w:space="0" w:color="auto"/>
      </w:divBdr>
    </w:div>
    <w:div w:id="772364701">
      <w:marLeft w:val="0"/>
      <w:marRight w:val="0"/>
      <w:marTop w:val="10"/>
      <w:marBottom w:val="10"/>
      <w:divBdr>
        <w:top w:val="none" w:sz="0" w:space="0" w:color="auto"/>
        <w:left w:val="none" w:sz="0" w:space="0" w:color="auto"/>
        <w:bottom w:val="none" w:sz="0" w:space="0" w:color="auto"/>
        <w:right w:val="none" w:sz="0" w:space="0" w:color="auto"/>
      </w:divBdr>
    </w:div>
    <w:div w:id="782001014">
      <w:marLeft w:val="0"/>
      <w:marRight w:val="0"/>
      <w:marTop w:val="10"/>
      <w:marBottom w:val="10"/>
      <w:divBdr>
        <w:top w:val="none" w:sz="0" w:space="0" w:color="auto"/>
        <w:left w:val="none" w:sz="0" w:space="0" w:color="auto"/>
        <w:bottom w:val="none" w:sz="0" w:space="0" w:color="auto"/>
        <w:right w:val="none" w:sz="0" w:space="0" w:color="auto"/>
      </w:divBdr>
    </w:div>
    <w:div w:id="897788979">
      <w:marLeft w:val="0"/>
      <w:marRight w:val="0"/>
      <w:marTop w:val="10"/>
      <w:marBottom w:val="10"/>
      <w:divBdr>
        <w:top w:val="none" w:sz="0" w:space="0" w:color="auto"/>
        <w:left w:val="none" w:sz="0" w:space="0" w:color="auto"/>
        <w:bottom w:val="none" w:sz="0" w:space="0" w:color="auto"/>
        <w:right w:val="none" w:sz="0" w:space="0" w:color="auto"/>
      </w:divBdr>
    </w:div>
    <w:div w:id="917903763">
      <w:marLeft w:val="0"/>
      <w:marRight w:val="0"/>
      <w:marTop w:val="10"/>
      <w:marBottom w:val="10"/>
      <w:divBdr>
        <w:top w:val="none" w:sz="0" w:space="0" w:color="auto"/>
        <w:left w:val="none" w:sz="0" w:space="0" w:color="auto"/>
        <w:bottom w:val="none" w:sz="0" w:space="0" w:color="auto"/>
        <w:right w:val="none" w:sz="0" w:space="0" w:color="auto"/>
      </w:divBdr>
    </w:div>
    <w:div w:id="965425480">
      <w:marLeft w:val="0"/>
      <w:marRight w:val="0"/>
      <w:marTop w:val="10"/>
      <w:marBottom w:val="10"/>
      <w:divBdr>
        <w:top w:val="none" w:sz="0" w:space="0" w:color="auto"/>
        <w:left w:val="none" w:sz="0" w:space="0" w:color="auto"/>
        <w:bottom w:val="none" w:sz="0" w:space="0" w:color="auto"/>
        <w:right w:val="none" w:sz="0" w:space="0" w:color="auto"/>
      </w:divBdr>
    </w:div>
    <w:div w:id="1010984030">
      <w:marLeft w:val="0"/>
      <w:marRight w:val="0"/>
      <w:marTop w:val="10"/>
      <w:marBottom w:val="10"/>
      <w:divBdr>
        <w:top w:val="none" w:sz="0" w:space="0" w:color="auto"/>
        <w:left w:val="none" w:sz="0" w:space="0" w:color="auto"/>
        <w:bottom w:val="none" w:sz="0" w:space="0" w:color="auto"/>
        <w:right w:val="none" w:sz="0" w:space="0" w:color="auto"/>
      </w:divBdr>
    </w:div>
    <w:div w:id="1047339485">
      <w:marLeft w:val="0"/>
      <w:marRight w:val="0"/>
      <w:marTop w:val="10"/>
      <w:marBottom w:val="10"/>
      <w:divBdr>
        <w:top w:val="none" w:sz="0" w:space="0" w:color="auto"/>
        <w:left w:val="none" w:sz="0" w:space="0" w:color="auto"/>
        <w:bottom w:val="none" w:sz="0" w:space="0" w:color="auto"/>
        <w:right w:val="none" w:sz="0" w:space="0" w:color="auto"/>
      </w:divBdr>
    </w:div>
    <w:div w:id="1075281518">
      <w:marLeft w:val="0"/>
      <w:marRight w:val="0"/>
      <w:marTop w:val="10"/>
      <w:marBottom w:val="10"/>
      <w:divBdr>
        <w:top w:val="none" w:sz="0" w:space="0" w:color="auto"/>
        <w:left w:val="none" w:sz="0" w:space="0" w:color="auto"/>
        <w:bottom w:val="none" w:sz="0" w:space="0" w:color="auto"/>
        <w:right w:val="none" w:sz="0" w:space="0" w:color="auto"/>
      </w:divBdr>
    </w:div>
    <w:div w:id="1107770291">
      <w:marLeft w:val="0"/>
      <w:marRight w:val="0"/>
      <w:marTop w:val="10"/>
      <w:marBottom w:val="10"/>
      <w:divBdr>
        <w:top w:val="none" w:sz="0" w:space="0" w:color="auto"/>
        <w:left w:val="none" w:sz="0" w:space="0" w:color="auto"/>
        <w:bottom w:val="none" w:sz="0" w:space="0" w:color="auto"/>
        <w:right w:val="none" w:sz="0" w:space="0" w:color="auto"/>
      </w:divBdr>
    </w:div>
    <w:div w:id="1129544331">
      <w:marLeft w:val="0"/>
      <w:marRight w:val="0"/>
      <w:marTop w:val="10"/>
      <w:marBottom w:val="10"/>
      <w:divBdr>
        <w:top w:val="none" w:sz="0" w:space="0" w:color="auto"/>
        <w:left w:val="none" w:sz="0" w:space="0" w:color="auto"/>
        <w:bottom w:val="none" w:sz="0" w:space="0" w:color="auto"/>
        <w:right w:val="none" w:sz="0" w:space="0" w:color="auto"/>
      </w:divBdr>
    </w:div>
    <w:div w:id="1152940581">
      <w:marLeft w:val="0"/>
      <w:marRight w:val="720"/>
      <w:marTop w:val="10"/>
      <w:marBottom w:val="10"/>
      <w:divBdr>
        <w:top w:val="none" w:sz="0" w:space="0" w:color="auto"/>
        <w:left w:val="none" w:sz="0" w:space="0" w:color="auto"/>
        <w:bottom w:val="none" w:sz="0" w:space="0" w:color="auto"/>
        <w:right w:val="none" w:sz="0" w:space="0" w:color="auto"/>
      </w:divBdr>
    </w:div>
    <w:div w:id="1180268314">
      <w:marLeft w:val="0"/>
      <w:marRight w:val="0"/>
      <w:marTop w:val="10"/>
      <w:marBottom w:val="10"/>
      <w:divBdr>
        <w:top w:val="none" w:sz="0" w:space="0" w:color="auto"/>
        <w:left w:val="none" w:sz="0" w:space="0" w:color="auto"/>
        <w:bottom w:val="none" w:sz="0" w:space="0" w:color="auto"/>
        <w:right w:val="none" w:sz="0" w:space="0" w:color="auto"/>
      </w:divBdr>
    </w:div>
    <w:div w:id="1190796697">
      <w:marLeft w:val="0"/>
      <w:marRight w:val="0"/>
      <w:marTop w:val="10"/>
      <w:marBottom w:val="10"/>
      <w:divBdr>
        <w:top w:val="none" w:sz="0" w:space="0" w:color="auto"/>
        <w:left w:val="none" w:sz="0" w:space="0" w:color="auto"/>
        <w:bottom w:val="none" w:sz="0" w:space="0" w:color="auto"/>
        <w:right w:val="none" w:sz="0" w:space="0" w:color="auto"/>
      </w:divBdr>
    </w:div>
    <w:div w:id="1276983428">
      <w:marLeft w:val="0"/>
      <w:marRight w:val="0"/>
      <w:marTop w:val="10"/>
      <w:marBottom w:val="10"/>
      <w:divBdr>
        <w:top w:val="none" w:sz="0" w:space="0" w:color="auto"/>
        <w:left w:val="none" w:sz="0" w:space="0" w:color="auto"/>
        <w:bottom w:val="none" w:sz="0" w:space="0" w:color="auto"/>
        <w:right w:val="none" w:sz="0" w:space="0" w:color="auto"/>
      </w:divBdr>
    </w:div>
    <w:div w:id="1281768733">
      <w:marLeft w:val="0"/>
      <w:marRight w:val="0"/>
      <w:marTop w:val="10"/>
      <w:marBottom w:val="10"/>
      <w:divBdr>
        <w:top w:val="none" w:sz="0" w:space="0" w:color="auto"/>
        <w:left w:val="none" w:sz="0" w:space="0" w:color="auto"/>
        <w:bottom w:val="none" w:sz="0" w:space="0" w:color="auto"/>
        <w:right w:val="none" w:sz="0" w:space="0" w:color="auto"/>
      </w:divBdr>
    </w:div>
    <w:div w:id="1319268543">
      <w:marLeft w:val="0"/>
      <w:marRight w:val="0"/>
      <w:marTop w:val="10"/>
      <w:marBottom w:val="10"/>
      <w:divBdr>
        <w:top w:val="none" w:sz="0" w:space="0" w:color="auto"/>
        <w:left w:val="none" w:sz="0" w:space="0" w:color="auto"/>
        <w:bottom w:val="none" w:sz="0" w:space="0" w:color="auto"/>
        <w:right w:val="none" w:sz="0" w:space="0" w:color="auto"/>
      </w:divBdr>
    </w:div>
    <w:div w:id="1410157534">
      <w:marLeft w:val="0"/>
      <w:marRight w:val="0"/>
      <w:marTop w:val="10"/>
      <w:marBottom w:val="10"/>
      <w:divBdr>
        <w:top w:val="none" w:sz="0" w:space="0" w:color="auto"/>
        <w:left w:val="none" w:sz="0" w:space="0" w:color="auto"/>
        <w:bottom w:val="none" w:sz="0" w:space="0" w:color="auto"/>
        <w:right w:val="none" w:sz="0" w:space="0" w:color="auto"/>
      </w:divBdr>
    </w:div>
    <w:div w:id="1471510089">
      <w:marLeft w:val="0"/>
      <w:marRight w:val="0"/>
      <w:marTop w:val="10"/>
      <w:marBottom w:val="10"/>
      <w:divBdr>
        <w:top w:val="none" w:sz="0" w:space="0" w:color="auto"/>
        <w:left w:val="none" w:sz="0" w:space="0" w:color="auto"/>
        <w:bottom w:val="none" w:sz="0" w:space="0" w:color="auto"/>
        <w:right w:val="none" w:sz="0" w:space="0" w:color="auto"/>
      </w:divBdr>
    </w:div>
    <w:div w:id="1516531088">
      <w:marLeft w:val="0"/>
      <w:marRight w:val="720"/>
      <w:marTop w:val="10"/>
      <w:marBottom w:val="10"/>
      <w:divBdr>
        <w:top w:val="none" w:sz="0" w:space="0" w:color="auto"/>
        <w:left w:val="none" w:sz="0" w:space="0" w:color="auto"/>
        <w:bottom w:val="none" w:sz="0" w:space="0" w:color="auto"/>
        <w:right w:val="none" w:sz="0" w:space="0" w:color="auto"/>
      </w:divBdr>
    </w:div>
    <w:div w:id="1646622042">
      <w:marLeft w:val="0"/>
      <w:marRight w:val="0"/>
      <w:marTop w:val="10"/>
      <w:marBottom w:val="10"/>
      <w:divBdr>
        <w:top w:val="none" w:sz="0" w:space="0" w:color="auto"/>
        <w:left w:val="none" w:sz="0" w:space="0" w:color="auto"/>
        <w:bottom w:val="none" w:sz="0" w:space="0" w:color="auto"/>
        <w:right w:val="none" w:sz="0" w:space="0" w:color="auto"/>
      </w:divBdr>
    </w:div>
    <w:div w:id="1652251140">
      <w:marLeft w:val="0"/>
      <w:marRight w:val="0"/>
      <w:marTop w:val="10"/>
      <w:marBottom w:val="10"/>
      <w:divBdr>
        <w:top w:val="none" w:sz="0" w:space="0" w:color="auto"/>
        <w:left w:val="none" w:sz="0" w:space="0" w:color="auto"/>
        <w:bottom w:val="none" w:sz="0" w:space="0" w:color="auto"/>
        <w:right w:val="none" w:sz="0" w:space="0" w:color="auto"/>
      </w:divBdr>
    </w:div>
    <w:div w:id="1677345011">
      <w:marLeft w:val="0"/>
      <w:marRight w:val="0"/>
      <w:marTop w:val="10"/>
      <w:marBottom w:val="10"/>
      <w:divBdr>
        <w:top w:val="none" w:sz="0" w:space="0" w:color="auto"/>
        <w:left w:val="none" w:sz="0" w:space="0" w:color="auto"/>
        <w:bottom w:val="none" w:sz="0" w:space="0" w:color="auto"/>
        <w:right w:val="none" w:sz="0" w:space="0" w:color="auto"/>
      </w:divBdr>
    </w:div>
    <w:div w:id="1715696694">
      <w:marLeft w:val="0"/>
      <w:marRight w:val="0"/>
      <w:marTop w:val="10"/>
      <w:marBottom w:val="10"/>
      <w:divBdr>
        <w:top w:val="none" w:sz="0" w:space="0" w:color="auto"/>
        <w:left w:val="none" w:sz="0" w:space="0" w:color="auto"/>
        <w:bottom w:val="none" w:sz="0" w:space="0" w:color="auto"/>
        <w:right w:val="none" w:sz="0" w:space="0" w:color="auto"/>
      </w:divBdr>
    </w:div>
    <w:div w:id="1752040928">
      <w:marLeft w:val="0"/>
      <w:marRight w:val="0"/>
      <w:marTop w:val="10"/>
      <w:marBottom w:val="10"/>
      <w:divBdr>
        <w:top w:val="none" w:sz="0" w:space="0" w:color="auto"/>
        <w:left w:val="none" w:sz="0" w:space="0" w:color="auto"/>
        <w:bottom w:val="none" w:sz="0" w:space="0" w:color="auto"/>
        <w:right w:val="none" w:sz="0" w:space="0" w:color="auto"/>
      </w:divBdr>
    </w:div>
    <w:div w:id="1757359621">
      <w:marLeft w:val="0"/>
      <w:marRight w:val="0"/>
      <w:marTop w:val="10"/>
      <w:marBottom w:val="10"/>
      <w:divBdr>
        <w:top w:val="none" w:sz="0" w:space="0" w:color="auto"/>
        <w:left w:val="none" w:sz="0" w:space="0" w:color="auto"/>
        <w:bottom w:val="none" w:sz="0" w:space="0" w:color="auto"/>
        <w:right w:val="none" w:sz="0" w:space="0" w:color="auto"/>
      </w:divBdr>
    </w:div>
    <w:div w:id="1770002445">
      <w:marLeft w:val="0"/>
      <w:marRight w:val="0"/>
      <w:marTop w:val="10"/>
      <w:marBottom w:val="10"/>
      <w:divBdr>
        <w:top w:val="none" w:sz="0" w:space="0" w:color="auto"/>
        <w:left w:val="none" w:sz="0" w:space="0" w:color="auto"/>
        <w:bottom w:val="none" w:sz="0" w:space="0" w:color="auto"/>
        <w:right w:val="none" w:sz="0" w:space="0" w:color="auto"/>
      </w:divBdr>
    </w:div>
    <w:div w:id="1787239358">
      <w:marLeft w:val="0"/>
      <w:marRight w:val="0"/>
      <w:marTop w:val="10"/>
      <w:marBottom w:val="10"/>
      <w:divBdr>
        <w:top w:val="none" w:sz="0" w:space="0" w:color="auto"/>
        <w:left w:val="none" w:sz="0" w:space="0" w:color="auto"/>
        <w:bottom w:val="none" w:sz="0" w:space="0" w:color="auto"/>
        <w:right w:val="none" w:sz="0" w:space="0" w:color="auto"/>
      </w:divBdr>
    </w:div>
    <w:div w:id="1790466007">
      <w:marLeft w:val="0"/>
      <w:marRight w:val="0"/>
      <w:marTop w:val="10"/>
      <w:marBottom w:val="10"/>
      <w:divBdr>
        <w:top w:val="none" w:sz="0" w:space="0" w:color="auto"/>
        <w:left w:val="none" w:sz="0" w:space="0" w:color="auto"/>
        <w:bottom w:val="none" w:sz="0" w:space="0" w:color="auto"/>
        <w:right w:val="none" w:sz="0" w:space="0" w:color="auto"/>
      </w:divBdr>
    </w:div>
    <w:div w:id="1934051087">
      <w:marLeft w:val="0"/>
      <w:marRight w:val="0"/>
      <w:marTop w:val="10"/>
      <w:marBottom w:val="10"/>
      <w:divBdr>
        <w:top w:val="none" w:sz="0" w:space="0" w:color="auto"/>
        <w:left w:val="none" w:sz="0" w:space="0" w:color="auto"/>
        <w:bottom w:val="none" w:sz="0" w:space="0" w:color="auto"/>
        <w:right w:val="none" w:sz="0" w:space="0" w:color="auto"/>
      </w:divBdr>
    </w:div>
    <w:div w:id="20551562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