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AA5F3" w14:textId="77777777" w:rsidR="00A80B27" w:rsidRDefault="00A80B27">
      <w:pPr>
        <w:spacing w:line="500" w:lineRule="atLeast"/>
        <w:jc w:val="center"/>
        <w:divId w:val="158085780"/>
        <w:rPr>
          <w:rFonts w:ascii="黑体" w:eastAsia="黑体" w:hAnsi="黑体"/>
          <w:sz w:val="36"/>
          <w:szCs w:val="36"/>
        </w:rPr>
      </w:pPr>
      <w:r>
        <w:rPr>
          <w:rFonts w:ascii="黑体" w:eastAsia="黑体" w:hAnsi="黑体" w:hint="eastAsia"/>
          <w:sz w:val="36"/>
          <w:szCs w:val="36"/>
        </w:rPr>
        <w:t>广东省佛山市高明区人民法院</w:t>
      </w:r>
    </w:p>
    <w:p w14:paraId="609D52DC" w14:textId="77777777" w:rsidR="00A80B27" w:rsidRDefault="00A80B27">
      <w:pPr>
        <w:spacing w:line="500" w:lineRule="atLeast"/>
        <w:jc w:val="center"/>
        <w:divId w:val="19930188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E80BE3B" w14:textId="77777777" w:rsidR="00A80B27" w:rsidRDefault="00A80B27">
      <w:pPr>
        <w:spacing w:line="500" w:lineRule="atLeast"/>
        <w:jc w:val="right"/>
        <w:divId w:val="22730508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45</w:t>
      </w:r>
      <w:r>
        <w:rPr>
          <w:rFonts w:hint="eastAsia"/>
          <w:sz w:val="30"/>
          <w:szCs w:val="30"/>
        </w:rPr>
        <w:t>号</w:t>
      </w:r>
    </w:p>
    <w:p w14:paraId="7C0E9E05" w14:textId="77777777" w:rsidR="00A80B27" w:rsidRDefault="00A80B27">
      <w:pPr>
        <w:spacing w:line="500" w:lineRule="atLeast"/>
        <w:ind w:firstLine="600"/>
        <w:divId w:val="765424017"/>
        <w:rPr>
          <w:rFonts w:hint="eastAsia"/>
          <w:sz w:val="30"/>
          <w:szCs w:val="30"/>
        </w:rPr>
      </w:pPr>
      <w:r>
        <w:rPr>
          <w:rFonts w:hint="eastAsia"/>
          <w:sz w:val="30"/>
          <w:szCs w:val="30"/>
        </w:rPr>
        <w:t>公诉机关广东省佛山市高明区人民检察院。</w:t>
      </w:r>
    </w:p>
    <w:p w14:paraId="57D115AF" w14:textId="77777777" w:rsidR="00A80B27" w:rsidRDefault="00A80B27">
      <w:pPr>
        <w:spacing w:line="500" w:lineRule="atLeast"/>
        <w:ind w:firstLine="600"/>
        <w:divId w:val="2021883544"/>
        <w:rPr>
          <w:rFonts w:hint="eastAsia"/>
          <w:sz w:val="30"/>
          <w:szCs w:val="30"/>
        </w:rPr>
      </w:pPr>
      <w:r>
        <w:rPr>
          <w:rFonts w:hint="eastAsia"/>
          <w:sz w:val="30"/>
          <w:szCs w:val="30"/>
        </w:rPr>
        <w:t>被告人何某</w:t>
      </w:r>
      <w:r>
        <w:rPr>
          <w:rFonts w:hint="eastAsia"/>
          <w:sz w:val="30"/>
          <w:szCs w:val="30"/>
        </w:rPr>
        <w:t>1</w:t>
      </w:r>
      <w:r>
        <w:rPr>
          <w:rFonts w:hint="eastAsia"/>
          <w:sz w:val="30"/>
          <w:szCs w:val="30"/>
        </w:rPr>
        <w:t>，男，</w:t>
      </w:r>
      <w:r>
        <w:rPr>
          <w:rFonts w:hint="eastAsia"/>
          <w:sz w:val="30"/>
          <w:szCs w:val="30"/>
        </w:rPr>
        <w:t>1989</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日出生于广东省佛山市南海区，汉族，大学本科，中共党员，原佛山市公安局交警支队车辆管理所政府雇员，户籍所在地广东省佛山市禅城区。因涉嫌受贿，于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日被取保候审。</w:t>
      </w:r>
    </w:p>
    <w:p w14:paraId="0B39BBC2" w14:textId="77777777" w:rsidR="00A80B27" w:rsidRDefault="00A80B27">
      <w:pPr>
        <w:spacing w:line="500" w:lineRule="atLeast"/>
        <w:ind w:firstLine="600"/>
        <w:divId w:val="1061557241"/>
        <w:rPr>
          <w:rFonts w:hint="eastAsia"/>
          <w:sz w:val="30"/>
          <w:szCs w:val="30"/>
        </w:rPr>
      </w:pPr>
      <w:r>
        <w:rPr>
          <w:rFonts w:hint="eastAsia"/>
          <w:sz w:val="30"/>
          <w:szCs w:val="30"/>
        </w:rPr>
        <w:t>辩护人周贺，广东天骅律师事务所律师。</w:t>
      </w:r>
    </w:p>
    <w:p w14:paraId="40E4CB82" w14:textId="77777777" w:rsidR="00A80B27" w:rsidRDefault="00A80B27">
      <w:pPr>
        <w:spacing w:line="500" w:lineRule="atLeast"/>
        <w:ind w:firstLine="600"/>
        <w:divId w:val="1303656241"/>
        <w:rPr>
          <w:rFonts w:hint="eastAsia"/>
          <w:sz w:val="30"/>
          <w:szCs w:val="30"/>
        </w:rPr>
      </w:pPr>
      <w:r>
        <w:rPr>
          <w:rFonts w:hint="eastAsia"/>
          <w:sz w:val="30"/>
          <w:szCs w:val="30"/>
        </w:rPr>
        <w:t>佛山市高明区人民检察院以明检公诉刑诉〔</w:t>
      </w:r>
      <w:r>
        <w:rPr>
          <w:rFonts w:hint="eastAsia"/>
          <w:sz w:val="30"/>
          <w:szCs w:val="30"/>
        </w:rPr>
        <w:t>2018</w:t>
      </w:r>
      <w:r>
        <w:rPr>
          <w:rFonts w:hint="eastAsia"/>
          <w:sz w:val="30"/>
          <w:szCs w:val="30"/>
        </w:rPr>
        <w:t>〕</w:t>
      </w:r>
      <w:r>
        <w:rPr>
          <w:rFonts w:hint="eastAsia"/>
          <w:sz w:val="30"/>
          <w:szCs w:val="30"/>
        </w:rPr>
        <w:t>37</w:t>
      </w:r>
      <w:r>
        <w:rPr>
          <w:rFonts w:hint="eastAsia"/>
          <w:sz w:val="30"/>
          <w:szCs w:val="30"/>
        </w:rPr>
        <w:t>号起诉书指控被告人何某</w:t>
      </w:r>
      <w:r>
        <w:rPr>
          <w:rFonts w:hint="eastAsia"/>
          <w:sz w:val="30"/>
          <w:szCs w:val="30"/>
        </w:rPr>
        <w:t>1</w:t>
      </w:r>
      <w:r>
        <w:rPr>
          <w:rFonts w:hint="eastAsia"/>
          <w:sz w:val="30"/>
          <w:szCs w:val="30"/>
        </w:rPr>
        <w:t>犯受贿罪，于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日向本院提起公诉。本院依法适用简易程序，实行独任审判，于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日公开开庭审理了本案。佛山市高明区人民检察院指派检察员苏业宏出庭支持公诉，被告人何某</w:t>
      </w:r>
      <w:r>
        <w:rPr>
          <w:rFonts w:hint="eastAsia"/>
          <w:sz w:val="30"/>
          <w:szCs w:val="30"/>
        </w:rPr>
        <w:t>1</w:t>
      </w:r>
      <w:r>
        <w:rPr>
          <w:rFonts w:hint="eastAsia"/>
          <w:sz w:val="30"/>
          <w:szCs w:val="30"/>
        </w:rPr>
        <w:t>及其辩护人周贺到庭参加诉讼。现已审理终结。</w:t>
      </w:r>
    </w:p>
    <w:p w14:paraId="245FFF63" w14:textId="77777777" w:rsidR="00A80B27" w:rsidRDefault="00A80B27">
      <w:pPr>
        <w:spacing w:line="500" w:lineRule="atLeast"/>
        <w:ind w:firstLine="600"/>
        <w:divId w:val="1575117931"/>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年至今，被告人何某</w:t>
      </w:r>
      <w:r>
        <w:rPr>
          <w:rFonts w:hint="eastAsia"/>
          <w:sz w:val="30"/>
          <w:szCs w:val="30"/>
        </w:rPr>
        <w:t>1</w:t>
      </w:r>
      <w:r>
        <w:rPr>
          <w:rFonts w:hint="eastAsia"/>
          <w:sz w:val="30"/>
          <w:szCs w:val="30"/>
        </w:rPr>
        <w:t>作为佛山市公安局交警支队车辆管理所检审中队辅警，利用其负责对新机动车进行车辆查验的职务便利，根据叶某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、刘某、李某</w:t>
      </w:r>
      <w:r>
        <w:rPr>
          <w:rFonts w:hint="eastAsia"/>
          <w:sz w:val="30"/>
          <w:szCs w:val="30"/>
        </w:rPr>
        <w:t>1</w:t>
      </w:r>
      <w:r>
        <w:rPr>
          <w:rFonts w:hint="eastAsia"/>
          <w:sz w:val="30"/>
          <w:szCs w:val="30"/>
        </w:rPr>
        <w:t>、何某</w:t>
      </w:r>
      <w:r>
        <w:rPr>
          <w:rFonts w:hint="eastAsia"/>
          <w:sz w:val="30"/>
          <w:szCs w:val="30"/>
        </w:rPr>
        <w:t>1</w:t>
      </w:r>
      <w:r>
        <w:rPr>
          <w:rFonts w:hint="eastAsia"/>
          <w:sz w:val="30"/>
          <w:szCs w:val="30"/>
        </w:rPr>
        <w:t>、何某</w:t>
      </w:r>
      <w:r>
        <w:rPr>
          <w:rFonts w:hint="eastAsia"/>
          <w:sz w:val="30"/>
          <w:szCs w:val="30"/>
        </w:rPr>
        <w:t>2</w:t>
      </w:r>
      <w:r>
        <w:rPr>
          <w:rFonts w:hint="eastAsia"/>
          <w:sz w:val="30"/>
          <w:szCs w:val="30"/>
        </w:rPr>
        <w:t>（均另案处理）等人提供的业务信息，以插队或不排队直接查验等方式，多次违规加快为他人办理新车上牌的车辆查验业务。期间，何某</w:t>
      </w:r>
      <w:r>
        <w:rPr>
          <w:rFonts w:hint="eastAsia"/>
          <w:sz w:val="30"/>
          <w:szCs w:val="30"/>
        </w:rPr>
        <w:t>1</w:t>
      </w:r>
      <w:r>
        <w:rPr>
          <w:rFonts w:hint="eastAsia"/>
          <w:sz w:val="30"/>
          <w:szCs w:val="30"/>
        </w:rPr>
        <w:t>通过微信或银行转账的方式收受叶某</w:t>
      </w:r>
      <w:r>
        <w:rPr>
          <w:rFonts w:hint="eastAsia"/>
          <w:sz w:val="30"/>
          <w:szCs w:val="30"/>
        </w:rPr>
        <w:t>1</w:t>
      </w:r>
      <w:r>
        <w:rPr>
          <w:rFonts w:hint="eastAsia"/>
          <w:sz w:val="30"/>
          <w:szCs w:val="30"/>
        </w:rPr>
        <w:t>好处费人民币</w:t>
      </w:r>
      <w:r>
        <w:rPr>
          <w:rFonts w:hint="eastAsia"/>
          <w:sz w:val="30"/>
          <w:szCs w:val="30"/>
        </w:rPr>
        <w:t>40000</w:t>
      </w:r>
      <w:r>
        <w:rPr>
          <w:rFonts w:hint="eastAsia"/>
          <w:sz w:val="30"/>
          <w:szCs w:val="30"/>
        </w:rPr>
        <w:t>元，收受周某</w:t>
      </w:r>
      <w:r>
        <w:rPr>
          <w:rFonts w:hint="eastAsia"/>
          <w:sz w:val="30"/>
          <w:szCs w:val="30"/>
        </w:rPr>
        <w:t>1</w:t>
      </w:r>
      <w:r>
        <w:rPr>
          <w:rFonts w:hint="eastAsia"/>
          <w:sz w:val="30"/>
          <w:szCs w:val="30"/>
        </w:rPr>
        <w:t>好处费人民币</w:t>
      </w:r>
      <w:r>
        <w:rPr>
          <w:rFonts w:hint="eastAsia"/>
          <w:sz w:val="30"/>
          <w:szCs w:val="30"/>
        </w:rPr>
        <w:t>10000</w:t>
      </w:r>
      <w:r>
        <w:rPr>
          <w:rFonts w:hint="eastAsia"/>
          <w:sz w:val="30"/>
          <w:szCs w:val="30"/>
        </w:rPr>
        <w:t>元，收受刘某好处费人民币</w:t>
      </w:r>
      <w:r>
        <w:rPr>
          <w:rFonts w:hint="eastAsia"/>
          <w:sz w:val="30"/>
          <w:szCs w:val="30"/>
        </w:rPr>
        <w:t>6000</w:t>
      </w:r>
      <w:r>
        <w:rPr>
          <w:rFonts w:hint="eastAsia"/>
          <w:sz w:val="30"/>
          <w:szCs w:val="30"/>
        </w:rPr>
        <w:t>元，收受李某</w:t>
      </w:r>
      <w:r>
        <w:rPr>
          <w:rFonts w:hint="eastAsia"/>
          <w:sz w:val="30"/>
          <w:szCs w:val="30"/>
        </w:rPr>
        <w:t>1</w:t>
      </w:r>
      <w:r>
        <w:rPr>
          <w:rFonts w:hint="eastAsia"/>
          <w:sz w:val="30"/>
          <w:szCs w:val="30"/>
        </w:rPr>
        <w:t>好处费人民币</w:t>
      </w:r>
      <w:r>
        <w:rPr>
          <w:rFonts w:hint="eastAsia"/>
          <w:sz w:val="30"/>
          <w:szCs w:val="30"/>
        </w:rPr>
        <w:t>7000</w:t>
      </w:r>
      <w:r>
        <w:rPr>
          <w:rFonts w:hint="eastAsia"/>
          <w:sz w:val="30"/>
          <w:szCs w:val="30"/>
        </w:rPr>
        <w:t>元，收受何某</w:t>
      </w:r>
      <w:r>
        <w:rPr>
          <w:rFonts w:hint="eastAsia"/>
          <w:sz w:val="30"/>
          <w:szCs w:val="30"/>
        </w:rPr>
        <w:t>1</w:t>
      </w:r>
      <w:r>
        <w:rPr>
          <w:rFonts w:hint="eastAsia"/>
          <w:sz w:val="30"/>
          <w:szCs w:val="30"/>
        </w:rPr>
        <w:t>好处费人民币</w:t>
      </w:r>
      <w:r>
        <w:rPr>
          <w:rFonts w:hint="eastAsia"/>
          <w:sz w:val="30"/>
          <w:szCs w:val="30"/>
        </w:rPr>
        <w:t>27000</w:t>
      </w:r>
      <w:r>
        <w:rPr>
          <w:rFonts w:hint="eastAsia"/>
          <w:sz w:val="30"/>
          <w:szCs w:val="30"/>
        </w:rPr>
        <w:t>元，收受何某</w:t>
      </w:r>
      <w:r>
        <w:rPr>
          <w:rFonts w:hint="eastAsia"/>
          <w:sz w:val="30"/>
          <w:szCs w:val="30"/>
        </w:rPr>
        <w:t>2</w:t>
      </w:r>
      <w:r>
        <w:rPr>
          <w:rFonts w:hint="eastAsia"/>
          <w:sz w:val="30"/>
          <w:szCs w:val="30"/>
        </w:rPr>
        <w:t>好处费人民币</w:t>
      </w:r>
      <w:r>
        <w:rPr>
          <w:rFonts w:hint="eastAsia"/>
          <w:sz w:val="30"/>
          <w:szCs w:val="30"/>
        </w:rPr>
        <w:t>10200</w:t>
      </w:r>
      <w:r>
        <w:rPr>
          <w:rFonts w:hint="eastAsia"/>
          <w:sz w:val="30"/>
          <w:szCs w:val="30"/>
        </w:rPr>
        <w:t>元，合计收受他人贿赂人民币</w:t>
      </w:r>
      <w:r>
        <w:rPr>
          <w:rFonts w:hint="eastAsia"/>
          <w:sz w:val="30"/>
          <w:szCs w:val="30"/>
        </w:rPr>
        <w:t>100200</w:t>
      </w:r>
      <w:r>
        <w:rPr>
          <w:rFonts w:hint="eastAsia"/>
          <w:sz w:val="30"/>
          <w:szCs w:val="30"/>
        </w:rPr>
        <w:t>元。</w:t>
      </w:r>
    </w:p>
    <w:p w14:paraId="11D5458B" w14:textId="77777777" w:rsidR="00A80B27" w:rsidRDefault="00A80B27">
      <w:pPr>
        <w:spacing w:line="500" w:lineRule="atLeast"/>
        <w:ind w:firstLine="600"/>
        <w:divId w:val="228081658"/>
        <w:rPr>
          <w:rFonts w:hint="eastAsia"/>
          <w:sz w:val="30"/>
          <w:szCs w:val="30"/>
        </w:rPr>
      </w:pPr>
      <w:r>
        <w:rPr>
          <w:rFonts w:hint="eastAsia"/>
          <w:sz w:val="30"/>
          <w:szCs w:val="30"/>
        </w:rPr>
        <w:lastRenderedPageBreak/>
        <w:t>针对上述指控，公诉机关向法庭出示了书证、证人叶某</w:t>
      </w:r>
      <w:r>
        <w:rPr>
          <w:rFonts w:hint="eastAsia"/>
          <w:sz w:val="30"/>
          <w:szCs w:val="30"/>
        </w:rPr>
        <w:t>1</w:t>
      </w:r>
      <w:r>
        <w:rPr>
          <w:rFonts w:hint="eastAsia"/>
          <w:sz w:val="30"/>
          <w:szCs w:val="30"/>
        </w:rPr>
        <w:t>等人的证言、被告人何某</w:t>
      </w:r>
      <w:r>
        <w:rPr>
          <w:rFonts w:hint="eastAsia"/>
          <w:sz w:val="30"/>
          <w:szCs w:val="30"/>
        </w:rPr>
        <w:t>1</w:t>
      </w:r>
      <w:r>
        <w:rPr>
          <w:rFonts w:hint="eastAsia"/>
          <w:sz w:val="30"/>
          <w:szCs w:val="30"/>
        </w:rPr>
        <w:t>的供述和辩解等证据。</w:t>
      </w:r>
    </w:p>
    <w:p w14:paraId="3DD9B166" w14:textId="77777777" w:rsidR="00A80B27" w:rsidRDefault="00A80B27">
      <w:pPr>
        <w:spacing w:line="500" w:lineRule="atLeast"/>
        <w:ind w:firstLine="600"/>
        <w:divId w:val="1648237882"/>
        <w:rPr>
          <w:rFonts w:hint="eastAsia"/>
          <w:sz w:val="30"/>
          <w:szCs w:val="30"/>
        </w:rPr>
      </w:pPr>
      <w:r>
        <w:rPr>
          <w:rFonts w:hint="eastAsia"/>
          <w:sz w:val="30"/>
          <w:szCs w:val="30"/>
        </w:rPr>
        <w:t>公诉机关认为，被告人何某</w:t>
      </w:r>
      <w:r>
        <w:rPr>
          <w:rFonts w:hint="eastAsia"/>
          <w:sz w:val="30"/>
          <w:szCs w:val="30"/>
        </w:rPr>
        <w:t>1</w:t>
      </w:r>
      <w:r>
        <w:rPr>
          <w:rFonts w:hint="eastAsia"/>
          <w:sz w:val="30"/>
          <w:szCs w:val="30"/>
        </w:rPr>
        <w:t>无视国家法律，身为国家工作人员，利用职务上的便利，非法收受他人人民币</w:t>
      </w:r>
      <w:r>
        <w:rPr>
          <w:rFonts w:hint="eastAsia"/>
          <w:sz w:val="30"/>
          <w:szCs w:val="30"/>
        </w:rPr>
        <w:t>100200</w:t>
      </w:r>
      <w:r>
        <w:rPr>
          <w:rFonts w:hint="eastAsia"/>
          <w:sz w:val="30"/>
          <w:szCs w:val="30"/>
        </w:rPr>
        <w:t>元，为他人谋取利益，数额较大，其行为已触犯《中华人民共和国刑法》第三百八十五条第一款、第三百八十六条、第三百八十三条第一款第（一）项的规定，应当以受贿罪追究其刑事责任。提请本院依法判处。</w:t>
      </w:r>
    </w:p>
    <w:p w14:paraId="63776FF8" w14:textId="77777777" w:rsidR="00A80B27" w:rsidRDefault="00A80B27">
      <w:pPr>
        <w:spacing w:line="500" w:lineRule="atLeast"/>
        <w:ind w:firstLine="600"/>
        <w:divId w:val="1219172504"/>
        <w:rPr>
          <w:rFonts w:hint="eastAsia"/>
          <w:sz w:val="30"/>
          <w:szCs w:val="30"/>
        </w:rPr>
      </w:pPr>
      <w:r>
        <w:rPr>
          <w:rFonts w:hint="eastAsia"/>
          <w:sz w:val="30"/>
          <w:szCs w:val="30"/>
        </w:rPr>
        <w:t>被告人何某</w:t>
      </w:r>
      <w:r>
        <w:rPr>
          <w:rFonts w:hint="eastAsia"/>
          <w:sz w:val="30"/>
          <w:szCs w:val="30"/>
        </w:rPr>
        <w:t>1</w:t>
      </w:r>
      <w:r>
        <w:rPr>
          <w:rFonts w:hint="eastAsia"/>
          <w:sz w:val="30"/>
          <w:szCs w:val="30"/>
        </w:rPr>
        <w:t>对公诉机关指控的犯罪事实及罪名均没有异议，并当庭认罪。</w:t>
      </w:r>
    </w:p>
    <w:p w14:paraId="780F55BB" w14:textId="77777777" w:rsidR="00A80B27" w:rsidRDefault="00A80B27">
      <w:pPr>
        <w:spacing w:line="500" w:lineRule="atLeast"/>
        <w:ind w:firstLine="600"/>
        <w:divId w:val="155924171"/>
        <w:rPr>
          <w:rFonts w:hint="eastAsia"/>
          <w:sz w:val="30"/>
          <w:szCs w:val="30"/>
        </w:rPr>
      </w:pPr>
      <w:r>
        <w:rPr>
          <w:rFonts w:hint="eastAsia"/>
          <w:sz w:val="30"/>
          <w:szCs w:val="30"/>
        </w:rPr>
        <w:t>被告人何某</w:t>
      </w:r>
      <w:r>
        <w:rPr>
          <w:rFonts w:hint="eastAsia"/>
          <w:sz w:val="30"/>
          <w:szCs w:val="30"/>
        </w:rPr>
        <w:t>1</w:t>
      </w:r>
      <w:r>
        <w:rPr>
          <w:rFonts w:hint="eastAsia"/>
          <w:sz w:val="30"/>
          <w:szCs w:val="30"/>
        </w:rPr>
        <w:t>的辩护人提出如下辩护意见：</w:t>
      </w:r>
      <w:r>
        <w:rPr>
          <w:rFonts w:hint="eastAsia"/>
          <w:sz w:val="30"/>
          <w:szCs w:val="30"/>
        </w:rPr>
        <w:t>1.</w:t>
      </w:r>
      <w:r>
        <w:rPr>
          <w:rFonts w:hint="eastAsia"/>
          <w:sz w:val="30"/>
          <w:szCs w:val="30"/>
        </w:rPr>
        <w:t>何某</w:t>
      </w:r>
      <w:r>
        <w:rPr>
          <w:rFonts w:hint="eastAsia"/>
          <w:sz w:val="30"/>
          <w:szCs w:val="30"/>
        </w:rPr>
        <w:t>1</w:t>
      </w:r>
      <w:r>
        <w:rPr>
          <w:rFonts w:hint="eastAsia"/>
          <w:sz w:val="30"/>
          <w:szCs w:val="30"/>
        </w:rPr>
        <w:t>有自首情节，归案后均能如实供述自己的罪行，认罪态度较好，且积极主动退回全部的赃款，有悔罪表现；</w:t>
      </w:r>
      <w:r>
        <w:rPr>
          <w:rFonts w:hint="eastAsia"/>
          <w:sz w:val="30"/>
          <w:szCs w:val="30"/>
        </w:rPr>
        <w:t>2.</w:t>
      </w:r>
      <w:r>
        <w:rPr>
          <w:rFonts w:hint="eastAsia"/>
          <w:sz w:val="30"/>
          <w:szCs w:val="30"/>
        </w:rPr>
        <w:t>何某</w:t>
      </w:r>
      <w:r>
        <w:rPr>
          <w:rFonts w:hint="eastAsia"/>
          <w:sz w:val="30"/>
          <w:szCs w:val="30"/>
        </w:rPr>
        <w:t>1</w:t>
      </w:r>
      <w:r>
        <w:rPr>
          <w:rFonts w:hint="eastAsia"/>
          <w:sz w:val="30"/>
          <w:szCs w:val="30"/>
        </w:rPr>
        <w:t>一贯表现良好，无犯罪前科，是初犯。何某</w:t>
      </w:r>
      <w:r>
        <w:rPr>
          <w:rFonts w:hint="eastAsia"/>
          <w:sz w:val="30"/>
          <w:szCs w:val="30"/>
        </w:rPr>
        <w:t>1</w:t>
      </w:r>
      <w:r>
        <w:rPr>
          <w:rFonts w:hint="eastAsia"/>
          <w:sz w:val="30"/>
          <w:szCs w:val="30"/>
        </w:rPr>
        <w:t>的女儿才出生九个月，需要其照顾。综上，请求法院对何某</w:t>
      </w:r>
      <w:r>
        <w:rPr>
          <w:rFonts w:hint="eastAsia"/>
          <w:sz w:val="30"/>
          <w:szCs w:val="30"/>
        </w:rPr>
        <w:t>1</w:t>
      </w:r>
      <w:r>
        <w:rPr>
          <w:rFonts w:hint="eastAsia"/>
          <w:sz w:val="30"/>
          <w:szCs w:val="30"/>
        </w:rPr>
        <w:t>予以从轻处罚，并建议对其适用缓刑。</w:t>
      </w:r>
    </w:p>
    <w:p w14:paraId="7F58E290" w14:textId="77777777" w:rsidR="00A80B27" w:rsidRDefault="00A80B27">
      <w:pPr>
        <w:spacing w:line="500" w:lineRule="atLeast"/>
        <w:ind w:firstLine="600"/>
        <w:divId w:val="788747322"/>
        <w:rPr>
          <w:rFonts w:hint="eastAsia"/>
          <w:sz w:val="30"/>
          <w:szCs w:val="30"/>
        </w:rPr>
      </w:pPr>
      <w:r>
        <w:rPr>
          <w:rFonts w:hint="eastAsia"/>
          <w:sz w:val="30"/>
          <w:szCs w:val="30"/>
        </w:rPr>
        <w:t>针对上述辩护意见，被告人何某</w:t>
      </w:r>
      <w:r>
        <w:rPr>
          <w:rFonts w:hint="eastAsia"/>
          <w:sz w:val="30"/>
          <w:szCs w:val="30"/>
        </w:rPr>
        <w:t>1</w:t>
      </w:r>
      <w:r>
        <w:rPr>
          <w:rFonts w:hint="eastAsia"/>
          <w:sz w:val="30"/>
          <w:szCs w:val="30"/>
        </w:rPr>
        <w:t>的辩护人向法庭出示了退赃凭证等证据。</w:t>
      </w:r>
    </w:p>
    <w:p w14:paraId="0FF8A36E" w14:textId="77777777" w:rsidR="00A80B27" w:rsidRDefault="00A80B27">
      <w:pPr>
        <w:spacing w:line="500" w:lineRule="atLeast"/>
        <w:ind w:firstLine="600"/>
        <w:divId w:val="1480418434"/>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年至今，被告人何某</w:t>
      </w:r>
      <w:r>
        <w:rPr>
          <w:rFonts w:hint="eastAsia"/>
          <w:sz w:val="30"/>
          <w:szCs w:val="30"/>
        </w:rPr>
        <w:t>1</w:t>
      </w:r>
      <w:r>
        <w:rPr>
          <w:rFonts w:hint="eastAsia"/>
          <w:sz w:val="30"/>
          <w:szCs w:val="30"/>
        </w:rPr>
        <w:t>作为佛山市公安局交警支队车辆管理所检审中队辅警，利用其负责对新机动车进行车辆查验的职务便利，根据叶某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、刘某、李某</w:t>
      </w:r>
      <w:r>
        <w:rPr>
          <w:rFonts w:hint="eastAsia"/>
          <w:sz w:val="30"/>
          <w:szCs w:val="30"/>
        </w:rPr>
        <w:t>1</w:t>
      </w:r>
      <w:r>
        <w:rPr>
          <w:rFonts w:hint="eastAsia"/>
          <w:sz w:val="30"/>
          <w:szCs w:val="30"/>
        </w:rPr>
        <w:t>、何某</w:t>
      </w:r>
      <w:r>
        <w:rPr>
          <w:rFonts w:hint="eastAsia"/>
          <w:sz w:val="30"/>
          <w:szCs w:val="30"/>
        </w:rPr>
        <w:t>1</w:t>
      </w:r>
      <w:r>
        <w:rPr>
          <w:rFonts w:hint="eastAsia"/>
          <w:sz w:val="30"/>
          <w:szCs w:val="30"/>
        </w:rPr>
        <w:t>、何某</w:t>
      </w:r>
      <w:r>
        <w:rPr>
          <w:rFonts w:hint="eastAsia"/>
          <w:sz w:val="30"/>
          <w:szCs w:val="30"/>
        </w:rPr>
        <w:t>2</w:t>
      </w:r>
      <w:r>
        <w:rPr>
          <w:rFonts w:hint="eastAsia"/>
          <w:sz w:val="30"/>
          <w:szCs w:val="30"/>
        </w:rPr>
        <w:t>（均另案处理）等人提供的业务信息，以插队或不排队直接查验等方式，多次违规加快为他人办理新车上牌的车辆查验业务。期间，何某</w:t>
      </w:r>
      <w:r>
        <w:rPr>
          <w:rFonts w:hint="eastAsia"/>
          <w:sz w:val="30"/>
          <w:szCs w:val="30"/>
        </w:rPr>
        <w:t>1</w:t>
      </w:r>
      <w:r>
        <w:rPr>
          <w:rFonts w:hint="eastAsia"/>
          <w:sz w:val="30"/>
          <w:szCs w:val="30"/>
        </w:rPr>
        <w:t>通过微信或银行转账的方式收受叶某</w:t>
      </w:r>
      <w:r>
        <w:rPr>
          <w:rFonts w:hint="eastAsia"/>
          <w:sz w:val="30"/>
          <w:szCs w:val="30"/>
        </w:rPr>
        <w:t>1</w:t>
      </w:r>
      <w:r>
        <w:rPr>
          <w:rFonts w:hint="eastAsia"/>
          <w:sz w:val="30"/>
          <w:szCs w:val="30"/>
        </w:rPr>
        <w:t>好处费人民币</w:t>
      </w:r>
      <w:r>
        <w:rPr>
          <w:rFonts w:hint="eastAsia"/>
          <w:sz w:val="30"/>
          <w:szCs w:val="30"/>
        </w:rPr>
        <w:t>40000</w:t>
      </w:r>
      <w:r>
        <w:rPr>
          <w:rFonts w:hint="eastAsia"/>
          <w:sz w:val="30"/>
          <w:szCs w:val="30"/>
        </w:rPr>
        <w:t>元，收受周某</w:t>
      </w:r>
      <w:r>
        <w:rPr>
          <w:rFonts w:hint="eastAsia"/>
          <w:sz w:val="30"/>
          <w:szCs w:val="30"/>
        </w:rPr>
        <w:t>1</w:t>
      </w:r>
      <w:r>
        <w:rPr>
          <w:rFonts w:hint="eastAsia"/>
          <w:sz w:val="30"/>
          <w:szCs w:val="30"/>
        </w:rPr>
        <w:t>好处费人民币</w:t>
      </w:r>
      <w:r>
        <w:rPr>
          <w:rFonts w:hint="eastAsia"/>
          <w:sz w:val="30"/>
          <w:szCs w:val="30"/>
        </w:rPr>
        <w:t>10000</w:t>
      </w:r>
      <w:r>
        <w:rPr>
          <w:rFonts w:hint="eastAsia"/>
          <w:sz w:val="30"/>
          <w:szCs w:val="30"/>
        </w:rPr>
        <w:t>元，收受刘某好处费人民币</w:t>
      </w:r>
      <w:r>
        <w:rPr>
          <w:rFonts w:hint="eastAsia"/>
          <w:sz w:val="30"/>
          <w:szCs w:val="30"/>
        </w:rPr>
        <w:t>6000</w:t>
      </w:r>
      <w:r>
        <w:rPr>
          <w:rFonts w:hint="eastAsia"/>
          <w:sz w:val="30"/>
          <w:szCs w:val="30"/>
        </w:rPr>
        <w:t>元，收受李某</w:t>
      </w:r>
      <w:r>
        <w:rPr>
          <w:rFonts w:hint="eastAsia"/>
          <w:sz w:val="30"/>
          <w:szCs w:val="30"/>
        </w:rPr>
        <w:t>1</w:t>
      </w:r>
      <w:r>
        <w:rPr>
          <w:rFonts w:hint="eastAsia"/>
          <w:sz w:val="30"/>
          <w:szCs w:val="30"/>
        </w:rPr>
        <w:t>好处费人民币</w:t>
      </w:r>
      <w:r>
        <w:rPr>
          <w:rFonts w:hint="eastAsia"/>
          <w:sz w:val="30"/>
          <w:szCs w:val="30"/>
        </w:rPr>
        <w:t>7000</w:t>
      </w:r>
      <w:r>
        <w:rPr>
          <w:rFonts w:hint="eastAsia"/>
          <w:sz w:val="30"/>
          <w:szCs w:val="30"/>
        </w:rPr>
        <w:t>元，收受何某</w:t>
      </w:r>
      <w:r>
        <w:rPr>
          <w:rFonts w:hint="eastAsia"/>
          <w:sz w:val="30"/>
          <w:szCs w:val="30"/>
        </w:rPr>
        <w:t>1</w:t>
      </w:r>
      <w:r>
        <w:rPr>
          <w:rFonts w:hint="eastAsia"/>
          <w:sz w:val="30"/>
          <w:szCs w:val="30"/>
        </w:rPr>
        <w:t>好处费人民币</w:t>
      </w:r>
      <w:r>
        <w:rPr>
          <w:rFonts w:hint="eastAsia"/>
          <w:sz w:val="30"/>
          <w:szCs w:val="30"/>
        </w:rPr>
        <w:t>27000</w:t>
      </w:r>
      <w:r>
        <w:rPr>
          <w:rFonts w:hint="eastAsia"/>
          <w:sz w:val="30"/>
          <w:szCs w:val="30"/>
        </w:rPr>
        <w:t>元，收受何某</w:t>
      </w:r>
      <w:r>
        <w:rPr>
          <w:rFonts w:hint="eastAsia"/>
          <w:sz w:val="30"/>
          <w:szCs w:val="30"/>
        </w:rPr>
        <w:t>2</w:t>
      </w:r>
      <w:r>
        <w:rPr>
          <w:rFonts w:hint="eastAsia"/>
          <w:sz w:val="30"/>
          <w:szCs w:val="30"/>
        </w:rPr>
        <w:t>好处费人民币</w:t>
      </w:r>
      <w:r>
        <w:rPr>
          <w:rFonts w:hint="eastAsia"/>
          <w:sz w:val="30"/>
          <w:szCs w:val="30"/>
        </w:rPr>
        <w:t>10200</w:t>
      </w:r>
      <w:r>
        <w:rPr>
          <w:rFonts w:hint="eastAsia"/>
          <w:sz w:val="30"/>
          <w:szCs w:val="30"/>
        </w:rPr>
        <w:t>元，合计收受他人贿赂人民币</w:t>
      </w:r>
      <w:r>
        <w:rPr>
          <w:rFonts w:hint="eastAsia"/>
          <w:sz w:val="30"/>
          <w:szCs w:val="30"/>
        </w:rPr>
        <w:t>100200</w:t>
      </w:r>
      <w:r>
        <w:rPr>
          <w:rFonts w:hint="eastAsia"/>
          <w:sz w:val="30"/>
          <w:szCs w:val="30"/>
        </w:rPr>
        <w:t>元。</w:t>
      </w:r>
    </w:p>
    <w:p w14:paraId="50A262D7" w14:textId="77777777" w:rsidR="00A80B27" w:rsidRDefault="00A80B27">
      <w:pPr>
        <w:spacing w:line="500" w:lineRule="atLeast"/>
        <w:ind w:firstLine="600"/>
        <w:divId w:val="1835561798"/>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日，被告人何某</w:t>
      </w:r>
      <w:r>
        <w:rPr>
          <w:rFonts w:hint="eastAsia"/>
          <w:sz w:val="30"/>
          <w:szCs w:val="30"/>
        </w:rPr>
        <w:t>1</w:t>
      </w:r>
      <w:r>
        <w:rPr>
          <w:rFonts w:hint="eastAsia"/>
          <w:sz w:val="30"/>
          <w:szCs w:val="30"/>
        </w:rPr>
        <w:t>主动到佛山市禅城区人民检察院接受调查，并如实供述其涉嫌受贿的犯罪事实。</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日，被告人何某</w:t>
      </w:r>
      <w:r>
        <w:rPr>
          <w:rFonts w:hint="eastAsia"/>
          <w:sz w:val="30"/>
          <w:szCs w:val="30"/>
        </w:rPr>
        <w:t>1</w:t>
      </w:r>
      <w:r>
        <w:rPr>
          <w:rFonts w:hint="eastAsia"/>
          <w:sz w:val="30"/>
          <w:szCs w:val="30"/>
        </w:rPr>
        <w:t>退赃人民币</w:t>
      </w:r>
      <w:r>
        <w:rPr>
          <w:rFonts w:hint="eastAsia"/>
          <w:sz w:val="30"/>
          <w:szCs w:val="30"/>
        </w:rPr>
        <w:t>100200</w:t>
      </w:r>
      <w:r>
        <w:rPr>
          <w:rFonts w:hint="eastAsia"/>
          <w:sz w:val="30"/>
          <w:szCs w:val="30"/>
        </w:rPr>
        <w:t>元。</w:t>
      </w:r>
    </w:p>
    <w:p w14:paraId="00B6AE92" w14:textId="77777777" w:rsidR="00A80B27" w:rsidRDefault="00A80B27">
      <w:pPr>
        <w:spacing w:line="500" w:lineRule="atLeast"/>
        <w:ind w:firstLine="600"/>
        <w:divId w:val="1666935056"/>
        <w:rPr>
          <w:rFonts w:hint="eastAsia"/>
          <w:sz w:val="30"/>
          <w:szCs w:val="30"/>
        </w:rPr>
      </w:pPr>
      <w:r>
        <w:rPr>
          <w:rFonts w:hint="eastAsia"/>
          <w:sz w:val="30"/>
          <w:szCs w:val="30"/>
        </w:rPr>
        <w:t>上述事实，有公诉机关、辩护人提交并经法庭质证、认证的到案经过，户籍证明，关于何某</w:t>
      </w:r>
      <w:r>
        <w:rPr>
          <w:rFonts w:hint="eastAsia"/>
          <w:sz w:val="30"/>
          <w:szCs w:val="30"/>
        </w:rPr>
        <w:t>1</w:t>
      </w:r>
      <w:r>
        <w:rPr>
          <w:rFonts w:hint="eastAsia"/>
          <w:sz w:val="30"/>
          <w:szCs w:val="30"/>
        </w:rPr>
        <w:t>主动交代违法问题的情况说明，个人履历表，工作岗位说明，关于聘用雇员的通知书，佛山市公安局局直单位政府聘员录用审批表，转账记录，证人叶某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、刘某、李某</w:t>
      </w:r>
      <w:r>
        <w:rPr>
          <w:rFonts w:hint="eastAsia"/>
          <w:sz w:val="30"/>
          <w:szCs w:val="30"/>
        </w:rPr>
        <w:t>1</w:t>
      </w:r>
      <w:r>
        <w:rPr>
          <w:rFonts w:hint="eastAsia"/>
          <w:sz w:val="30"/>
          <w:szCs w:val="30"/>
        </w:rPr>
        <w:t>、何某</w:t>
      </w:r>
      <w:r>
        <w:rPr>
          <w:rFonts w:hint="eastAsia"/>
          <w:sz w:val="30"/>
          <w:szCs w:val="30"/>
        </w:rPr>
        <w:t>1</w:t>
      </w:r>
      <w:r>
        <w:rPr>
          <w:rFonts w:hint="eastAsia"/>
          <w:sz w:val="30"/>
          <w:szCs w:val="30"/>
        </w:rPr>
        <w:t>、何某</w:t>
      </w:r>
      <w:r>
        <w:rPr>
          <w:rFonts w:hint="eastAsia"/>
          <w:sz w:val="30"/>
          <w:szCs w:val="30"/>
        </w:rPr>
        <w:t>2</w:t>
      </w:r>
      <w:r>
        <w:rPr>
          <w:rFonts w:hint="eastAsia"/>
          <w:sz w:val="30"/>
          <w:szCs w:val="30"/>
        </w:rPr>
        <w:t>、周某</w:t>
      </w:r>
      <w:r>
        <w:rPr>
          <w:rFonts w:hint="eastAsia"/>
          <w:sz w:val="30"/>
          <w:szCs w:val="30"/>
        </w:rPr>
        <w:t>2</w:t>
      </w:r>
      <w:r>
        <w:rPr>
          <w:rFonts w:hint="eastAsia"/>
          <w:sz w:val="30"/>
          <w:szCs w:val="30"/>
        </w:rPr>
        <w:t>的证言，被告人何某</w:t>
      </w:r>
      <w:r>
        <w:rPr>
          <w:rFonts w:hint="eastAsia"/>
          <w:sz w:val="30"/>
          <w:szCs w:val="30"/>
        </w:rPr>
        <w:t>1</w:t>
      </w:r>
      <w:r>
        <w:rPr>
          <w:rFonts w:hint="eastAsia"/>
          <w:sz w:val="30"/>
          <w:szCs w:val="30"/>
        </w:rPr>
        <w:t>的供述和辩解，退赃凭证等证据予以佐证，足以认定。</w:t>
      </w:r>
    </w:p>
    <w:p w14:paraId="7B53D00E" w14:textId="77777777" w:rsidR="00A80B27" w:rsidRDefault="00A80B27">
      <w:pPr>
        <w:spacing w:line="500" w:lineRule="atLeast"/>
        <w:ind w:firstLine="600"/>
        <w:divId w:val="1013842943"/>
        <w:rPr>
          <w:rFonts w:hint="eastAsia"/>
          <w:sz w:val="30"/>
          <w:szCs w:val="30"/>
        </w:rPr>
      </w:pPr>
      <w:r>
        <w:rPr>
          <w:rFonts w:hint="eastAsia"/>
          <w:sz w:val="30"/>
          <w:szCs w:val="30"/>
        </w:rPr>
        <w:t>本院认为，被告人何某</w:t>
      </w:r>
      <w:r>
        <w:rPr>
          <w:rFonts w:hint="eastAsia"/>
          <w:sz w:val="30"/>
          <w:szCs w:val="30"/>
        </w:rPr>
        <w:t>1</w:t>
      </w:r>
      <w:r>
        <w:rPr>
          <w:rFonts w:hint="eastAsia"/>
          <w:sz w:val="30"/>
          <w:szCs w:val="30"/>
        </w:rPr>
        <w:t>无视国家法律，身为国家工作人员，利用职务上的便利，非法收受他人人民币</w:t>
      </w:r>
      <w:r>
        <w:rPr>
          <w:rFonts w:hint="eastAsia"/>
          <w:sz w:val="30"/>
          <w:szCs w:val="30"/>
        </w:rPr>
        <w:t>100200</w:t>
      </w:r>
      <w:r>
        <w:rPr>
          <w:rFonts w:hint="eastAsia"/>
          <w:sz w:val="30"/>
          <w:szCs w:val="30"/>
        </w:rPr>
        <w:t>元，为他人谋取利益，数额较大，其行为已构成受贿罪。公诉机关指控被告人何某</w:t>
      </w:r>
      <w:r>
        <w:rPr>
          <w:rFonts w:hint="eastAsia"/>
          <w:sz w:val="30"/>
          <w:szCs w:val="30"/>
        </w:rPr>
        <w:t>1</w:t>
      </w:r>
      <w:r>
        <w:rPr>
          <w:rFonts w:hint="eastAsia"/>
          <w:sz w:val="30"/>
          <w:szCs w:val="30"/>
        </w:rPr>
        <w:t>犯受贿罪的犯罪事实清楚，证据确实充分，罪名成立。被告人何某</w:t>
      </w:r>
      <w:r>
        <w:rPr>
          <w:rFonts w:hint="eastAsia"/>
          <w:sz w:val="30"/>
          <w:szCs w:val="30"/>
        </w:rPr>
        <w:t>1</w:t>
      </w:r>
      <w:r>
        <w:rPr>
          <w:rFonts w:hint="eastAsia"/>
          <w:sz w:val="30"/>
          <w:szCs w:val="30"/>
        </w:rPr>
        <w:t>主动到侦查机关接受调查，归案后能如实供述自己的罪行，是自首，故本院依法对其予以从轻处罚。被告人何某</w:t>
      </w:r>
      <w:r>
        <w:rPr>
          <w:rFonts w:hint="eastAsia"/>
          <w:sz w:val="30"/>
          <w:szCs w:val="30"/>
        </w:rPr>
        <w:t>1</w:t>
      </w:r>
      <w:r>
        <w:rPr>
          <w:rFonts w:hint="eastAsia"/>
          <w:sz w:val="30"/>
          <w:szCs w:val="30"/>
        </w:rPr>
        <w:t>积极退回全部赃款，故本院酌定对其予以从轻处罚。综合考虑被告人何某</w:t>
      </w:r>
      <w:r>
        <w:rPr>
          <w:rFonts w:hint="eastAsia"/>
          <w:sz w:val="30"/>
          <w:szCs w:val="30"/>
        </w:rPr>
        <w:t>1</w:t>
      </w:r>
      <w:r>
        <w:rPr>
          <w:rFonts w:hint="eastAsia"/>
          <w:sz w:val="30"/>
          <w:szCs w:val="30"/>
        </w:rPr>
        <w:t>的犯罪情节和悔罪表现，宣告缓刑对其所居住社区没有重大不良影响，故对其予以宣告缓刑。被告人何某</w:t>
      </w:r>
      <w:r>
        <w:rPr>
          <w:rFonts w:hint="eastAsia"/>
          <w:sz w:val="30"/>
          <w:szCs w:val="30"/>
        </w:rPr>
        <w:t>1</w:t>
      </w:r>
      <w:r>
        <w:rPr>
          <w:rFonts w:hint="eastAsia"/>
          <w:sz w:val="30"/>
          <w:szCs w:val="30"/>
        </w:rPr>
        <w:t>的辩护人提出的相关罪轻的辩护意见成立，本院予以采纳。将被告人何某</w:t>
      </w:r>
      <w:r>
        <w:rPr>
          <w:rFonts w:hint="eastAsia"/>
          <w:sz w:val="30"/>
          <w:szCs w:val="30"/>
        </w:rPr>
        <w:t>1</w:t>
      </w:r>
      <w:r>
        <w:rPr>
          <w:rFonts w:hint="eastAsia"/>
          <w:sz w:val="30"/>
          <w:szCs w:val="30"/>
        </w:rPr>
        <w:t>的犯罪所得人民币</w:t>
      </w:r>
      <w:r>
        <w:rPr>
          <w:rFonts w:hint="eastAsia"/>
          <w:sz w:val="30"/>
          <w:szCs w:val="30"/>
        </w:rPr>
        <w:t>100200</w:t>
      </w:r>
      <w:r>
        <w:rPr>
          <w:rFonts w:hint="eastAsia"/>
          <w:sz w:val="30"/>
          <w:szCs w:val="30"/>
        </w:rPr>
        <w:t>元予以没收，上缴国库。综上，依照《中华人民共和国刑法》第三百八十五条第一款、第三百八十六条、第三百八十三条第一款第（一）项、第五十二条、第五十三条、第六十四条、第六十七条第一款、第七十二条第一款和第三款、第七十三条第二款和第三款、《最高人民法院、最高人民检察院关于办理贪污贿赂刑事案件适用法律若干问题的解释》第一条第一款、第十九条第一款之规定，判决如下：</w:t>
      </w:r>
    </w:p>
    <w:p w14:paraId="5961B20E" w14:textId="77777777" w:rsidR="00A80B27" w:rsidRDefault="00A80B27">
      <w:pPr>
        <w:spacing w:line="500" w:lineRule="atLeast"/>
        <w:ind w:firstLine="600"/>
        <w:divId w:val="1549687567"/>
        <w:rPr>
          <w:rFonts w:hint="eastAsia"/>
          <w:sz w:val="30"/>
          <w:szCs w:val="30"/>
        </w:rPr>
      </w:pPr>
      <w:r>
        <w:rPr>
          <w:rFonts w:hint="eastAsia"/>
          <w:sz w:val="30"/>
          <w:szCs w:val="30"/>
        </w:rPr>
        <w:t>一、被告人何某</w:t>
      </w:r>
      <w:r>
        <w:rPr>
          <w:rFonts w:hint="eastAsia"/>
          <w:sz w:val="30"/>
          <w:szCs w:val="30"/>
        </w:rPr>
        <w:t>1</w:t>
      </w:r>
      <w:r>
        <w:rPr>
          <w:rFonts w:hint="eastAsia"/>
          <w:sz w:val="30"/>
          <w:szCs w:val="30"/>
        </w:rPr>
        <w:t>犯受贿罪，判处有期徒刑一年，缓刑二年，并处罚金人民币</w:t>
      </w:r>
      <w:r>
        <w:rPr>
          <w:rFonts w:hint="eastAsia"/>
          <w:sz w:val="30"/>
          <w:szCs w:val="30"/>
        </w:rPr>
        <w:t>100000</w:t>
      </w:r>
      <w:r>
        <w:rPr>
          <w:rFonts w:hint="eastAsia"/>
          <w:sz w:val="30"/>
          <w:szCs w:val="30"/>
        </w:rPr>
        <w:t>元；</w:t>
      </w:r>
    </w:p>
    <w:p w14:paraId="13F8A9F7" w14:textId="77777777" w:rsidR="00A80B27" w:rsidRDefault="00A80B27">
      <w:pPr>
        <w:spacing w:line="500" w:lineRule="atLeast"/>
        <w:ind w:firstLine="600"/>
        <w:divId w:val="1766072613"/>
        <w:rPr>
          <w:rFonts w:hint="eastAsia"/>
          <w:sz w:val="30"/>
          <w:szCs w:val="30"/>
        </w:rPr>
      </w:pPr>
      <w:r>
        <w:rPr>
          <w:rFonts w:hint="eastAsia"/>
          <w:sz w:val="30"/>
          <w:szCs w:val="30"/>
        </w:rPr>
        <w:t>（缓刑考验期限从判决确定之日起计算。罚金于本判决发生法律效力之日起</w:t>
      </w:r>
      <w:r>
        <w:rPr>
          <w:rFonts w:hint="eastAsia"/>
          <w:sz w:val="30"/>
          <w:szCs w:val="30"/>
        </w:rPr>
        <w:t>30</w:t>
      </w:r>
      <w:r>
        <w:rPr>
          <w:rFonts w:hint="eastAsia"/>
          <w:sz w:val="30"/>
          <w:szCs w:val="30"/>
        </w:rPr>
        <w:t>日内向本院缴纳）。</w:t>
      </w:r>
    </w:p>
    <w:p w14:paraId="459D2B44" w14:textId="77777777" w:rsidR="00A80B27" w:rsidRDefault="00A80B27">
      <w:pPr>
        <w:spacing w:line="500" w:lineRule="atLeast"/>
        <w:ind w:firstLine="600"/>
        <w:divId w:val="672955531"/>
        <w:rPr>
          <w:rFonts w:hint="eastAsia"/>
          <w:sz w:val="30"/>
          <w:szCs w:val="30"/>
        </w:rPr>
      </w:pPr>
      <w:r>
        <w:rPr>
          <w:rFonts w:hint="eastAsia"/>
          <w:sz w:val="30"/>
          <w:szCs w:val="30"/>
        </w:rPr>
        <w:t>二、将被告人何某</w:t>
      </w:r>
      <w:r>
        <w:rPr>
          <w:rFonts w:hint="eastAsia"/>
          <w:sz w:val="30"/>
          <w:szCs w:val="30"/>
        </w:rPr>
        <w:t>1</w:t>
      </w:r>
      <w:r>
        <w:rPr>
          <w:rFonts w:hint="eastAsia"/>
          <w:sz w:val="30"/>
          <w:szCs w:val="30"/>
        </w:rPr>
        <w:t>的犯罪所得人民币</w:t>
      </w:r>
      <w:r>
        <w:rPr>
          <w:rFonts w:hint="eastAsia"/>
          <w:sz w:val="30"/>
          <w:szCs w:val="30"/>
        </w:rPr>
        <w:t>100200</w:t>
      </w:r>
      <w:r>
        <w:rPr>
          <w:rFonts w:hint="eastAsia"/>
          <w:sz w:val="30"/>
          <w:szCs w:val="30"/>
        </w:rPr>
        <w:t>元予以没收，上缴国库。</w:t>
      </w:r>
    </w:p>
    <w:p w14:paraId="3991B4EF" w14:textId="77777777" w:rsidR="00A80B27" w:rsidRDefault="00A80B27">
      <w:pPr>
        <w:spacing w:line="500" w:lineRule="atLeast"/>
        <w:ind w:firstLine="600"/>
        <w:divId w:val="306475377"/>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25D6F783" w14:textId="77777777" w:rsidR="00A80B27" w:rsidRDefault="00A80B27">
      <w:pPr>
        <w:spacing w:line="500" w:lineRule="atLeast"/>
        <w:jc w:val="right"/>
        <w:divId w:val="776220773"/>
        <w:rPr>
          <w:rFonts w:hint="eastAsia"/>
          <w:sz w:val="30"/>
          <w:szCs w:val="30"/>
        </w:rPr>
      </w:pPr>
      <w:r>
        <w:rPr>
          <w:rFonts w:hint="eastAsia"/>
          <w:sz w:val="30"/>
          <w:szCs w:val="30"/>
        </w:rPr>
        <w:t>审判员　　关燕霞</w:t>
      </w:r>
    </w:p>
    <w:p w14:paraId="42E22964" w14:textId="77777777" w:rsidR="00A80B27" w:rsidRDefault="00A80B27">
      <w:pPr>
        <w:spacing w:line="500" w:lineRule="atLeast"/>
        <w:jc w:val="right"/>
        <w:divId w:val="437801076"/>
        <w:rPr>
          <w:rFonts w:hint="eastAsia"/>
          <w:sz w:val="30"/>
          <w:szCs w:val="30"/>
        </w:rPr>
      </w:pPr>
      <w:r>
        <w:rPr>
          <w:rFonts w:hint="eastAsia"/>
          <w:sz w:val="30"/>
          <w:szCs w:val="30"/>
        </w:rPr>
        <w:t>二〇一八年二月七日</w:t>
      </w:r>
    </w:p>
    <w:p w14:paraId="795AC222" w14:textId="77777777" w:rsidR="00A80B27" w:rsidRDefault="00A80B27">
      <w:pPr>
        <w:spacing w:line="500" w:lineRule="atLeast"/>
        <w:jc w:val="right"/>
        <w:divId w:val="268894850"/>
        <w:rPr>
          <w:rFonts w:hint="eastAsia"/>
          <w:sz w:val="30"/>
          <w:szCs w:val="30"/>
        </w:rPr>
      </w:pPr>
      <w:r>
        <w:rPr>
          <w:rFonts w:hint="eastAsia"/>
          <w:sz w:val="30"/>
          <w:szCs w:val="30"/>
        </w:rPr>
        <w:t>书记员　　邓豪杰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3E52D" w14:textId="77777777" w:rsidR="00A80B27" w:rsidRDefault="00A80B27" w:rsidP="00A80B27">
      <w:pPr>
        <w:rPr>
          <w:rFonts w:hint="eastAsia"/>
        </w:rPr>
      </w:pPr>
      <w:r>
        <w:separator/>
      </w:r>
    </w:p>
  </w:endnote>
  <w:endnote w:type="continuationSeparator" w:id="0">
    <w:p w14:paraId="69CDFDF8" w14:textId="77777777" w:rsidR="00A80B27" w:rsidRDefault="00A80B27" w:rsidP="00A80B2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9B88B" w14:textId="77777777" w:rsidR="00A80B27" w:rsidRDefault="00A80B27" w:rsidP="00A80B27">
      <w:pPr>
        <w:rPr>
          <w:rFonts w:hint="eastAsia"/>
        </w:rPr>
      </w:pPr>
      <w:r>
        <w:separator/>
      </w:r>
    </w:p>
  </w:footnote>
  <w:footnote w:type="continuationSeparator" w:id="0">
    <w:p w14:paraId="0E4A1104" w14:textId="77777777" w:rsidR="00A80B27" w:rsidRDefault="00A80B27" w:rsidP="00A80B2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80B27"/>
    <w:rsid w:val="002A784C"/>
    <w:rsid w:val="00A80B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759B9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80B27"/>
    <w:pPr>
      <w:tabs>
        <w:tab w:val="center" w:pos="4153"/>
        <w:tab w:val="right" w:pos="8306"/>
      </w:tabs>
      <w:snapToGrid w:val="0"/>
      <w:jc w:val="center"/>
    </w:pPr>
    <w:rPr>
      <w:sz w:val="18"/>
      <w:szCs w:val="18"/>
    </w:rPr>
  </w:style>
  <w:style w:type="character" w:customStyle="1" w:styleId="a4">
    <w:name w:val="页眉 字符"/>
    <w:basedOn w:val="a0"/>
    <w:link w:val="a3"/>
    <w:uiPriority w:val="99"/>
    <w:rsid w:val="00A80B27"/>
    <w:rPr>
      <w:rFonts w:ascii="宋体" w:eastAsia="宋体" w:hAnsi="宋体" w:cs="宋体"/>
      <w:sz w:val="18"/>
      <w:szCs w:val="18"/>
    </w:rPr>
  </w:style>
  <w:style w:type="paragraph" w:styleId="a5">
    <w:name w:val="footer"/>
    <w:basedOn w:val="a"/>
    <w:link w:val="a6"/>
    <w:uiPriority w:val="99"/>
    <w:unhideWhenUsed/>
    <w:rsid w:val="00A80B27"/>
    <w:pPr>
      <w:tabs>
        <w:tab w:val="center" w:pos="4153"/>
        <w:tab w:val="right" w:pos="8306"/>
      </w:tabs>
      <w:snapToGrid w:val="0"/>
    </w:pPr>
    <w:rPr>
      <w:sz w:val="18"/>
      <w:szCs w:val="18"/>
    </w:rPr>
  </w:style>
  <w:style w:type="character" w:customStyle="1" w:styleId="a6">
    <w:name w:val="页脚 字符"/>
    <w:basedOn w:val="a0"/>
    <w:link w:val="a5"/>
    <w:uiPriority w:val="99"/>
    <w:rsid w:val="00A80B2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924171">
      <w:marLeft w:val="0"/>
      <w:marRight w:val="0"/>
      <w:marTop w:val="10"/>
      <w:marBottom w:val="10"/>
      <w:divBdr>
        <w:top w:val="none" w:sz="0" w:space="0" w:color="auto"/>
        <w:left w:val="none" w:sz="0" w:space="0" w:color="auto"/>
        <w:bottom w:val="none" w:sz="0" w:space="0" w:color="auto"/>
        <w:right w:val="none" w:sz="0" w:space="0" w:color="auto"/>
      </w:divBdr>
    </w:div>
    <w:div w:id="158085780">
      <w:marLeft w:val="0"/>
      <w:marRight w:val="0"/>
      <w:marTop w:val="10"/>
      <w:marBottom w:val="10"/>
      <w:divBdr>
        <w:top w:val="none" w:sz="0" w:space="0" w:color="auto"/>
        <w:left w:val="none" w:sz="0" w:space="0" w:color="auto"/>
        <w:bottom w:val="none" w:sz="0" w:space="0" w:color="auto"/>
        <w:right w:val="none" w:sz="0" w:space="0" w:color="auto"/>
      </w:divBdr>
    </w:div>
    <w:div w:id="227305087">
      <w:marLeft w:val="0"/>
      <w:marRight w:val="0"/>
      <w:marTop w:val="10"/>
      <w:marBottom w:val="10"/>
      <w:divBdr>
        <w:top w:val="none" w:sz="0" w:space="0" w:color="auto"/>
        <w:left w:val="none" w:sz="0" w:space="0" w:color="auto"/>
        <w:bottom w:val="none" w:sz="0" w:space="0" w:color="auto"/>
        <w:right w:val="none" w:sz="0" w:space="0" w:color="auto"/>
      </w:divBdr>
    </w:div>
    <w:div w:id="228081658">
      <w:marLeft w:val="0"/>
      <w:marRight w:val="0"/>
      <w:marTop w:val="10"/>
      <w:marBottom w:val="10"/>
      <w:divBdr>
        <w:top w:val="none" w:sz="0" w:space="0" w:color="auto"/>
        <w:left w:val="none" w:sz="0" w:space="0" w:color="auto"/>
        <w:bottom w:val="none" w:sz="0" w:space="0" w:color="auto"/>
        <w:right w:val="none" w:sz="0" w:space="0" w:color="auto"/>
      </w:divBdr>
    </w:div>
    <w:div w:id="268894850">
      <w:marLeft w:val="0"/>
      <w:marRight w:val="720"/>
      <w:marTop w:val="10"/>
      <w:marBottom w:val="10"/>
      <w:divBdr>
        <w:top w:val="none" w:sz="0" w:space="0" w:color="auto"/>
        <w:left w:val="none" w:sz="0" w:space="0" w:color="auto"/>
        <w:bottom w:val="none" w:sz="0" w:space="0" w:color="auto"/>
        <w:right w:val="none" w:sz="0" w:space="0" w:color="auto"/>
      </w:divBdr>
    </w:div>
    <w:div w:id="306475377">
      <w:marLeft w:val="0"/>
      <w:marRight w:val="0"/>
      <w:marTop w:val="10"/>
      <w:marBottom w:val="10"/>
      <w:divBdr>
        <w:top w:val="none" w:sz="0" w:space="0" w:color="auto"/>
        <w:left w:val="none" w:sz="0" w:space="0" w:color="auto"/>
        <w:bottom w:val="none" w:sz="0" w:space="0" w:color="auto"/>
        <w:right w:val="none" w:sz="0" w:space="0" w:color="auto"/>
      </w:divBdr>
    </w:div>
    <w:div w:id="437801076">
      <w:marLeft w:val="0"/>
      <w:marRight w:val="720"/>
      <w:marTop w:val="10"/>
      <w:marBottom w:val="10"/>
      <w:divBdr>
        <w:top w:val="none" w:sz="0" w:space="0" w:color="auto"/>
        <w:left w:val="none" w:sz="0" w:space="0" w:color="auto"/>
        <w:bottom w:val="none" w:sz="0" w:space="0" w:color="auto"/>
        <w:right w:val="none" w:sz="0" w:space="0" w:color="auto"/>
      </w:divBdr>
    </w:div>
    <w:div w:id="672955531">
      <w:marLeft w:val="0"/>
      <w:marRight w:val="0"/>
      <w:marTop w:val="10"/>
      <w:marBottom w:val="10"/>
      <w:divBdr>
        <w:top w:val="none" w:sz="0" w:space="0" w:color="auto"/>
        <w:left w:val="none" w:sz="0" w:space="0" w:color="auto"/>
        <w:bottom w:val="none" w:sz="0" w:space="0" w:color="auto"/>
        <w:right w:val="none" w:sz="0" w:space="0" w:color="auto"/>
      </w:divBdr>
    </w:div>
    <w:div w:id="765424017">
      <w:marLeft w:val="0"/>
      <w:marRight w:val="0"/>
      <w:marTop w:val="10"/>
      <w:marBottom w:val="10"/>
      <w:divBdr>
        <w:top w:val="none" w:sz="0" w:space="0" w:color="auto"/>
        <w:left w:val="none" w:sz="0" w:space="0" w:color="auto"/>
        <w:bottom w:val="none" w:sz="0" w:space="0" w:color="auto"/>
        <w:right w:val="none" w:sz="0" w:space="0" w:color="auto"/>
      </w:divBdr>
    </w:div>
    <w:div w:id="776220773">
      <w:marLeft w:val="0"/>
      <w:marRight w:val="720"/>
      <w:marTop w:val="10"/>
      <w:marBottom w:val="10"/>
      <w:divBdr>
        <w:top w:val="none" w:sz="0" w:space="0" w:color="auto"/>
        <w:left w:val="none" w:sz="0" w:space="0" w:color="auto"/>
        <w:bottom w:val="none" w:sz="0" w:space="0" w:color="auto"/>
        <w:right w:val="none" w:sz="0" w:space="0" w:color="auto"/>
      </w:divBdr>
    </w:div>
    <w:div w:id="788747322">
      <w:marLeft w:val="0"/>
      <w:marRight w:val="0"/>
      <w:marTop w:val="10"/>
      <w:marBottom w:val="10"/>
      <w:divBdr>
        <w:top w:val="none" w:sz="0" w:space="0" w:color="auto"/>
        <w:left w:val="none" w:sz="0" w:space="0" w:color="auto"/>
        <w:bottom w:val="none" w:sz="0" w:space="0" w:color="auto"/>
        <w:right w:val="none" w:sz="0" w:space="0" w:color="auto"/>
      </w:divBdr>
    </w:div>
    <w:div w:id="1013842943">
      <w:marLeft w:val="0"/>
      <w:marRight w:val="0"/>
      <w:marTop w:val="10"/>
      <w:marBottom w:val="10"/>
      <w:divBdr>
        <w:top w:val="none" w:sz="0" w:space="0" w:color="auto"/>
        <w:left w:val="none" w:sz="0" w:space="0" w:color="auto"/>
        <w:bottom w:val="none" w:sz="0" w:space="0" w:color="auto"/>
        <w:right w:val="none" w:sz="0" w:space="0" w:color="auto"/>
      </w:divBdr>
    </w:div>
    <w:div w:id="1061557241">
      <w:marLeft w:val="0"/>
      <w:marRight w:val="0"/>
      <w:marTop w:val="10"/>
      <w:marBottom w:val="10"/>
      <w:divBdr>
        <w:top w:val="none" w:sz="0" w:space="0" w:color="auto"/>
        <w:left w:val="none" w:sz="0" w:space="0" w:color="auto"/>
        <w:bottom w:val="none" w:sz="0" w:space="0" w:color="auto"/>
        <w:right w:val="none" w:sz="0" w:space="0" w:color="auto"/>
      </w:divBdr>
    </w:div>
    <w:div w:id="1219172504">
      <w:marLeft w:val="0"/>
      <w:marRight w:val="0"/>
      <w:marTop w:val="10"/>
      <w:marBottom w:val="10"/>
      <w:divBdr>
        <w:top w:val="none" w:sz="0" w:space="0" w:color="auto"/>
        <w:left w:val="none" w:sz="0" w:space="0" w:color="auto"/>
        <w:bottom w:val="none" w:sz="0" w:space="0" w:color="auto"/>
        <w:right w:val="none" w:sz="0" w:space="0" w:color="auto"/>
      </w:divBdr>
    </w:div>
    <w:div w:id="1303656241">
      <w:marLeft w:val="0"/>
      <w:marRight w:val="0"/>
      <w:marTop w:val="10"/>
      <w:marBottom w:val="10"/>
      <w:divBdr>
        <w:top w:val="none" w:sz="0" w:space="0" w:color="auto"/>
        <w:left w:val="none" w:sz="0" w:space="0" w:color="auto"/>
        <w:bottom w:val="none" w:sz="0" w:space="0" w:color="auto"/>
        <w:right w:val="none" w:sz="0" w:space="0" w:color="auto"/>
      </w:divBdr>
    </w:div>
    <w:div w:id="1480418434">
      <w:marLeft w:val="0"/>
      <w:marRight w:val="0"/>
      <w:marTop w:val="10"/>
      <w:marBottom w:val="10"/>
      <w:divBdr>
        <w:top w:val="none" w:sz="0" w:space="0" w:color="auto"/>
        <w:left w:val="none" w:sz="0" w:space="0" w:color="auto"/>
        <w:bottom w:val="none" w:sz="0" w:space="0" w:color="auto"/>
        <w:right w:val="none" w:sz="0" w:space="0" w:color="auto"/>
      </w:divBdr>
    </w:div>
    <w:div w:id="1549687567">
      <w:marLeft w:val="0"/>
      <w:marRight w:val="0"/>
      <w:marTop w:val="10"/>
      <w:marBottom w:val="10"/>
      <w:divBdr>
        <w:top w:val="none" w:sz="0" w:space="0" w:color="auto"/>
        <w:left w:val="none" w:sz="0" w:space="0" w:color="auto"/>
        <w:bottom w:val="none" w:sz="0" w:space="0" w:color="auto"/>
        <w:right w:val="none" w:sz="0" w:space="0" w:color="auto"/>
      </w:divBdr>
    </w:div>
    <w:div w:id="1575117931">
      <w:marLeft w:val="0"/>
      <w:marRight w:val="0"/>
      <w:marTop w:val="10"/>
      <w:marBottom w:val="10"/>
      <w:divBdr>
        <w:top w:val="none" w:sz="0" w:space="0" w:color="auto"/>
        <w:left w:val="none" w:sz="0" w:space="0" w:color="auto"/>
        <w:bottom w:val="none" w:sz="0" w:space="0" w:color="auto"/>
        <w:right w:val="none" w:sz="0" w:space="0" w:color="auto"/>
      </w:divBdr>
    </w:div>
    <w:div w:id="1648237882">
      <w:marLeft w:val="0"/>
      <w:marRight w:val="0"/>
      <w:marTop w:val="10"/>
      <w:marBottom w:val="10"/>
      <w:divBdr>
        <w:top w:val="none" w:sz="0" w:space="0" w:color="auto"/>
        <w:left w:val="none" w:sz="0" w:space="0" w:color="auto"/>
        <w:bottom w:val="none" w:sz="0" w:space="0" w:color="auto"/>
        <w:right w:val="none" w:sz="0" w:space="0" w:color="auto"/>
      </w:divBdr>
    </w:div>
    <w:div w:id="1666935056">
      <w:marLeft w:val="0"/>
      <w:marRight w:val="0"/>
      <w:marTop w:val="10"/>
      <w:marBottom w:val="10"/>
      <w:divBdr>
        <w:top w:val="none" w:sz="0" w:space="0" w:color="auto"/>
        <w:left w:val="none" w:sz="0" w:space="0" w:color="auto"/>
        <w:bottom w:val="none" w:sz="0" w:space="0" w:color="auto"/>
        <w:right w:val="none" w:sz="0" w:space="0" w:color="auto"/>
      </w:divBdr>
    </w:div>
    <w:div w:id="1766072613">
      <w:marLeft w:val="0"/>
      <w:marRight w:val="0"/>
      <w:marTop w:val="10"/>
      <w:marBottom w:val="10"/>
      <w:divBdr>
        <w:top w:val="none" w:sz="0" w:space="0" w:color="auto"/>
        <w:left w:val="none" w:sz="0" w:space="0" w:color="auto"/>
        <w:bottom w:val="none" w:sz="0" w:space="0" w:color="auto"/>
        <w:right w:val="none" w:sz="0" w:space="0" w:color="auto"/>
      </w:divBdr>
    </w:div>
    <w:div w:id="1835561798">
      <w:marLeft w:val="0"/>
      <w:marRight w:val="0"/>
      <w:marTop w:val="10"/>
      <w:marBottom w:val="10"/>
      <w:divBdr>
        <w:top w:val="none" w:sz="0" w:space="0" w:color="auto"/>
        <w:left w:val="none" w:sz="0" w:space="0" w:color="auto"/>
        <w:bottom w:val="none" w:sz="0" w:space="0" w:color="auto"/>
        <w:right w:val="none" w:sz="0" w:space="0" w:color="auto"/>
      </w:divBdr>
    </w:div>
    <w:div w:id="1993018803">
      <w:marLeft w:val="0"/>
      <w:marRight w:val="0"/>
      <w:marTop w:val="10"/>
      <w:marBottom w:val="10"/>
      <w:divBdr>
        <w:top w:val="none" w:sz="0" w:space="0" w:color="auto"/>
        <w:left w:val="none" w:sz="0" w:space="0" w:color="auto"/>
        <w:bottom w:val="none" w:sz="0" w:space="0" w:color="auto"/>
        <w:right w:val="none" w:sz="0" w:space="0" w:color="auto"/>
      </w:divBdr>
    </w:div>
    <w:div w:id="20218835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338</Words>
  <Characters>1930</Characters>
  <Application>Microsoft Office Word</Application>
  <DocSecurity>0</DocSecurity>
  <Lines>16</Lines>
  <Paragraphs>4</Paragraphs>
  <ScaleCrop>false</ScaleCrop>
  <Company/>
  <LinksUpToDate>false</LinksUpToDate>
  <CharactersWithSpaces>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