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6BA3" w14:textId="77777777" w:rsidR="00E506A3" w:rsidRDefault="00E506A3">
      <w:pPr>
        <w:spacing w:line="500" w:lineRule="atLeast"/>
        <w:jc w:val="center"/>
        <w:divId w:val="752627156"/>
        <w:rPr>
          <w:rFonts w:ascii="黑体" w:eastAsia="黑体" w:hAnsi="黑体"/>
          <w:sz w:val="36"/>
          <w:szCs w:val="36"/>
        </w:rPr>
      </w:pPr>
      <w:r>
        <w:rPr>
          <w:rFonts w:ascii="黑体" w:eastAsia="黑体" w:hAnsi="黑体" w:hint="eastAsia"/>
          <w:sz w:val="36"/>
          <w:szCs w:val="36"/>
        </w:rPr>
        <w:t>广东省佛山市三水区人民法院</w:t>
      </w:r>
    </w:p>
    <w:p w14:paraId="06252682" w14:textId="77777777" w:rsidR="00E506A3" w:rsidRDefault="00E506A3">
      <w:pPr>
        <w:spacing w:line="500" w:lineRule="atLeast"/>
        <w:jc w:val="center"/>
        <w:divId w:val="8858757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42F7FB" w14:textId="77777777" w:rsidR="00E506A3" w:rsidRDefault="00E506A3">
      <w:pPr>
        <w:spacing w:line="500" w:lineRule="atLeast"/>
        <w:jc w:val="right"/>
        <w:divId w:val="3161074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648</w:t>
      </w:r>
      <w:r>
        <w:rPr>
          <w:rFonts w:hint="eastAsia"/>
          <w:sz w:val="30"/>
          <w:szCs w:val="30"/>
        </w:rPr>
        <w:t>号</w:t>
      </w:r>
    </w:p>
    <w:p w14:paraId="56303F35" w14:textId="77777777" w:rsidR="00E506A3" w:rsidRDefault="00E506A3">
      <w:pPr>
        <w:spacing w:line="500" w:lineRule="atLeast"/>
        <w:ind w:firstLine="600"/>
        <w:divId w:val="250505129"/>
        <w:rPr>
          <w:rFonts w:hint="eastAsia"/>
          <w:sz w:val="30"/>
          <w:szCs w:val="30"/>
        </w:rPr>
      </w:pPr>
      <w:r>
        <w:rPr>
          <w:rFonts w:hint="eastAsia"/>
          <w:sz w:val="30"/>
          <w:szCs w:val="30"/>
        </w:rPr>
        <w:t>公诉机关佛山市三水区人民检察院。</w:t>
      </w:r>
    </w:p>
    <w:p w14:paraId="13F5CB18" w14:textId="77777777" w:rsidR="00E506A3" w:rsidRDefault="00E506A3">
      <w:pPr>
        <w:spacing w:line="500" w:lineRule="atLeast"/>
        <w:ind w:firstLine="600"/>
        <w:divId w:val="1541169561"/>
        <w:rPr>
          <w:rFonts w:hint="eastAsia"/>
          <w:sz w:val="30"/>
          <w:szCs w:val="30"/>
        </w:rPr>
      </w:pPr>
      <w:r>
        <w:rPr>
          <w:rFonts w:hint="eastAsia"/>
          <w:sz w:val="30"/>
          <w:szCs w:val="30"/>
        </w:rPr>
        <w:t>被告人何谨哲，男，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日出生于广东省丰顺县，汉族，大学本科文化，佛山市三水区人力资源和社会保障局原副局长，住佛山市三水区。因本案于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日被逮捕。现羁押于佛山市南海区看守所。</w:t>
      </w:r>
    </w:p>
    <w:p w14:paraId="577D0E57" w14:textId="77777777" w:rsidR="00E506A3" w:rsidRDefault="00E506A3">
      <w:pPr>
        <w:spacing w:line="500" w:lineRule="atLeast"/>
        <w:ind w:firstLine="600"/>
        <w:divId w:val="1625231678"/>
        <w:rPr>
          <w:rFonts w:hint="eastAsia"/>
          <w:sz w:val="30"/>
          <w:szCs w:val="30"/>
        </w:rPr>
      </w:pPr>
      <w:r>
        <w:rPr>
          <w:rFonts w:hint="eastAsia"/>
          <w:sz w:val="30"/>
          <w:szCs w:val="30"/>
        </w:rPr>
        <w:t>辩护人戴智慧、黄国新，广东翔途律师事务所律师。</w:t>
      </w:r>
    </w:p>
    <w:p w14:paraId="739C0967" w14:textId="77777777" w:rsidR="00E506A3" w:rsidRDefault="00E506A3">
      <w:pPr>
        <w:spacing w:line="500" w:lineRule="atLeast"/>
        <w:ind w:firstLine="600"/>
        <w:divId w:val="105585148"/>
        <w:rPr>
          <w:rFonts w:hint="eastAsia"/>
          <w:sz w:val="30"/>
          <w:szCs w:val="30"/>
        </w:rPr>
      </w:pPr>
      <w:r>
        <w:rPr>
          <w:rFonts w:hint="eastAsia"/>
          <w:sz w:val="30"/>
          <w:szCs w:val="30"/>
        </w:rPr>
        <w:t>佛山市三水区人民检察院以佛三检刑诉</w:t>
      </w:r>
      <w:r>
        <w:rPr>
          <w:rFonts w:hint="eastAsia"/>
          <w:sz w:val="30"/>
          <w:szCs w:val="30"/>
        </w:rPr>
        <w:t>[2016]373</w:t>
      </w:r>
      <w:r>
        <w:rPr>
          <w:rFonts w:hint="eastAsia"/>
          <w:sz w:val="30"/>
          <w:szCs w:val="30"/>
        </w:rPr>
        <w:t>号起诉书指控被告人何谨哲犯受贿罪，于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日向本院提起公诉，本院依法组成合议庭，公开开庭审理了本案。在审理期间，根据公诉机关建议，本院于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日决定对本案延期审理，后根据公诉机关提请，本院于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日决定恢复本案的法庭审理。佛山市三水区人民检察院指派检察员覃敏俐出庭支持公诉，被告人何谨哲及辩护人戴智慧、黄国新到庭参加诉讼。现已审理终结。</w:t>
      </w:r>
    </w:p>
    <w:p w14:paraId="4421A08A" w14:textId="77777777" w:rsidR="00E506A3" w:rsidRDefault="00E506A3">
      <w:pPr>
        <w:spacing w:line="500" w:lineRule="atLeast"/>
        <w:ind w:firstLine="600"/>
        <w:divId w:val="1541280196"/>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何谨哲利用担任佛山市三水区发展规划和统计局（以下简称“三水区发改局”）常务副局长、佛山市三水区人力资源和社会保障局（以下简称“三水区人社局”）常务副局长的职务便利，为他人谋取利益，并多次非法收受他人给予的好处费共计</w:t>
      </w:r>
      <w:r>
        <w:rPr>
          <w:rFonts w:hint="eastAsia"/>
          <w:sz w:val="30"/>
          <w:szCs w:val="30"/>
        </w:rPr>
        <w:t>100.3</w:t>
      </w:r>
      <w:r>
        <w:rPr>
          <w:rFonts w:hint="eastAsia"/>
          <w:sz w:val="30"/>
          <w:szCs w:val="30"/>
        </w:rPr>
        <w:t>万元人民币，具体事实如下：</w:t>
      </w:r>
    </w:p>
    <w:p w14:paraId="5918AC2B" w14:textId="77777777" w:rsidR="00E506A3" w:rsidRDefault="00E506A3">
      <w:pPr>
        <w:spacing w:line="500" w:lineRule="atLeast"/>
        <w:ind w:firstLine="600"/>
        <w:divId w:val="228539194"/>
        <w:rPr>
          <w:rFonts w:hint="eastAsia"/>
          <w:sz w:val="30"/>
          <w:szCs w:val="30"/>
        </w:rPr>
      </w:pPr>
      <w:r>
        <w:rPr>
          <w:rFonts w:hint="eastAsia"/>
          <w:sz w:val="30"/>
          <w:szCs w:val="30"/>
        </w:rPr>
        <w:t>1.2010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月份，被告人何谨哲利用担任三水区发改局常务副局长的职务便利，帮助佛山市三水联科电脑有限公司</w:t>
      </w:r>
      <w:r>
        <w:rPr>
          <w:rFonts w:hint="eastAsia"/>
          <w:sz w:val="30"/>
          <w:szCs w:val="30"/>
        </w:rPr>
        <w:lastRenderedPageBreak/>
        <w:t>（以下简称“联科公司”，已起诉）顺利优先承接了该局的网络布线和电子监控工程，事后收受联科公司法人代表兼总经理卢某</w:t>
      </w:r>
      <w:r>
        <w:rPr>
          <w:rFonts w:hint="eastAsia"/>
          <w:sz w:val="30"/>
          <w:szCs w:val="30"/>
        </w:rPr>
        <w:t>1</w:t>
      </w:r>
      <w:r>
        <w:rPr>
          <w:rFonts w:hint="eastAsia"/>
          <w:sz w:val="30"/>
          <w:szCs w:val="30"/>
        </w:rPr>
        <w:t>（已起诉）送予的好处费现金人民币</w:t>
      </w:r>
      <w:r>
        <w:rPr>
          <w:rFonts w:hint="eastAsia"/>
          <w:sz w:val="30"/>
          <w:szCs w:val="30"/>
        </w:rPr>
        <w:t>1.2</w:t>
      </w:r>
      <w:r>
        <w:rPr>
          <w:rFonts w:hint="eastAsia"/>
          <w:sz w:val="30"/>
          <w:szCs w:val="30"/>
        </w:rPr>
        <w:t>万元。</w:t>
      </w:r>
    </w:p>
    <w:p w14:paraId="2291C5E4" w14:textId="77777777" w:rsidR="00E506A3" w:rsidRDefault="00E506A3">
      <w:pPr>
        <w:spacing w:line="500" w:lineRule="atLeast"/>
        <w:ind w:firstLine="600"/>
        <w:divId w:val="1214341668"/>
        <w:rPr>
          <w:rFonts w:hint="eastAsia"/>
          <w:sz w:val="30"/>
          <w:szCs w:val="30"/>
        </w:rPr>
      </w:pPr>
      <w:r>
        <w:rPr>
          <w:rFonts w:hint="eastAsia"/>
          <w:sz w:val="30"/>
          <w:szCs w:val="30"/>
        </w:rPr>
        <w:t>2.2012</w:t>
      </w:r>
      <w:r>
        <w:rPr>
          <w:rFonts w:hint="eastAsia"/>
          <w:sz w:val="30"/>
          <w:szCs w:val="30"/>
        </w:rPr>
        <w:t>年至</w:t>
      </w:r>
      <w:r>
        <w:rPr>
          <w:rFonts w:hint="eastAsia"/>
          <w:sz w:val="30"/>
          <w:szCs w:val="30"/>
        </w:rPr>
        <w:t>2013</w:t>
      </w:r>
      <w:r>
        <w:rPr>
          <w:rFonts w:hint="eastAsia"/>
          <w:sz w:val="30"/>
          <w:szCs w:val="30"/>
        </w:rPr>
        <w:t>年间，被告人何谨哲利用担任三水区人社局常务副局长的职务便利，通过在公开招投标前暗中提供技术指标评分标准的方式，帮助联科公司先后顺利承接了该局下属三水区社会保险基金管理局机房建设项目及采购服务器储存器业务，事后收受卢某</w:t>
      </w:r>
      <w:r>
        <w:rPr>
          <w:rFonts w:hint="eastAsia"/>
          <w:sz w:val="30"/>
          <w:szCs w:val="30"/>
        </w:rPr>
        <w:t>1</w:t>
      </w:r>
      <w:r>
        <w:rPr>
          <w:rFonts w:hint="eastAsia"/>
          <w:sz w:val="30"/>
          <w:szCs w:val="30"/>
        </w:rPr>
        <w:t>送予的好处费现金共计人民币</w:t>
      </w:r>
      <w:r>
        <w:rPr>
          <w:rFonts w:hint="eastAsia"/>
          <w:sz w:val="30"/>
          <w:szCs w:val="30"/>
        </w:rPr>
        <w:t>18</w:t>
      </w:r>
      <w:r>
        <w:rPr>
          <w:rFonts w:hint="eastAsia"/>
          <w:sz w:val="30"/>
          <w:szCs w:val="30"/>
        </w:rPr>
        <w:t>万元。</w:t>
      </w:r>
    </w:p>
    <w:p w14:paraId="4D616E41" w14:textId="77777777" w:rsidR="00E506A3" w:rsidRDefault="00E506A3">
      <w:pPr>
        <w:spacing w:line="500" w:lineRule="atLeast"/>
        <w:ind w:firstLine="600"/>
        <w:divId w:val="423308126"/>
        <w:rPr>
          <w:rFonts w:hint="eastAsia"/>
          <w:sz w:val="30"/>
          <w:szCs w:val="30"/>
        </w:rPr>
      </w:pPr>
      <w:r>
        <w:rPr>
          <w:rFonts w:hint="eastAsia"/>
          <w:sz w:val="30"/>
          <w:szCs w:val="30"/>
        </w:rPr>
        <w:t>3.2011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年初，被告人何谨哲利用担任三水区发改局常务副局长的职务便利，帮助佛山市三水区明智房产发展有限公司（以下简称“明智公司”已起诉）开发的不符合立项标准的“明智山庄”楼盘项目顺利获取佛山市发改部门的立项批文，事后收受明智公司法定代表人阮某送予的好处费现金共计人民币</w:t>
      </w:r>
      <w:r>
        <w:rPr>
          <w:rFonts w:hint="eastAsia"/>
          <w:sz w:val="30"/>
          <w:szCs w:val="30"/>
        </w:rPr>
        <w:t>11.1</w:t>
      </w:r>
      <w:r>
        <w:rPr>
          <w:rFonts w:hint="eastAsia"/>
          <w:sz w:val="30"/>
          <w:szCs w:val="30"/>
        </w:rPr>
        <w:t>万元。</w:t>
      </w:r>
    </w:p>
    <w:p w14:paraId="2DCF96D2" w14:textId="77777777" w:rsidR="00E506A3" w:rsidRDefault="00E506A3">
      <w:pPr>
        <w:spacing w:line="500" w:lineRule="atLeast"/>
        <w:ind w:firstLine="600"/>
        <w:divId w:val="1411384645"/>
        <w:rPr>
          <w:rFonts w:hint="eastAsia"/>
          <w:sz w:val="30"/>
          <w:szCs w:val="30"/>
        </w:rPr>
      </w:pPr>
      <w:r>
        <w:rPr>
          <w:rFonts w:hint="eastAsia"/>
          <w:sz w:val="30"/>
          <w:szCs w:val="30"/>
        </w:rPr>
        <w:t>4.2011</w:t>
      </w:r>
      <w:r>
        <w:rPr>
          <w:rFonts w:hint="eastAsia"/>
          <w:sz w:val="30"/>
          <w:szCs w:val="30"/>
        </w:rPr>
        <w:t>年，被告人何谨哲利用担任三水区发改局常务副局长的职务便利，帮助佛山市三水区浩源房地产中介服务部总经理唐某</w:t>
      </w:r>
      <w:r>
        <w:rPr>
          <w:rFonts w:hint="eastAsia"/>
          <w:sz w:val="30"/>
          <w:szCs w:val="30"/>
        </w:rPr>
        <w:t>1</w:t>
      </w:r>
      <w:r>
        <w:rPr>
          <w:rFonts w:hint="eastAsia"/>
          <w:sz w:val="30"/>
          <w:szCs w:val="30"/>
        </w:rPr>
        <w:t>（已起诉）加快办理其代理的规划报批业务单的进度并顺利通过审批，事后收受唐某</w:t>
      </w:r>
      <w:r>
        <w:rPr>
          <w:rFonts w:hint="eastAsia"/>
          <w:sz w:val="30"/>
          <w:szCs w:val="30"/>
        </w:rPr>
        <w:t>1</w:t>
      </w:r>
      <w:r>
        <w:rPr>
          <w:rFonts w:hint="eastAsia"/>
          <w:sz w:val="30"/>
          <w:szCs w:val="30"/>
        </w:rPr>
        <w:t>送予的好处费现金人民币</w:t>
      </w:r>
      <w:r>
        <w:rPr>
          <w:rFonts w:hint="eastAsia"/>
          <w:sz w:val="30"/>
          <w:szCs w:val="30"/>
        </w:rPr>
        <w:t>3</w:t>
      </w:r>
      <w:r>
        <w:rPr>
          <w:rFonts w:hint="eastAsia"/>
          <w:sz w:val="30"/>
          <w:szCs w:val="30"/>
        </w:rPr>
        <w:t>万元。</w:t>
      </w:r>
    </w:p>
    <w:p w14:paraId="0FD9BCA6" w14:textId="77777777" w:rsidR="00E506A3" w:rsidRDefault="00E506A3">
      <w:pPr>
        <w:spacing w:line="500" w:lineRule="atLeast"/>
        <w:ind w:firstLine="600"/>
        <w:divId w:val="911157060"/>
        <w:rPr>
          <w:rFonts w:hint="eastAsia"/>
          <w:sz w:val="30"/>
          <w:szCs w:val="30"/>
        </w:rPr>
      </w:pPr>
      <w:r>
        <w:rPr>
          <w:rFonts w:hint="eastAsia"/>
          <w:sz w:val="30"/>
          <w:szCs w:val="30"/>
        </w:rPr>
        <w:t>5.2012</w:t>
      </w:r>
      <w:r>
        <w:rPr>
          <w:rFonts w:hint="eastAsia"/>
          <w:sz w:val="30"/>
          <w:szCs w:val="30"/>
        </w:rPr>
        <w:t>年至</w:t>
      </w:r>
      <w:r>
        <w:rPr>
          <w:rFonts w:hint="eastAsia"/>
          <w:sz w:val="30"/>
          <w:szCs w:val="30"/>
        </w:rPr>
        <w:t>2014</w:t>
      </w:r>
      <w:r>
        <w:rPr>
          <w:rFonts w:hint="eastAsia"/>
          <w:sz w:val="30"/>
          <w:szCs w:val="30"/>
        </w:rPr>
        <w:t>年间，被告人何谨哲利用担任三水区人社局常务副局长的职务便利，帮助唐某</w:t>
      </w:r>
      <w:r>
        <w:rPr>
          <w:rFonts w:hint="eastAsia"/>
          <w:sz w:val="30"/>
          <w:szCs w:val="30"/>
        </w:rPr>
        <w:t>1</w:t>
      </w:r>
      <w:r>
        <w:rPr>
          <w:rFonts w:hint="eastAsia"/>
          <w:sz w:val="30"/>
          <w:szCs w:val="30"/>
        </w:rPr>
        <w:t>独揽三水区全区的外地购房者代办补缴社保的业务，加快社保业务的办理进度，使补缴社保业务顺利获得审批，事后收受唐某</w:t>
      </w:r>
      <w:r>
        <w:rPr>
          <w:rFonts w:hint="eastAsia"/>
          <w:sz w:val="30"/>
          <w:szCs w:val="30"/>
        </w:rPr>
        <w:t>1</w:t>
      </w:r>
      <w:r>
        <w:rPr>
          <w:rFonts w:hint="eastAsia"/>
          <w:sz w:val="30"/>
          <w:szCs w:val="30"/>
        </w:rPr>
        <w:t>送予的好处费现金共计人民币</w:t>
      </w:r>
      <w:r>
        <w:rPr>
          <w:rFonts w:hint="eastAsia"/>
          <w:sz w:val="30"/>
          <w:szCs w:val="30"/>
        </w:rPr>
        <w:t>67</w:t>
      </w:r>
      <w:r>
        <w:rPr>
          <w:rFonts w:hint="eastAsia"/>
          <w:sz w:val="30"/>
          <w:szCs w:val="30"/>
        </w:rPr>
        <w:t>万元。</w:t>
      </w:r>
    </w:p>
    <w:p w14:paraId="2F26F549" w14:textId="77777777" w:rsidR="00E506A3" w:rsidRDefault="00E506A3">
      <w:pPr>
        <w:spacing w:line="500" w:lineRule="atLeast"/>
        <w:ind w:firstLine="600"/>
        <w:divId w:val="1811168958"/>
        <w:rPr>
          <w:rFonts w:hint="eastAsia"/>
          <w:sz w:val="30"/>
          <w:szCs w:val="30"/>
        </w:rPr>
      </w:pPr>
      <w:r>
        <w:rPr>
          <w:rFonts w:hint="eastAsia"/>
          <w:sz w:val="30"/>
          <w:szCs w:val="30"/>
        </w:rPr>
        <w:t>针对上述指控，公诉机关当庭提供了相关的证据，并认为：被告人何谨哲无视国家法律，身为国家工作人员，利用职务上的便利，非法收受他人财物，为他人谋取利益，数额巨大，其行为应当以受贿罪追究其刑事责任。提请本院依法判处。</w:t>
      </w:r>
    </w:p>
    <w:p w14:paraId="049CC837" w14:textId="77777777" w:rsidR="00E506A3" w:rsidRDefault="00E506A3">
      <w:pPr>
        <w:spacing w:line="500" w:lineRule="atLeast"/>
        <w:ind w:firstLine="600"/>
        <w:divId w:val="452293002"/>
        <w:rPr>
          <w:rFonts w:hint="eastAsia"/>
          <w:sz w:val="30"/>
          <w:szCs w:val="30"/>
        </w:rPr>
      </w:pPr>
      <w:r>
        <w:rPr>
          <w:rFonts w:hint="eastAsia"/>
          <w:sz w:val="30"/>
          <w:szCs w:val="30"/>
        </w:rPr>
        <w:t>被告人何谨哲对指控的五起犯罪事实均没有异议，但认为阮某在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年期间过年过节送给他的利是、红包约</w:t>
      </w:r>
      <w:r>
        <w:rPr>
          <w:rFonts w:hint="eastAsia"/>
          <w:sz w:val="30"/>
          <w:szCs w:val="30"/>
        </w:rPr>
        <w:t>2</w:t>
      </w:r>
      <w:r>
        <w:rPr>
          <w:rFonts w:hint="eastAsia"/>
          <w:sz w:val="30"/>
          <w:szCs w:val="30"/>
        </w:rPr>
        <w:t>、</w:t>
      </w:r>
      <w:r>
        <w:rPr>
          <w:rFonts w:hint="eastAsia"/>
          <w:sz w:val="30"/>
          <w:szCs w:val="30"/>
        </w:rPr>
        <w:t>3</w:t>
      </w:r>
      <w:r>
        <w:rPr>
          <w:rFonts w:hint="eastAsia"/>
          <w:sz w:val="30"/>
          <w:szCs w:val="30"/>
        </w:rPr>
        <w:t>万元，缺乏承揽项目的目的，故该部分数额不应认定为受贿，唐某</w:t>
      </w:r>
      <w:r>
        <w:rPr>
          <w:rFonts w:hint="eastAsia"/>
          <w:sz w:val="30"/>
          <w:szCs w:val="30"/>
        </w:rPr>
        <w:t>1</w:t>
      </w:r>
      <w:r>
        <w:rPr>
          <w:rFonts w:hint="eastAsia"/>
          <w:sz w:val="30"/>
          <w:szCs w:val="30"/>
        </w:rPr>
        <w:t>送给他的利是、红包</w:t>
      </w:r>
      <w:r>
        <w:rPr>
          <w:rFonts w:hint="eastAsia"/>
          <w:sz w:val="30"/>
          <w:szCs w:val="30"/>
        </w:rPr>
        <w:t>1.1</w:t>
      </w:r>
      <w:r>
        <w:rPr>
          <w:rFonts w:hint="eastAsia"/>
          <w:sz w:val="30"/>
          <w:szCs w:val="30"/>
        </w:rPr>
        <w:t>万元也是同样性质。</w:t>
      </w:r>
    </w:p>
    <w:p w14:paraId="0DB99F87" w14:textId="77777777" w:rsidR="00E506A3" w:rsidRDefault="00E506A3">
      <w:pPr>
        <w:spacing w:line="500" w:lineRule="atLeast"/>
        <w:ind w:firstLine="600"/>
        <w:divId w:val="1762212826"/>
        <w:rPr>
          <w:rFonts w:hint="eastAsia"/>
          <w:sz w:val="30"/>
          <w:szCs w:val="30"/>
        </w:rPr>
      </w:pPr>
      <w:r>
        <w:rPr>
          <w:rFonts w:hint="eastAsia"/>
          <w:sz w:val="30"/>
          <w:szCs w:val="30"/>
        </w:rPr>
        <w:t>辩护人对公诉机关指控被告人何谨哲犯受贿罪没有异议，提出以下量刑意见：</w:t>
      </w:r>
      <w:r>
        <w:rPr>
          <w:rFonts w:hint="eastAsia"/>
          <w:sz w:val="30"/>
          <w:szCs w:val="30"/>
        </w:rPr>
        <w:t>1</w:t>
      </w:r>
      <w:r>
        <w:rPr>
          <w:rFonts w:hint="eastAsia"/>
          <w:sz w:val="30"/>
          <w:szCs w:val="30"/>
        </w:rPr>
        <w:t>、被告人何谨哲有投案自首情节；</w:t>
      </w:r>
      <w:r>
        <w:rPr>
          <w:rFonts w:hint="eastAsia"/>
          <w:sz w:val="30"/>
          <w:szCs w:val="30"/>
        </w:rPr>
        <w:t>2</w:t>
      </w:r>
      <w:r>
        <w:rPr>
          <w:rFonts w:hint="eastAsia"/>
          <w:sz w:val="30"/>
          <w:szCs w:val="30"/>
        </w:rPr>
        <w:t>、被告人何谨哲的亲属代为退清全部赃款；</w:t>
      </w:r>
      <w:r>
        <w:rPr>
          <w:rFonts w:hint="eastAsia"/>
          <w:sz w:val="30"/>
          <w:szCs w:val="30"/>
        </w:rPr>
        <w:t>3</w:t>
      </w:r>
      <w:r>
        <w:rPr>
          <w:rFonts w:hint="eastAsia"/>
          <w:sz w:val="30"/>
          <w:szCs w:val="30"/>
        </w:rPr>
        <w:t>、被告人何谨哲是先为行贿人办事，行贿人事后出于感谢给予好处费，与先收钱后办事的人相比犯罪情节较轻。</w:t>
      </w:r>
    </w:p>
    <w:p w14:paraId="2529C4B4" w14:textId="77777777" w:rsidR="00E506A3" w:rsidRDefault="00E506A3">
      <w:pPr>
        <w:spacing w:line="500" w:lineRule="atLeast"/>
        <w:ind w:firstLine="600"/>
        <w:divId w:val="99379771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何谨哲利用担任佛山市三水区发展规划和统计局（以下简称“三水区发改局”）常务副局长、佛山市三水区人力资源和社会保障局（以下简称“三水区人社局”）常务副局长的职务便利，为他人谋取利益，并多次非法收受他人给予的好处费共计人民币</w:t>
      </w:r>
      <w:r>
        <w:rPr>
          <w:rFonts w:hint="eastAsia"/>
          <w:sz w:val="30"/>
          <w:szCs w:val="30"/>
        </w:rPr>
        <w:t>100.3</w:t>
      </w:r>
      <w:r>
        <w:rPr>
          <w:rFonts w:hint="eastAsia"/>
          <w:sz w:val="30"/>
          <w:szCs w:val="30"/>
        </w:rPr>
        <w:t>万元，具体事实如下：</w:t>
      </w:r>
    </w:p>
    <w:p w14:paraId="4E6BEBE1" w14:textId="77777777" w:rsidR="00E506A3" w:rsidRDefault="00E506A3">
      <w:pPr>
        <w:spacing w:line="500" w:lineRule="atLeast"/>
        <w:ind w:firstLine="600"/>
        <w:divId w:val="1386368956"/>
        <w:rPr>
          <w:rFonts w:hint="eastAsia"/>
          <w:sz w:val="30"/>
          <w:szCs w:val="30"/>
        </w:rPr>
      </w:pPr>
      <w:r>
        <w:rPr>
          <w:rFonts w:hint="eastAsia"/>
          <w:sz w:val="30"/>
          <w:szCs w:val="30"/>
        </w:rPr>
        <w:t>1.2010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月份，被告人何谨哲利用担任三水区发改局常务副局长的职务便利，帮助联科公司（已判刑）顺利优先承接了该局的网络布线和电子监控工程，事后收受联科公司法人代表兼总经理卢某</w:t>
      </w:r>
      <w:r>
        <w:rPr>
          <w:rFonts w:hint="eastAsia"/>
          <w:sz w:val="30"/>
          <w:szCs w:val="30"/>
        </w:rPr>
        <w:t>1</w:t>
      </w:r>
      <w:r>
        <w:rPr>
          <w:rFonts w:hint="eastAsia"/>
          <w:sz w:val="30"/>
          <w:szCs w:val="30"/>
        </w:rPr>
        <w:t>（已判刑）送予的好处费现金人民币</w:t>
      </w:r>
      <w:r>
        <w:rPr>
          <w:rFonts w:hint="eastAsia"/>
          <w:sz w:val="30"/>
          <w:szCs w:val="30"/>
        </w:rPr>
        <w:t>1.2</w:t>
      </w:r>
      <w:r>
        <w:rPr>
          <w:rFonts w:hint="eastAsia"/>
          <w:sz w:val="30"/>
          <w:szCs w:val="30"/>
        </w:rPr>
        <w:t>万元。</w:t>
      </w:r>
    </w:p>
    <w:p w14:paraId="1D450350" w14:textId="77777777" w:rsidR="00E506A3" w:rsidRDefault="00E506A3">
      <w:pPr>
        <w:spacing w:line="500" w:lineRule="atLeast"/>
        <w:ind w:firstLine="600"/>
        <w:divId w:val="120997493"/>
        <w:rPr>
          <w:rFonts w:hint="eastAsia"/>
          <w:sz w:val="30"/>
          <w:szCs w:val="30"/>
        </w:rPr>
      </w:pPr>
      <w:r>
        <w:rPr>
          <w:rFonts w:hint="eastAsia"/>
          <w:sz w:val="30"/>
          <w:szCs w:val="30"/>
        </w:rPr>
        <w:t>2.2012</w:t>
      </w:r>
      <w:r>
        <w:rPr>
          <w:rFonts w:hint="eastAsia"/>
          <w:sz w:val="30"/>
          <w:szCs w:val="30"/>
        </w:rPr>
        <w:t>年至</w:t>
      </w:r>
      <w:r>
        <w:rPr>
          <w:rFonts w:hint="eastAsia"/>
          <w:sz w:val="30"/>
          <w:szCs w:val="30"/>
        </w:rPr>
        <w:t>2013</w:t>
      </w:r>
      <w:r>
        <w:rPr>
          <w:rFonts w:hint="eastAsia"/>
          <w:sz w:val="30"/>
          <w:szCs w:val="30"/>
        </w:rPr>
        <w:t>年间，被告人何谨哲利用担任三水区人社局常务副局长的职务便利，通过在公开招投标前暗中提供技术指标评分标准的方式，帮助联科公司先后顺利承接了该局下属三水区社会保险基金管理局机房建设项目及采购服务器储存器业务，事后收受卢某</w:t>
      </w:r>
      <w:r>
        <w:rPr>
          <w:rFonts w:hint="eastAsia"/>
          <w:sz w:val="30"/>
          <w:szCs w:val="30"/>
        </w:rPr>
        <w:t>1</w:t>
      </w:r>
      <w:r>
        <w:rPr>
          <w:rFonts w:hint="eastAsia"/>
          <w:sz w:val="30"/>
          <w:szCs w:val="30"/>
        </w:rPr>
        <w:t>送予的好处费现金共计人民币</w:t>
      </w:r>
      <w:r>
        <w:rPr>
          <w:rFonts w:hint="eastAsia"/>
          <w:sz w:val="30"/>
          <w:szCs w:val="30"/>
        </w:rPr>
        <w:t>18</w:t>
      </w:r>
      <w:r>
        <w:rPr>
          <w:rFonts w:hint="eastAsia"/>
          <w:sz w:val="30"/>
          <w:szCs w:val="30"/>
        </w:rPr>
        <w:t>万元。</w:t>
      </w:r>
    </w:p>
    <w:p w14:paraId="7B9CCF1A" w14:textId="77777777" w:rsidR="00E506A3" w:rsidRDefault="00E506A3">
      <w:pPr>
        <w:spacing w:line="500" w:lineRule="atLeast"/>
        <w:ind w:firstLine="600"/>
        <w:divId w:val="223611334"/>
        <w:rPr>
          <w:rFonts w:hint="eastAsia"/>
          <w:sz w:val="30"/>
          <w:szCs w:val="30"/>
        </w:rPr>
      </w:pPr>
      <w:r>
        <w:rPr>
          <w:rFonts w:hint="eastAsia"/>
          <w:sz w:val="30"/>
          <w:szCs w:val="30"/>
        </w:rPr>
        <w:t>3.2011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年初，被告人何谨哲利用担任三水区发改局常务副局长的职务便利，帮助明智公司（已起诉）开发的不符合立项标准的“明智山庄”楼盘项目顺利获取佛山市发改部门的立项批文，事后收受时任明智公司法定代表人阮某送予的好处费现金共计人民币</w:t>
      </w:r>
      <w:r>
        <w:rPr>
          <w:rFonts w:hint="eastAsia"/>
          <w:sz w:val="30"/>
          <w:szCs w:val="30"/>
        </w:rPr>
        <w:t>11.1</w:t>
      </w:r>
      <w:r>
        <w:rPr>
          <w:rFonts w:hint="eastAsia"/>
          <w:sz w:val="30"/>
          <w:szCs w:val="30"/>
        </w:rPr>
        <w:t>万元。</w:t>
      </w:r>
    </w:p>
    <w:p w14:paraId="49C21DBE" w14:textId="77777777" w:rsidR="00E506A3" w:rsidRDefault="00E506A3">
      <w:pPr>
        <w:spacing w:line="500" w:lineRule="atLeast"/>
        <w:ind w:firstLine="600"/>
        <w:divId w:val="111436155"/>
        <w:rPr>
          <w:rFonts w:hint="eastAsia"/>
          <w:sz w:val="30"/>
          <w:szCs w:val="30"/>
        </w:rPr>
      </w:pPr>
      <w:r>
        <w:rPr>
          <w:rFonts w:hint="eastAsia"/>
          <w:sz w:val="30"/>
          <w:szCs w:val="30"/>
        </w:rPr>
        <w:t>4.2011</w:t>
      </w:r>
      <w:r>
        <w:rPr>
          <w:rFonts w:hint="eastAsia"/>
          <w:sz w:val="30"/>
          <w:szCs w:val="30"/>
        </w:rPr>
        <w:t>年，被告人何谨哲利用担任三水区发改局常务副局长的职务便利，帮助佛山市三水区浩源房地产中介服务部总经理唐某</w:t>
      </w:r>
      <w:r>
        <w:rPr>
          <w:rFonts w:hint="eastAsia"/>
          <w:sz w:val="30"/>
          <w:szCs w:val="30"/>
        </w:rPr>
        <w:t>1</w:t>
      </w:r>
      <w:r>
        <w:rPr>
          <w:rFonts w:hint="eastAsia"/>
          <w:sz w:val="30"/>
          <w:szCs w:val="30"/>
        </w:rPr>
        <w:t>（已判刑）加快办理其代理的规划报批业务单的进度并顺利通过审批，事后收受唐某</w:t>
      </w:r>
      <w:r>
        <w:rPr>
          <w:rFonts w:hint="eastAsia"/>
          <w:sz w:val="30"/>
          <w:szCs w:val="30"/>
        </w:rPr>
        <w:t>1</w:t>
      </w:r>
      <w:r>
        <w:rPr>
          <w:rFonts w:hint="eastAsia"/>
          <w:sz w:val="30"/>
          <w:szCs w:val="30"/>
        </w:rPr>
        <w:t>送予的好处费现金人民币</w:t>
      </w:r>
      <w:r>
        <w:rPr>
          <w:rFonts w:hint="eastAsia"/>
          <w:sz w:val="30"/>
          <w:szCs w:val="30"/>
        </w:rPr>
        <w:t>3</w:t>
      </w:r>
      <w:r>
        <w:rPr>
          <w:rFonts w:hint="eastAsia"/>
          <w:sz w:val="30"/>
          <w:szCs w:val="30"/>
        </w:rPr>
        <w:t>万元。</w:t>
      </w:r>
    </w:p>
    <w:p w14:paraId="36FBE142" w14:textId="77777777" w:rsidR="00E506A3" w:rsidRDefault="00E506A3">
      <w:pPr>
        <w:spacing w:line="500" w:lineRule="atLeast"/>
        <w:ind w:firstLine="600"/>
        <w:divId w:val="1640459247"/>
        <w:rPr>
          <w:rFonts w:hint="eastAsia"/>
          <w:sz w:val="30"/>
          <w:szCs w:val="30"/>
        </w:rPr>
      </w:pPr>
      <w:r>
        <w:rPr>
          <w:rFonts w:hint="eastAsia"/>
          <w:sz w:val="30"/>
          <w:szCs w:val="30"/>
        </w:rPr>
        <w:t>5.2012</w:t>
      </w:r>
      <w:r>
        <w:rPr>
          <w:rFonts w:hint="eastAsia"/>
          <w:sz w:val="30"/>
          <w:szCs w:val="30"/>
        </w:rPr>
        <w:t>年至</w:t>
      </w:r>
      <w:r>
        <w:rPr>
          <w:rFonts w:hint="eastAsia"/>
          <w:sz w:val="30"/>
          <w:szCs w:val="30"/>
        </w:rPr>
        <w:t>2014</w:t>
      </w:r>
      <w:r>
        <w:rPr>
          <w:rFonts w:hint="eastAsia"/>
          <w:sz w:val="30"/>
          <w:szCs w:val="30"/>
        </w:rPr>
        <w:t>年间，被告人何谨哲利用担任三水区人社局常务副局长的职务便利，帮助唐某</w:t>
      </w:r>
      <w:r>
        <w:rPr>
          <w:rFonts w:hint="eastAsia"/>
          <w:sz w:val="30"/>
          <w:szCs w:val="30"/>
        </w:rPr>
        <w:t>1</w:t>
      </w:r>
      <w:r>
        <w:rPr>
          <w:rFonts w:hint="eastAsia"/>
          <w:sz w:val="30"/>
          <w:szCs w:val="30"/>
        </w:rPr>
        <w:t>独揽三水区全区的外地购房者代办补缴社保的业务，加快社保业务的办理进度，使补缴社保业务顺利获得审批，事后收受唐某</w:t>
      </w:r>
      <w:r>
        <w:rPr>
          <w:rFonts w:hint="eastAsia"/>
          <w:sz w:val="30"/>
          <w:szCs w:val="30"/>
        </w:rPr>
        <w:t>1</w:t>
      </w:r>
      <w:r>
        <w:rPr>
          <w:rFonts w:hint="eastAsia"/>
          <w:sz w:val="30"/>
          <w:szCs w:val="30"/>
        </w:rPr>
        <w:t>送予的好处费现金共计人民币</w:t>
      </w:r>
      <w:r>
        <w:rPr>
          <w:rFonts w:hint="eastAsia"/>
          <w:sz w:val="30"/>
          <w:szCs w:val="30"/>
        </w:rPr>
        <w:t>67</w:t>
      </w:r>
      <w:r>
        <w:rPr>
          <w:rFonts w:hint="eastAsia"/>
          <w:sz w:val="30"/>
          <w:szCs w:val="30"/>
        </w:rPr>
        <w:t>万元。</w:t>
      </w:r>
    </w:p>
    <w:p w14:paraId="77FD75A4" w14:textId="77777777" w:rsidR="00E506A3" w:rsidRDefault="00E506A3">
      <w:pPr>
        <w:spacing w:line="500" w:lineRule="atLeast"/>
        <w:ind w:firstLine="600"/>
        <w:divId w:val="1398624327"/>
        <w:rPr>
          <w:rFonts w:hint="eastAsia"/>
          <w:sz w:val="30"/>
          <w:szCs w:val="30"/>
        </w:rPr>
      </w:pPr>
      <w:r>
        <w:rPr>
          <w:rFonts w:hint="eastAsia"/>
          <w:sz w:val="30"/>
          <w:szCs w:val="30"/>
        </w:rPr>
        <w:t>以上事实，被告人何谨哲在开庭审理过程中不持异议，且有公诉机关提供的被告人何谨哲的供述，证人卢某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、卢某</w:t>
      </w:r>
      <w:r>
        <w:rPr>
          <w:rFonts w:hint="eastAsia"/>
          <w:sz w:val="30"/>
          <w:szCs w:val="30"/>
        </w:rPr>
        <w:t>2</w:t>
      </w:r>
      <w:r>
        <w:rPr>
          <w:rFonts w:hint="eastAsia"/>
          <w:sz w:val="30"/>
          <w:szCs w:val="30"/>
        </w:rPr>
        <w:t>、阮某、唐某</w:t>
      </w:r>
      <w:r>
        <w:rPr>
          <w:rFonts w:hint="eastAsia"/>
          <w:sz w:val="30"/>
          <w:szCs w:val="30"/>
        </w:rPr>
        <w:t>1</w:t>
      </w:r>
      <w:r>
        <w:rPr>
          <w:rFonts w:hint="eastAsia"/>
          <w:sz w:val="30"/>
          <w:szCs w:val="30"/>
        </w:rPr>
        <w:t>、钟某</w:t>
      </w:r>
      <w:r>
        <w:rPr>
          <w:rFonts w:hint="eastAsia"/>
          <w:sz w:val="30"/>
          <w:szCs w:val="30"/>
        </w:rPr>
        <w:t>2</w:t>
      </w:r>
      <w:r>
        <w:rPr>
          <w:rFonts w:hint="eastAsia"/>
          <w:sz w:val="30"/>
          <w:szCs w:val="30"/>
        </w:rPr>
        <w:t>、温某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、唐某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、钟某</w:t>
      </w:r>
      <w:r>
        <w:rPr>
          <w:rFonts w:hint="eastAsia"/>
          <w:sz w:val="30"/>
          <w:szCs w:val="30"/>
        </w:rPr>
        <w:t>3</w:t>
      </w:r>
      <w:r>
        <w:rPr>
          <w:rFonts w:hint="eastAsia"/>
          <w:sz w:val="30"/>
          <w:szCs w:val="30"/>
        </w:rPr>
        <w:t>、莫某、于某、陈某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、马某、凌某、范某、罗某、卓某、袁某、梁某、温某</w:t>
      </w:r>
      <w:r>
        <w:rPr>
          <w:rFonts w:hint="eastAsia"/>
          <w:sz w:val="30"/>
          <w:szCs w:val="30"/>
        </w:rPr>
        <w:t>2</w:t>
      </w:r>
      <w:r>
        <w:rPr>
          <w:rFonts w:hint="eastAsia"/>
          <w:sz w:val="30"/>
          <w:szCs w:val="30"/>
        </w:rPr>
        <w:t>、熊某、赖某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、苏某、杜某、蔡某</w:t>
      </w:r>
      <w:r>
        <w:rPr>
          <w:rFonts w:hint="eastAsia"/>
          <w:sz w:val="30"/>
          <w:szCs w:val="30"/>
        </w:rPr>
        <w:t>2</w:t>
      </w:r>
      <w:r>
        <w:rPr>
          <w:rFonts w:hint="eastAsia"/>
          <w:sz w:val="30"/>
          <w:szCs w:val="30"/>
        </w:rPr>
        <w:t>、余某、关某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、冯某、关某</w:t>
      </w:r>
      <w:r>
        <w:rPr>
          <w:rFonts w:hint="eastAsia"/>
          <w:sz w:val="30"/>
          <w:szCs w:val="30"/>
        </w:rPr>
        <w:t>2</w:t>
      </w:r>
      <w:r>
        <w:rPr>
          <w:rFonts w:hint="eastAsia"/>
          <w:sz w:val="30"/>
          <w:szCs w:val="30"/>
        </w:rPr>
        <w:t>、潘某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、邱某、潘某</w:t>
      </w:r>
      <w:r>
        <w:rPr>
          <w:rFonts w:hint="eastAsia"/>
          <w:sz w:val="30"/>
          <w:szCs w:val="30"/>
        </w:rPr>
        <w:t>2</w:t>
      </w:r>
      <w:r>
        <w:rPr>
          <w:rFonts w:hint="eastAsia"/>
          <w:sz w:val="30"/>
          <w:szCs w:val="30"/>
        </w:rPr>
        <w:t>、郑某、龙某、陈某</w:t>
      </w:r>
      <w:r>
        <w:rPr>
          <w:rFonts w:hint="eastAsia"/>
          <w:sz w:val="30"/>
          <w:szCs w:val="30"/>
        </w:rPr>
        <w:t>2</w:t>
      </w:r>
      <w:r>
        <w:rPr>
          <w:rFonts w:hint="eastAsia"/>
          <w:sz w:val="30"/>
          <w:szCs w:val="30"/>
        </w:rPr>
        <w:t>、苗某、李某</w:t>
      </w:r>
      <w:r>
        <w:rPr>
          <w:rFonts w:hint="eastAsia"/>
          <w:sz w:val="30"/>
          <w:szCs w:val="30"/>
        </w:rPr>
        <w:t>3</w:t>
      </w:r>
      <w:r>
        <w:rPr>
          <w:rFonts w:hint="eastAsia"/>
          <w:sz w:val="30"/>
          <w:szCs w:val="30"/>
        </w:rPr>
        <w:t>的证言，立案决定书、移交案件通知书、归案经过、佛山市纪委出具的说明材料、佛山市三水区人民检察院反贪污贿赂局出具的说明材料、收据等证据证实，足以认定，本院予以确认。</w:t>
      </w:r>
    </w:p>
    <w:p w14:paraId="51971E85" w14:textId="77777777" w:rsidR="00E506A3" w:rsidRDefault="00E506A3">
      <w:pPr>
        <w:spacing w:line="500" w:lineRule="atLeast"/>
        <w:ind w:firstLine="600"/>
        <w:divId w:val="1342319788"/>
        <w:rPr>
          <w:rFonts w:hint="eastAsia"/>
          <w:sz w:val="30"/>
          <w:szCs w:val="30"/>
        </w:rPr>
      </w:pPr>
      <w:r>
        <w:rPr>
          <w:rFonts w:hint="eastAsia"/>
          <w:sz w:val="30"/>
          <w:szCs w:val="30"/>
        </w:rPr>
        <w:t>另查明：被告人何谨哲的家属分别于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日向佛山市三水区人民检察院反贪污贿赂局交纳退赃款</w:t>
      </w:r>
      <w:r>
        <w:rPr>
          <w:rFonts w:hint="eastAsia"/>
          <w:sz w:val="30"/>
          <w:szCs w:val="30"/>
        </w:rPr>
        <w:t>10</w:t>
      </w:r>
      <w:r>
        <w:rPr>
          <w:rFonts w:hint="eastAsia"/>
          <w:sz w:val="30"/>
          <w:szCs w:val="30"/>
        </w:rPr>
        <w:t>万元、</w:t>
      </w:r>
      <w:r>
        <w:rPr>
          <w:rFonts w:hint="eastAsia"/>
          <w:sz w:val="30"/>
          <w:szCs w:val="30"/>
        </w:rPr>
        <w:t>85</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日向本院交纳退赃款</w:t>
      </w:r>
      <w:r>
        <w:rPr>
          <w:rFonts w:hint="eastAsia"/>
          <w:sz w:val="30"/>
          <w:szCs w:val="30"/>
        </w:rPr>
        <w:t>5.3</w:t>
      </w:r>
      <w:r>
        <w:rPr>
          <w:rFonts w:hint="eastAsia"/>
          <w:sz w:val="30"/>
          <w:szCs w:val="30"/>
        </w:rPr>
        <w:t>万元，共交纳退赃款</w:t>
      </w:r>
      <w:r>
        <w:rPr>
          <w:rFonts w:hint="eastAsia"/>
          <w:sz w:val="30"/>
          <w:szCs w:val="30"/>
        </w:rPr>
        <w:t>100.3</w:t>
      </w:r>
      <w:r>
        <w:rPr>
          <w:rFonts w:hint="eastAsia"/>
          <w:sz w:val="30"/>
          <w:szCs w:val="30"/>
        </w:rPr>
        <w:t>万元。上述事实，有收据四张予以证实。</w:t>
      </w:r>
    </w:p>
    <w:p w14:paraId="2D7ABD98" w14:textId="77777777" w:rsidR="00E506A3" w:rsidRDefault="00E506A3">
      <w:pPr>
        <w:spacing w:line="500" w:lineRule="atLeast"/>
        <w:ind w:firstLine="600"/>
        <w:divId w:val="1576624194"/>
        <w:rPr>
          <w:rFonts w:hint="eastAsia"/>
          <w:sz w:val="30"/>
          <w:szCs w:val="30"/>
        </w:rPr>
      </w:pPr>
      <w:r>
        <w:rPr>
          <w:rFonts w:hint="eastAsia"/>
          <w:sz w:val="30"/>
          <w:szCs w:val="30"/>
        </w:rPr>
        <w:t>关于被告人何谨哲所提的阮某、唐某</w:t>
      </w:r>
      <w:r>
        <w:rPr>
          <w:rFonts w:hint="eastAsia"/>
          <w:sz w:val="30"/>
          <w:szCs w:val="30"/>
        </w:rPr>
        <w:t>1</w:t>
      </w:r>
      <w:r>
        <w:rPr>
          <w:rFonts w:hint="eastAsia"/>
          <w:sz w:val="30"/>
          <w:szCs w:val="30"/>
        </w:rPr>
        <w:t>送给他的部分金钱不属于受贿的问题。经审查，被告人何谨哲利用职务之便为他人谋取利益，无论是在事前、事中或者事后收受利益，其行为均构成受贿罪，被告人何谨哲所提该辩解依据不足，本院不予采纳，辩护人所提被告人何谨哲先办事后收钱的做法的社会危害性相对较小的意见缺乏法律依据，本院不予采纳。</w:t>
      </w:r>
    </w:p>
    <w:p w14:paraId="58C82B90" w14:textId="77777777" w:rsidR="00E506A3" w:rsidRDefault="00E506A3">
      <w:pPr>
        <w:spacing w:line="500" w:lineRule="atLeast"/>
        <w:ind w:firstLine="600"/>
        <w:divId w:val="1728141019"/>
        <w:rPr>
          <w:rFonts w:hint="eastAsia"/>
          <w:sz w:val="30"/>
          <w:szCs w:val="30"/>
        </w:rPr>
      </w:pPr>
      <w:r>
        <w:rPr>
          <w:rFonts w:hint="eastAsia"/>
          <w:sz w:val="30"/>
          <w:szCs w:val="30"/>
        </w:rPr>
        <w:t>关于被告人何谨哲是否有自首情节的问题。经审查，中共佛山市纪律检查委员会第五纪检监察室于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日出具的情况说明显示：佛山市纪律检查委员会于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月在办案过程中发现何谨哲涉嫌违纪的线索后，</w:t>
      </w:r>
      <w:r>
        <w:rPr>
          <w:rFonts w:hint="eastAsia"/>
          <w:sz w:val="30"/>
          <w:szCs w:val="30"/>
        </w:rPr>
        <w:t>7</w:t>
      </w:r>
      <w:r>
        <w:rPr>
          <w:rFonts w:hint="eastAsia"/>
          <w:sz w:val="30"/>
          <w:szCs w:val="30"/>
        </w:rPr>
        <w:t>月</w:t>
      </w:r>
      <w:r>
        <w:rPr>
          <w:rFonts w:hint="eastAsia"/>
          <w:sz w:val="30"/>
          <w:szCs w:val="30"/>
        </w:rPr>
        <w:t>26</w:t>
      </w:r>
      <w:r>
        <w:rPr>
          <w:rFonts w:hint="eastAsia"/>
          <w:sz w:val="30"/>
          <w:szCs w:val="30"/>
        </w:rPr>
        <w:t>日约谈何谨哲，何谨哲主动交代办案机关未掌握的其收受卢某</w:t>
      </w:r>
      <w:r>
        <w:rPr>
          <w:rFonts w:hint="eastAsia"/>
          <w:sz w:val="30"/>
          <w:szCs w:val="30"/>
        </w:rPr>
        <w:t>1</w:t>
      </w:r>
      <w:r>
        <w:rPr>
          <w:rFonts w:hint="eastAsia"/>
          <w:sz w:val="30"/>
          <w:szCs w:val="30"/>
        </w:rPr>
        <w:t>、唐某</w:t>
      </w:r>
      <w:r>
        <w:rPr>
          <w:rFonts w:hint="eastAsia"/>
          <w:sz w:val="30"/>
          <w:szCs w:val="30"/>
        </w:rPr>
        <w:t>1</w:t>
      </w:r>
      <w:r>
        <w:rPr>
          <w:rFonts w:hint="eastAsia"/>
          <w:sz w:val="30"/>
          <w:szCs w:val="30"/>
        </w:rPr>
        <w:t>、阮某钱财的违纪事实。</w:t>
      </w:r>
      <w:r>
        <w:rPr>
          <w:rFonts w:hint="eastAsia"/>
          <w:sz w:val="30"/>
          <w:szCs w:val="30"/>
        </w:rPr>
        <w:t>7</w:t>
      </w:r>
      <w:r>
        <w:rPr>
          <w:rFonts w:hint="eastAsia"/>
          <w:sz w:val="30"/>
          <w:szCs w:val="30"/>
        </w:rPr>
        <w:t>月</w:t>
      </w:r>
      <w:r>
        <w:rPr>
          <w:rFonts w:hint="eastAsia"/>
          <w:sz w:val="30"/>
          <w:szCs w:val="30"/>
        </w:rPr>
        <w:t>27</w:t>
      </w:r>
      <w:r>
        <w:rPr>
          <w:rFonts w:hint="eastAsia"/>
          <w:sz w:val="30"/>
          <w:szCs w:val="30"/>
        </w:rPr>
        <w:t>日，市监察局对何谨哲立案调查并采取“两指”措施。佛山市三水区人民检察院反贪污贿赂局出具的情况说明显示：该局向佛山市纪委、监察局了解到，佛山市纪委于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月在办理案件过程中发现何谨哲涉嫌违纪的线索后于</w:t>
      </w:r>
      <w:r>
        <w:rPr>
          <w:rFonts w:hint="eastAsia"/>
          <w:sz w:val="30"/>
          <w:szCs w:val="30"/>
        </w:rPr>
        <w:t>7</w:t>
      </w:r>
      <w:r>
        <w:rPr>
          <w:rFonts w:hint="eastAsia"/>
          <w:sz w:val="30"/>
          <w:szCs w:val="30"/>
        </w:rPr>
        <w:t>月</w:t>
      </w:r>
      <w:r>
        <w:rPr>
          <w:rFonts w:hint="eastAsia"/>
          <w:sz w:val="30"/>
          <w:szCs w:val="30"/>
        </w:rPr>
        <w:t>23</w:t>
      </w:r>
      <w:r>
        <w:rPr>
          <w:rFonts w:hint="eastAsia"/>
          <w:sz w:val="30"/>
          <w:szCs w:val="30"/>
        </w:rPr>
        <w:t>日约谈何谨哲，何谨哲当天只交代了其为房地产中介唐某</w:t>
      </w:r>
      <w:r>
        <w:rPr>
          <w:rFonts w:hint="eastAsia"/>
          <w:sz w:val="30"/>
          <w:szCs w:val="30"/>
        </w:rPr>
        <w:t>1</w:t>
      </w:r>
      <w:r>
        <w:rPr>
          <w:rFonts w:hint="eastAsia"/>
          <w:sz w:val="30"/>
          <w:szCs w:val="30"/>
        </w:rPr>
        <w:t>谋取利益的部分违纪事实，尚未交代其收受相关人员贿赂的问题。</w:t>
      </w:r>
      <w:r>
        <w:rPr>
          <w:rFonts w:hint="eastAsia"/>
          <w:sz w:val="30"/>
          <w:szCs w:val="30"/>
        </w:rPr>
        <w:t>7</w:t>
      </w:r>
      <w:r>
        <w:rPr>
          <w:rFonts w:hint="eastAsia"/>
          <w:sz w:val="30"/>
          <w:szCs w:val="30"/>
        </w:rPr>
        <w:t>月</w:t>
      </w:r>
      <w:r>
        <w:rPr>
          <w:rFonts w:hint="eastAsia"/>
          <w:sz w:val="30"/>
          <w:szCs w:val="30"/>
        </w:rPr>
        <w:t>26</w:t>
      </w:r>
      <w:r>
        <w:rPr>
          <w:rFonts w:hint="eastAsia"/>
          <w:sz w:val="30"/>
          <w:szCs w:val="30"/>
        </w:rPr>
        <w:t>日，何谨哲主动向市纪委监察局交代了组织尚未掌握的其收受卢某</w:t>
      </w:r>
      <w:r>
        <w:rPr>
          <w:rFonts w:hint="eastAsia"/>
          <w:sz w:val="30"/>
          <w:szCs w:val="30"/>
        </w:rPr>
        <w:t>1</w:t>
      </w:r>
      <w:r>
        <w:rPr>
          <w:rFonts w:hint="eastAsia"/>
          <w:sz w:val="30"/>
          <w:szCs w:val="30"/>
        </w:rPr>
        <w:t>、唐某</w:t>
      </w:r>
      <w:r>
        <w:rPr>
          <w:rFonts w:hint="eastAsia"/>
          <w:sz w:val="30"/>
          <w:szCs w:val="30"/>
        </w:rPr>
        <w:t>1</w:t>
      </w:r>
      <w:r>
        <w:rPr>
          <w:rFonts w:hint="eastAsia"/>
          <w:sz w:val="30"/>
          <w:szCs w:val="30"/>
        </w:rPr>
        <w:t>、阮某钱财的问题，态度良好。佛山市纪委没有收到佛山市三水区人民检察院递转的关于何谨哲、唐某</w:t>
      </w:r>
      <w:r>
        <w:rPr>
          <w:rFonts w:hint="eastAsia"/>
          <w:sz w:val="30"/>
          <w:szCs w:val="30"/>
        </w:rPr>
        <w:t>1</w:t>
      </w:r>
      <w:r>
        <w:rPr>
          <w:rFonts w:hint="eastAsia"/>
          <w:sz w:val="30"/>
          <w:szCs w:val="30"/>
        </w:rPr>
        <w:t>经济问题的相关线索。因此，虽然证人唐某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日被佛山市三水区人民检察院予以刑事拘留后当天供述了她送给何谨哲</w:t>
      </w:r>
      <w:r>
        <w:rPr>
          <w:rFonts w:hint="eastAsia"/>
          <w:sz w:val="30"/>
          <w:szCs w:val="30"/>
        </w:rPr>
        <w:t>60</w:t>
      </w:r>
      <w:r>
        <w:rPr>
          <w:rFonts w:hint="eastAsia"/>
          <w:sz w:val="30"/>
          <w:szCs w:val="30"/>
        </w:rPr>
        <w:t>多万元的事实，但被告人何谨哲在市纪委没有掌握其受贿事实的情况下，主动交待犯罪事实，本院认定其行为属于自首，对辩护人所提相关意见予以采纳。</w:t>
      </w:r>
    </w:p>
    <w:p w14:paraId="123C07C3" w14:textId="77777777" w:rsidR="00E506A3" w:rsidRDefault="00E506A3">
      <w:pPr>
        <w:spacing w:line="500" w:lineRule="atLeast"/>
        <w:ind w:firstLine="600"/>
        <w:divId w:val="615718025"/>
        <w:rPr>
          <w:rFonts w:hint="eastAsia"/>
          <w:sz w:val="30"/>
          <w:szCs w:val="30"/>
        </w:rPr>
      </w:pPr>
      <w:r>
        <w:rPr>
          <w:rFonts w:hint="eastAsia"/>
          <w:sz w:val="30"/>
          <w:szCs w:val="30"/>
        </w:rPr>
        <w:t>本院认为：被告人何谨哲无视国家法律，身为国家工作人员，利用职务上的便利为他人谋取利益，非法收受他人财物人民币</w:t>
      </w:r>
      <w:r>
        <w:rPr>
          <w:rFonts w:hint="eastAsia"/>
          <w:sz w:val="30"/>
          <w:szCs w:val="30"/>
        </w:rPr>
        <w:t>100.3</w:t>
      </w:r>
      <w:r>
        <w:rPr>
          <w:rFonts w:hint="eastAsia"/>
          <w:sz w:val="30"/>
          <w:szCs w:val="30"/>
        </w:rPr>
        <w:t>万元，数额巨大，其行为构成受贿罪。公诉机关指控的罪名成立，本院予以采纳。被告人何谨哲主动如实交代办案机关尚未掌握的受贿犯罪事实，是自首，且有退赃情节，本院依法对其予以从轻处罚。被告人何谨哲家属代为向佛山市三水区人民检察院反贪污贿赂局交纳的退赃款</w:t>
      </w:r>
      <w:r>
        <w:rPr>
          <w:rFonts w:hint="eastAsia"/>
          <w:sz w:val="30"/>
          <w:szCs w:val="30"/>
        </w:rPr>
        <w:t>95</w:t>
      </w:r>
      <w:r>
        <w:rPr>
          <w:rFonts w:hint="eastAsia"/>
          <w:sz w:val="30"/>
          <w:szCs w:val="30"/>
        </w:rPr>
        <w:t>万元及向本院交纳的退赃款</w:t>
      </w:r>
      <w:r>
        <w:rPr>
          <w:rFonts w:hint="eastAsia"/>
          <w:sz w:val="30"/>
          <w:szCs w:val="30"/>
        </w:rPr>
        <w:t>5.3</w:t>
      </w:r>
      <w:r>
        <w:rPr>
          <w:rFonts w:hint="eastAsia"/>
          <w:sz w:val="30"/>
          <w:szCs w:val="30"/>
        </w:rPr>
        <w:t>万元，均依法予以没收上缴国库。被告人何谨哲的犯罪行为发生在《中华人民共和国刑法修正案（九）》施行之前，根据从旧兼从轻原则，本院适用修正后的刑法规定对被告人何谨哲进行定罪处罚。根据被告人何谨哲犯罪的事实、性质、情节和社会危害程度，本院依照《中华人民共和国刑法》第十二条、第三百八十五条第一款、第三百八十六条、第三百八十三条第一款第（二）项、第六十七条第一款、第四十七条、第五十二条、第五十三条、第六十四条，《最高人民法院、最高人民检察院〈关于办理贪污贿赂刑事案件适用法律若干问题的解释〉》第二条、第十八条、第十九条的规定，判决如下：</w:t>
      </w:r>
    </w:p>
    <w:p w14:paraId="24026C27" w14:textId="77777777" w:rsidR="00E506A3" w:rsidRDefault="00E506A3">
      <w:pPr>
        <w:spacing w:line="500" w:lineRule="atLeast"/>
        <w:ind w:firstLine="600"/>
        <w:divId w:val="825828298"/>
        <w:rPr>
          <w:rFonts w:hint="eastAsia"/>
          <w:sz w:val="30"/>
          <w:szCs w:val="30"/>
        </w:rPr>
      </w:pPr>
      <w:r>
        <w:rPr>
          <w:rFonts w:hint="eastAsia"/>
          <w:sz w:val="30"/>
          <w:szCs w:val="30"/>
        </w:rPr>
        <w:t>一、被告人何谨哲犯受贿罪，判处有期徒刑三年三个月，并处罚金人民币</w:t>
      </w:r>
      <w:r>
        <w:rPr>
          <w:rFonts w:hint="eastAsia"/>
          <w:sz w:val="30"/>
          <w:szCs w:val="30"/>
        </w:rPr>
        <w:t>200000</w:t>
      </w:r>
      <w:r>
        <w:rPr>
          <w:rFonts w:hint="eastAsia"/>
          <w:sz w:val="30"/>
          <w:szCs w:val="30"/>
        </w:rPr>
        <w:t>元；</w:t>
      </w:r>
    </w:p>
    <w:p w14:paraId="0BFBE35F" w14:textId="77777777" w:rsidR="00E506A3" w:rsidRDefault="00E506A3">
      <w:pPr>
        <w:spacing w:line="500" w:lineRule="atLeast"/>
        <w:ind w:firstLine="600"/>
        <w:divId w:val="60570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日止。罚金从判决生效之日起</w:t>
      </w:r>
      <w:r>
        <w:rPr>
          <w:rFonts w:hint="eastAsia"/>
          <w:sz w:val="30"/>
          <w:szCs w:val="30"/>
        </w:rPr>
        <w:t>30</w:t>
      </w:r>
      <w:r>
        <w:rPr>
          <w:rFonts w:hint="eastAsia"/>
          <w:sz w:val="30"/>
          <w:szCs w:val="30"/>
        </w:rPr>
        <w:t>日内缴纳。）</w:t>
      </w:r>
    </w:p>
    <w:p w14:paraId="594E66C3" w14:textId="77777777" w:rsidR="00E506A3" w:rsidRDefault="00E506A3">
      <w:pPr>
        <w:spacing w:line="500" w:lineRule="atLeast"/>
        <w:ind w:firstLine="600"/>
        <w:divId w:val="1551652998"/>
        <w:rPr>
          <w:rFonts w:hint="eastAsia"/>
          <w:sz w:val="30"/>
          <w:szCs w:val="30"/>
        </w:rPr>
      </w:pPr>
      <w:r>
        <w:rPr>
          <w:rFonts w:hint="eastAsia"/>
          <w:sz w:val="30"/>
          <w:szCs w:val="30"/>
        </w:rPr>
        <w:t>二、退赃款人民币</w:t>
      </w:r>
      <w:r>
        <w:rPr>
          <w:rFonts w:hint="eastAsia"/>
          <w:sz w:val="30"/>
          <w:szCs w:val="30"/>
        </w:rPr>
        <w:t>100.3</w:t>
      </w:r>
      <w:r>
        <w:rPr>
          <w:rFonts w:hint="eastAsia"/>
          <w:sz w:val="30"/>
          <w:szCs w:val="30"/>
        </w:rPr>
        <w:t>万元，予以没收上缴国库。</w:t>
      </w:r>
    </w:p>
    <w:p w14:paraId="2FC929F9" w14:textId="77777777" w:rsidR="00E506A3" w:rsidRDefault="00E506A3">
      <w:pPr>
        <w:spacing w:line="500" w:lineRule="atLeast"/>
        <w:ind w:firstLine="600"/>
        <w:divId w:val="106699492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35BF4D8" w14:textId="77777777" w:rsidR="00E506A3" w:rsidRDefault="00E506A3">
      <w:pPr>
        <w:spacing w:line="500" w:lineRule="atLeast"/>
        <w:jc w:val="right"/>
        <w:divId w:val="1419787646"/>
        <w:rPr>
          <w:rFonts w:hint="eastAsia"/>
          <w:sz w:val="30"/>
          <w:szCs w:val="30"/>
        </w:rPr>
      </w:pPr>
      <w:r>
        <w:rPr>
          <w:rFonts w:hint="eastAsia"/>
          <w:sz w:val="30"/>
          <w:szCs w:val="30"/>
        </w:rPr>
        <w:t>审　判　长　　黄　旭</w:t>
      </w:r>
    </w:p>
    <w:p w14:paraId="09CCF5F0" w14:textId="77777777" w:rsidR="00E506A3" w:rsidRDefault="00E506A3">
      <w:pPr>
        <w:spacing w:line="500" w:lineRule="atLeast"/>
        <w:jc w:val="right"/>
        <w:divId w:val="817498387"/>
        <w:rPr>
          <w:rFonts w:hint="eastAsia"/>
          <w:sz w:val="30"/>
          <w:szCs w:val="30"/>
        </w:rPr>
      </w:pPr>
      <w:r>
        <w:rPr>
          <w:rFonts w:hint="eastAsia"/>
          <w:sz w:val="30"/>
          <w:szCs w:val="30"/>
        </w:rPr>
        <w:t>人民陪审员　　钟学琨</w:t>
      </w:r>
    </w:p>
    <w:p w14:paraId="1703A825" w14:textId="77777777" w:rsidR="00E506A3" w:rsidRDefault="00E506A3">
      <w:pPr>
        <w:spacing w:line="500" w:lineRule="atLeast"/>
        <w:jc w:val="right"/>
        <w:divId w:val="868493083"/>
        <w:rPr>
          <w:rFonts w:hint="eastAsia"/>
          <w:sz w:val="30"/>
          <w:szCs w:val="30"/>
        </w:rPr>
      </w:pPr>
      <w:r>
        <w:rPr>
          <w:rFonts w:hint="eastAsia"/>
          <w:sz w:val="30"/>
          <w:szCs w:val="30"/>
        </w:rPr>
        <w:t>人民陪审员　　韦源江</w:t>
      </w:r>
    </w:p>
    <w:p w14:paraId="02565083" w14:textId="77777777" w:rsidR="00E506A3" w:rsidRDefault="00E506A3">
      <w:pPr>
        <w:spacing w:line="500" w:lineRule="atLeast"/>
        <w:jc w:val="right"/>
        <w:divId w:val="1152407470"/>
        <w:rPr>
          <w:rFonts w:hint="eastAsia"/>
          <w:sz w:val="30"/>
          <w:szCs w:val="30"/>
        </w:rPr>
      </w:pPr>
      <w:r>
        <w:rPr>
          <w:rFonts w:hint="eastAsia"/>
          <w:sz w:val="30"/>
          <w:szCs w:val="30"/>
        </w:rPr>
        <w:t>二〇一七年九月五日</w:t>
      </w:r>
    </w:p>
    <w:p w14:paraId="445B667D" w14:textId="77777777" w:rsidR="00E506A3" w:rsidRDefault="00E506A3">
      <w:pPr>
        <w:spacing w:line="500" w:lineRule="atLeast"/>
        <w:jc w:val="right"/>
        <w:divId w:val="1366368113"/>
        <w:rPr>
          <w:rFonts w:hint="eastAsia"/>
          <w:sz w:val="30"/>
          <w:szCs w:val="30"/>
        </w:rPr>
      </w:pPr>
      <w:r>
        <w:rPr>
          <w:rFonts w:hint="eastAsia"/>
          <w:sz w:val="30"/>
          <w:szCs w:val="30"/>
        </w:rPr>
        <w:t>本件原本核对无异</w:t>
      </w:r>
    </w:p>
    <w:p w14:paraId="0177AC66" w14:textId="77777777" w:rsidR="00E506A3" w:rsidRDefault="00E506A3">
      <w:pPr>
        <w:spacing w:line="500" w:lineRule="atLeast"/>
        <w:jc w:val="right"/>
        <w:divId w:val="1093207319"/>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8B6C" w14:textId="77777777" w:rsidR="00E506A3" w:rsidRDefault="00E506A3" w:rsidP="00E506A3">
      <w:pPr>
        <w:rPr>
          <w:rFonts w:hint="eastAsia"/>
        </w:rPr>
      </w:pPr>
      <w:r>
        <w:separator/>
      </w:r>
    </w:p>
  </w:endnote>
  <w:endnote w:type="continuationSeparator" w:id="0">
    <w:p w14:paraId="3FB7FDD3" w14:textId="77777777" w:rsidR="00E506A3" w:rsidRDefault="00E506A3" w:rsidP="00E506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AE915" w14:textId="77777777" w:rsidR="00E506A3" w:rsidRDefault="00E506A3" w:rsidP="00E506A3">
      <w:pPr>
        <w:rPr>
          <w:rFonts w:hint="eastAsia"/>
        </w:rPr>
      </w:pPr>
      <w:r>
        <w:separator/>
      </w:r>
    </w:p>
  </w:footnote>
  <w:footnote w:type="continuationSeparator" w:id="0">
    <w:p w14:paraId="1C91F394" w14:textId="77777777" w:rsidR="00E506A3" w:rsidRDefault="00E506A3" w:rsidP="00E506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06A3"/>
    <w:rsid w:val="002A784C"/>
    <w:rsid w:val="00E50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225B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06A3"/>
    <w:pPr>
      <w:tabs>
        <w:tab w:val="center" w:pos="4153"/>
        <w:tab w:val="right" w:pos="8306"/>
      </w:tabs>
      <w:snapToGrid w:val="0"/>
      <w:jc w:val="center"/>
    </w:pPr>
    <w:rPr>
      <w:sz w:val="18"/>
      <w:szCs w:val="18"/>
    </w:rPr>
  </w:style>
  <w:style w:type="character" w:customStyle="1" w:styleId="a4">
    <w:name w:val="页眉 字符"/>
    <w:basedOn w:val="a0"/>
    <w:link w:val="a3"/>
    <w:uiPriority w:val="99"/>
    <w:rsid w:val="00E506A3"/>
    <w:rPr>
      <w:rFonts w:ascii="宋体" w:eastAsia="宋体" w:hAnsi="宋体" w:cs="宋体"/>
      <w:sz w:val="18"/>
      <w:szCs w:val="18"/>
    </w:rPr>
  </w:style>
  <w:style w:type="paragraph" w:styleId="a5">
    <w:name w:val="footer"/>
    <w:basedOn w:val="a"/>
    <w:link w:val="a6"/>
    <w:uiPriority w:val="99"/>
    <w:unhideWhenUsed/>
    <w:rsid w:val="00E506A3"/>
    <w:pPr>
      <w:tabs>
        <w:tab w:val="center" w:pos="4153"/>
        <w:tab w:val="right" w:pos="8306"/>
      </w:tabs>
      <w:snapToGrid w:val="0"/>
    </w:pPr>
    <w:rPr>
      <w:sz w:val="18"/>
      <w:szCs w:val="18"/>
    </w:rPr>
  </w:style>
  <w:style w:type="character" w:customStyle="1" w:styleId="a6">
    <w:name w:val="页脚 字符"/>
    <w:basedOn w:val="a0"/>
    <w:link w:val="a5"/>
    <w:uiPriority w:val="99"/>
    <w:rsid w:val="00E506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7073">
      <w:marLeft w:val="0"/>
      <w:marRight w:val="0"/>
      <w:marTop w:val="10"/>
      <w:marBottom w:val="10"/>
      <w:divBdr>
        <w:top w:val="none" w:sz="0" w:space="0" w:color="auto"/>
        <w:left w:val="none" w:sz="0" w:space="0" w:color="auto"/>
        <w:bottom w:val="none" w:sz="0" w:space="0" w:color="auto"/>
        <w:right w:val="none" w:sz="0" w:space="0" w:color="auto"/>
      </w:divBdr>
    </w:div>
    <w:div w:id="105585148">
      <w:marLeft w:val="0"/>
      <w:marRight w:val="0"/>
      <w:marTop w:val="10"/>
      <w:marBottom w:val="10"/>
      <w:divBdr>
        <w:top w:val="none" w:sz="0" w:space="0" w:color="auto"/>
        <w:left w:val="none" w:sz="0" w:space="0" w:color="auto"/>
        <w:bottom w:val="none" w:sz="0" w:space="0" w:color="auto"/>
        <w:right w:val="none" w:sz="0" w:space="0" w:color="auto"/>
      </w:divBdr>
    </w:div>
    <w:div w:id="111436155">
      <w:marLeft w:val="0"/>
      <w:marRight w:val="0"/>
      <w:marTop w:val="10"/>
      <w:marBottom w:val="10"/>
      <w:divBdr>
        <w:top w:val="none" w:sz="0" w:space="0" w:color="auto"/>
        <w:left w:val="none" w:sz="0" w:space="0" w:color="auto"/>
        <w:bottom w:val="none" w:sz="0" w:space="0" w:color="auto"/>
        <w:right w:val="none" w:sz="0" w:space="0" w:color="auto"/>
      </w:divBdr>
    </w:div>
    <w:div w:id="120997493">
      <w:marLeft w:val="0"/>
      <w:marRight w:val="0"/>
      <w:marTop w:val="10"/>
      <w:marBottom w:val="10"/>
      <w:divBdr>
        <w:top w:val="none" w:sz="0" w:space="0" w:color="auto"/>
        <w:left w:val="none" w:sz="0" w:space="0" w:color="auto"/>
        <w:bottom w:val="none" w:sz="0" w:space="0" w:color="auto"/>
        <w:right w:val="none" w:sz="0" w:space="0" w:color="auto"/>
      </w:divBdr>
    </w:div>
    <w:div w:id="223611334">
      <w:marLeft w:val="0"/>
      <w:marRight w:val="0"/>
      <w:marTop w:val="10"/>
      <w:marBottom w:val="10"/>
      <w:divBdr>
        <w:top w:val="none" w:sz="0" w:space="0" w:color="auto"/>
        <w:left w:val="none" w:sz="0" w:space="0" w:color="auto"/>
        <w:bottom w:val="none" w:sz="0" w:space="0" w:color="auto"/>
        <w:right w:val="none" w:sz="0" w:space="0" w:color="auto"/>
      </w:divBdr>
    </w:div>
    <w:div w:id="228539194">
      <w:marLeft w:val="0"/>
      <w:marRight w:val="0"/>
      <w:marTop w:val="10"/>
      <w:marBottom w:val="10"/>
      <w:divBdr>
        <w:top w:val="none" w:sz="0" w:space="0" w:color="auto"/>
        <w:left w:val="none" w:sz="0" w:space="0" w:color="auto"/>
        <w:bottom w:val="none" w:sz="0" w:space="0" w:color="auto"/>
        <w:right w:val="none" w:sz="0" w:space="0" w:color="auto"/>
      </w:divBdr>
    </w:div>
    <w:div w:id="250505129">
      <w:marLeft w:val="0"/>
      <w:marRight w:val="0"/>
      <w:marTop w:val="10"/>
      <w:marBottom w:val="10"/>
      <w:divBdr>
        <w:top w:val="none" w:sz="0" w:space="0" w:color="auto"/>
        <w:left w:val="none" w:sz="0" w:space="0" w:color="auto"/>
        <w:bottom w:val="none" w:sz="0" w:space="0" w:color="auto"/>
        <w:right w:val="none" w:sz="0" w:space="0" w:color="auto"/>
      </w:divBdr>
    </w:div>
    <w:div w:id="316107494">
      <w:marLeft w:val="0"/>
      <w:marRight w:val="0"/>
      <w:marTop w:val="10"/>
      <w:marBottom w:val="10"/>
      <w:divBdr>
        <w:top w:val="none" w:sz="0" w:space="0" w:color="auto"/>
        <w:left w:val="none" w:sz="0" w:space="0" w:color="auto"/>
        <w:bottom w:val="none" w:sz="0" w:space="0" w:color="auto"/>
        <w:right w:val="none" w:sz="0" w:space="0" w:color="auto"/>
      </w:divBdr>
    </w:div>
    <w:div w:id="423308126">
      <w:marLeft w:val="0"/>
      <w:marRight w:val="0"/>
      <w:marTop w:val="10"/>
      <w:marBottom w:val="10"/>
      <w:divBdr>
        <w:top w:val="none" w:sz="0" w:space="0" w:color="auto"/>
        <w:left w:val="none" w:sz="0" w:space="0" w:color="auto"/>
        <w:bottom w:val="none" w:sz="0" w:space="0" w:color="auto"/>
        <w:right w:val="none" w:sz="0" w:space="0" w:color="auto"/>
      </w:divBdr>
    </w:div>
    <w:div w:id="452293002">
      <w:marLeft w:val="0"/>
      <w:marRight w:val="0"/>
      <w:marTop w:val="10"/>
      <w:marBottom w:val="10"/>
      <w:divBdr>
        <w:top w:val="none" w:sz="0" w:space="0" w:color="auto"/>
        <w:left w:val="none" w:sz="0" w:space="0" w:color="auto"/>
        <w:bottom w:val="none" w:sz="0" w:space="0" w:color="auto"/>
        <w:right w:val="none" w:sz="0" w:space="0" w:color="auto"/>
      </w:divBdr>
    </w:div>
    <w:div w:id="615718025">
      <w:marLeft w:val="0"/>
      <w:marRight w:val="0"/>
      <w:marTop w:val="10"/>
      <w:marBottom w:val="10"/>
      <w:divBdr>
        <w:top w:val="none" w:sz="0" w:space="0" w:color="auto"/>
        <w:left w:val="none" w:sz="0" w:space="0" w:color="auto"/>
        <w:bottom w:val="none" w:sz="0" w:space="0" w:color="auto"/>
        <w:right w:val="none" w:sz="0" w:space="0" w:color="auto"/>
      </w:divBdr>
    </w:div>
    <w:div w:id="752627156">
      <w:marLeft w:val="0"/>
      <w:marRight w:val="0"/>
      <w:marTop w:val="10"/>
      <w:marBottom w:val="10"/>
      <w:divBdr>
        <w:top w:val="none" w:sz="0" w:space="0" w:color="auto"/>
        <w:left w:val="none" w:sz="0" w:space="0" w:color="auto"/>
        <w:bottom w:val="none" w:sz="0" w:space="0" w:color="auto"/>
        <w:right w:val="none" w:sz="0" w:space="0" w:color="auto"/>
      </w:divBdr>
    </w:div>
    <w:div w:id="817498387">
      <w:marLeft w:val="0"/>
      <w:marRight w:val="720"/>
      <w:marTop w:val="10"/>
      <w:marBottom w:val="10"/>
      <w:divBdr>
        <w:top w:val="none" w:sz="0" w:space="0" w:color="auto"/>
        <w:left w:val="none" w:sz="0" w:space="0" w:color="auto"/>
        <w:bottom w:val="none" w:sz="0" w:space="0" w:color="auto"/>
        <w:right w:val="none" w:sz="0" w:space="0" w:color="auto"/>
      </w:divBdr>
    </w:div>
    <w:div w:id="825828298">
      <w:marLeft w:val="0"/>
      <w:marRight w:val="0"/>
      <w:marTop w:val="10"/>
      <w:marBottom w:val="10"/>
      <w:divBdr>
        <w:top w:val="none" w:sz="0" w:space="0" w:color="auto"/>
        <w:left w:val="none" w:sz="0" w:space="0" w:color="auto"/>
        <w:bottom w:val="none" w:sz="0" w:space="0" w:color="auto"/>
        <w:right w:val="none" w:sz="0" w:space="0" w:color="auto"/>
      </w:divBdr>
    </w:div>
    <w:div w:id="868493083">
      <w:marLeft w:val="0"/>
      <w:marRight w:val="720"/>
      <w:marTop w:val="10"/>
      <w:marBottom w:val="10"/>
      <w:divBdr>
        <w:top w:val="none" w:sz="0" w:space="0" w:color="auto"/>
        <w:left w:val="none" w:sz="0" w:space="0" w:color="auto"/>
        <w:bottom w:val="none" w:sz="0" w:space="0" w:color="auto"/>
        <w:right w:val="none" w:sz="0" w:space="0" w:color="auto"/>
      </w:divBdr>
    </w:div>
    <w:div w:id="885875793">
      <w:marLeft w:val="0"/>
      <w:marRight w:val="0"/>
      <w:marTop w:val="10"/>
      <w:marBottom w:val="10"/>
      <w:divBdr>
        <w:top w:val="none" w:sz="0" w:space="0" w:color="auto"/>
        <w:left w:val="none" w:sz="0" w:space="0" w:color="auto"/>
        <w:bottom w:val="none" w:sz="0" w:space="0" w:color="auto"/>
        <w:right w:val="none" w:sz="0" w:space="0" w:color="auto"/>
      </w:divBdr>
    </w:div>
    <w:div w:id="911157060">
      <w:marLeft w:val="0"/>
      <w:marRight w:val="0"/>
      <w:marTop w:val="10"/>
      <w:marBottom w:val="10"/>
      <w:divBdr>
        <w:top w:val="none" w:sz="0" w:space="0" w:color="auto"/>
        <w:left w:val="none" w:sz="0" w:space="0" w:color="auto"/>
        <w:bottom w:val="none" w:sz="0" w:space="0" w:color="auto"/>
        <w:right w:val="none" w:sz="0" w:space="0" w:color="auto"/>
      </w:divBdr>
    </w:div>
    <w:div w:id="993797718">
      <w:marLeft w:val="0"/>
      <w:marRight w:val="0"/>
      <w:marTop w:val="10"/>
      <w:marBottom w:val="10"/>
      <w:divBdr>
        <w:top w:val="none" w:sz="0" w:space="0" w:color="auto"/>
        <w:left w:val="none" w:sz="0" w:space="0" w:color="auto"/>
        <w:bottom w:val="none" w:sz="0" w:space="0" w:color="auto"/>
        <w:right w:val="none" w:sz="0" w:space="0" w:color="auto"/>
      </w:divBdr>
    </w:div>
    <w:div w:id="1066994921">
      <w:marLeft w:val="0"/>
      <w:marRight w:val="0"/>
      <w:marTop w:val="10"/>
      <w:marBottom w:val="10"/>
      <w:divBdr>
        <w:top w:val="none" w:sz="0" w:space="0" w:color="auto"/>
        <w:left w:val="none" w:sz="0" w:space="0" w:color="auto"/>
        <w:bottom w:val="none" w:sz="0" w:space="0" w:color="auto"/>
        <w:right w:val="none" w:sz="0" w:space="0" w:color="auto"/>
      </w:divBdr>
    </w:div>
    <w:div w:id="1093207319">
      <w:marLeft w:val="0"/>
      <w:marRight w:val="720"/>
      <w:marTop w:val="10"/>
      <w:marBottom w:val="10"/>
      <w:divBdr>
        <w:top w:val="none" w:sz="0" w:space="0" w:color="auto"/>
        <w:left w:val="none" w:sz="0" w:space="0" w:color="auto"/>
        <w:bottom w:val="none" w:sz="0" w:space="0" w:color="auto"/>
        <w:right w:val="none" w:sz="0" w:space="0" w:color="auto"/>
      </w:divBdr>
    </w:div>
    <w:div w:id="1152407470">
      <w:marLeft w:val="0"/>
      <w:marRight w:val="720"/>
      <w:marTop w:val="10"/>
      <w:marBottom w:val="10"/>
      <w:divBdr>
        <w:top w:val="none" w:sz="0" w:space="0" w:color="auto"/>
        <w:left w:val="none" w:sz="0" w:space="0" w:color="auto"/>
        <w:bottom w:val="none" w:sz="0" w:space="0" w:color="auto"/>
        <w:right w:val="none" w:sz="0" w:space="0" w:color="auto"/>
      </w:divBdr>
    </w:div>
    <w:div w:id="1214341668">
      <w:marLeft w:val="0"/>
      <w:marRight w:val="0"/>
      <w:marTop w:val="10"/>
      <w:marBottom w:val="10"/>
      <w:divBdr>
        <w:top w:val="none" w:sz="0" w:space="0" w:color="auto"/>
        <w:left w:val="none" w:sz="0" w:space="0" w:color="auto"/>
        <w:bottom w:val="none" w:sz="0" w:space="0" w:color="auto"/>
        <w:right w:val="none" w:sz="0" w:space="0" w:color="auto"/>
      </w:divBdr>
    </w:div>
    <w:div w:id="1342319788">
      <w:marLeft w:val="0"/>
      <w:marRight w:val="0"/>
      <w:marTop w:val="10"/>
      <w:marBottom w:val="10"/>
      <w:divBdr>
        <w:top w:val="none" w:sz="0" w:space="0" w:color="auto"/>
        <w:left w:val="none" w:sz="0" w:space="0" w:color="auto"/>
        <w:bottom w:val="none" w:sz="0" w:space="0" w:color="auto"/>
        <w:right w:val="none" w:sz="0" w:space="0" w:color="auto"/>
      </w:divBdr>
    </w:div>
    <w:div w:id="1366368113">
      <w:marLeft w:val="0"/>
      <w:marRight w:val="720"/>
      <w:marTop w:val="10"/>
      <w:marBottom w:val="10"/>
      <w:divBdr>
        <w:top w:val="none" w:sz="0" w:space="0" w:color="auto"/>
        <w:left w:val="none" w:sz="0" w:space="0" w:color="auto"/>
        <w:bottom w:val="none" w:sz="0" w:space="0" w:color="auto"/>
        <w:right w:val="none" w:sz="0" w:space="0" w:color="auto"/>
      </w:divBdr>
    </w:div>
    <w:div w:id="1386368956">
      <w:marLeft w:val="0"/>
      <w:marRight w:val="0"/>
      <w:marTop w:val="10"/>
      <w:marBottom w:val="10"/>
      <w:divBdr>
        <w:top w:val="none" w:sz="0" w:space="0" w:color="auto"/>
        <w:left w:val="none" w:sz="0" w:space="0" w:color="auto"/>
        <w:bottom w:val="none" w:sz="0" w:space="0" w:color="auto"/>
        <w:right w:val="none" w:sz="0" w:space="0" w:color="auto"/>
      </w:divBdr>
    </w:div>
    <w:div w:id="1398624327">
      <w:marLeft w:val="0"/>
      <w:marRight w:val="0"/>
      <w:marTop w:val="10"/>
      <w:marBottom w:val="10"/>
      <w:divBdr>
        <w:top w:val="none" w:sz="0" w:space="0" w:color="auto"/>
        <w:left w:val="none" w:sz="0" w:space="0" w:color="auto"/>
        <w:bottom w:val="none" w:sz="0" w:space="0" w:color="auto"/>
        <w:right w:val="none" w:sz="0" w:space="0" w:color="auto"/>
      </w:divBdr>
    </w:div>
    <w:div w:id="1411384645">
      <w:marLeft w:val="0"/>
      <w:marRight w:val="0"/>
      <w:marTop w:val="10"/>
      <w:marBottom w:val="10"/>
      <w:divBdr>
        <w:top w:val="none" w:sz="0" w:space="0" w:color="auto"/>
        <w:left w:val="none" w:sz="0" w:space="0" w:color="auto"/>
        <w:bottom w:val="none" w:sz="0" w:space="0" w:color="auto"/>
        <w:right w:val="none" w:sz="0" w:space="0" w:color="auto"/>
      </w:divBdr>
    </w:div>
    <w:div w:id="1419787646">
      <w:marLeft w:val="0"/>
      <w:marRight w:val="720"/>
      <w:marTop w:val="10"/>
      <w:marBottom w:val="10"/>
      <w:divBdr>
        <w:top w:val="none" w:sz="0" w:space="0" w:color="auto"/>
        <w:left w:val="none" w:sz="0" w:space="0" w:color="auto"/>
        <w:bottom w:val="none" w:sz="0" w:space="0" w:color="auto"/>
        <w:right w:val="none" w:sz="0" w:space="0" w:color="auto"/>
      </w:divBdr>
    </w:div>
    <w:div w:id="1541169561">
      <w:marLeft w:val="0"/>
      <w:marRight w:val="0"/>
      <w:marTop w:val="10"/>
      <w:marBottom w:val="10"/>
      <w:divBdr>
        <w:top w:val="none" w:sz="0" w:space="0" w:color="auto"/>
        <w:left w:val="none" w:sz="0" w:space="0" w:color="auto"/>
        <w:bottom w:val="none" w:sz="0" w:space="0" w:color="auto"/>
        <w:right w:val="none" w:sz="0" w:space="0" w:color="auto"/>
      </w:divBdr>
    </w:div>
    <w:div w:id="1541280196">
      <w:marLeft w:val="0"/>
      <w:marRight w:val="0"/>
      <w:marTop w:val="10"/>
      <w:marBottom w:val="10"/>
      <w:divBdr>
        <w:top w:val="none" w:sz="0" w:space="0" w:color="auto"/>
        <w:left w:val="none" w:sz="0" w:space="0" w:color="auto"/>
        <w:bottom w:val="none" w:sz="0" w:space="0" w:color="auto"/>
        <w:right w:val="none" w:sz="0" w:space="0" w:color="auto"/>
      </w:divBdr>
    </w:div>
    <w:div w:id="1551652998">
      <w:marLeft w:val="0"/>
      <w:marRight w:val="0"/>
      <w:marTop w:val="10"/>
      <w:marBottom w:val="10"/>
      <w:divBdr>
        <w:top w:val="none" w:sz="0" w:space="0" w:color="auto"/>
        <w:left w:val="none" w:sz="0" w:space="0" w:color="auto"/>
        <w:bottom w:val="none" w:sz="0" w:space="0" w:color="auto"/>
        <w:right w:val="none" w:sz="0" w:space="0" w:color="auto"/>
      </w:divBdr>
    </w:div>
    <w:div w:id="1576624194">
      <w:marLeft w:val="0"/>
      <w:marRight w:val="0"/>
      <w:marTop w:val="10"/>
      <w:marBottom w:val="10"/>
      <w:divBdr>
        <w:top w:val="none" w:sz="0" w:space="0" w:color="auto"/>
        <w:left w:val="none" w:sz="0" w:space="0" w:color="auto"/>
        <w:bottom w:val="none" w:sz="0" w:space="0" w:color="auto"/>
        <w:right w:val="none" w:sz="0" w:space="0" w:color="auto"/>
      </w:divBdr>
    </w:div>
    <w:div w:id="1625231678">
      <w:marLeft w:val="0"/>
      <w:marRight w:val="0"/>
      <w:marTop w:val="10"/>
      <w:marBottom w:val="10"/>
      <w:divBdr>
        <w:top w:val="none" w:sz="0" w:space="0" w:color="auto"/>
        <w:left w:val="none" w:sz="0" w:space="0" w:color="auto"/>
        <w:bottom w:val="none" w:sz="0" w:space="0" w:color="auto"/>
        <w:right w:val="none" w:sz="0" w:space="0" w:color="auto"/>
      </w:divBdr>
    </w:div>
    <w:div w:id="1640459247">
      <w:marLeft w:val="0"/>
      <w:marRight w:val="0"/>
      <w:marTop w:val="10"/>
      <w:marBottom w:val="10"/>
      <w:divBdr>
        <w:top w:val="none" w:sz="0" w:space="0" w:color="auto"/>
        <w:left w:val="none" w:sz="0" w:space="0" w:color="auto"/>
        <w:bottom w:val="none" w:sz="0" w:space="0" w:color="auto"/>
        <w:right w:val="none" w:sz="0" w:space="0" w:color="auto"/>
      </w:divBdr>
    </w:div>
    <w:div w:id="1728141019">
      <w:marLeft w:val="0"/>
      <w:marRight w:val="0"/>
      <w:marTop w:val="10"/>
      <w:marBottom w:val="10"/>
      <w:divBdr>
        <w:top w:val="none" w:sz="0" w:space="0" w:color="auto"/>
        <w:left w:val="none" w:sz="0" w:space="0" w:color="auto"/>
        <w:bottom w:val="none" w:sz="0" w:space="0" w:color="auto"/>
        <w:right w:val="none" w:sz="0" w:space="0" w:color="auto"/>
      </w:divBdr>
    </w:div>
    <w:div w:id="1762212826">
      <w:marLeft w:val="0"/>
      <w:marRight w:val="0"/>
      <w:marTop w:val="10"/>
      <w:marBottom w:val="10"/>
      <w:divBdr>
        <w:top w:val="none" w:sz="0" w:space="0" w:color="auto"/>
        <w:left w:val="none" w:sz="0" w:space="0" w:color="auto"/>
        <w:bottom w:val="none" w:sz="0" w:space="0" w:color="auto"/>
        <w:right w:val="none" w:sz="0" w:space="0" w:color="auto"/>
      </w:divBdr>
    </w:div>
    <w:div w:id="18111689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