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E409" w14:textId="77777777" w:rsidR="00D53C80" w:rsidRDefault="00D53C80">
      <w:pPr>
        <w:spacing w:line="500" w:lineRule="atLeast"/>
        <w:jc w:val="center"/>
        <w:divId w:val="1199706295"/>
        <w:rPr>
          <w:rFonts w:ascii="黑体" w:eastAsia="黑体" w:hAnsi="黑体"/>
          <w:sz w:val="36"/>
          <w:szCs w:val="36"/>
        </w:rPr>
      </w:pPr>
      <w:r>
        <w:rPr>
          <w:rFonts w:ascii="黑体" w:eastAsia="黑体" w:hAnsi="黑体" w:hint="eastAsia"/>
          <w:sz w:val="36"/>
          <w:szCs w:val="36"/>
        </w:rPr>
        <w:t>广东省江门市中级人民法院</w:t>
      </w:r>
    </w:p>
    <w:p w14:paraId="1A181F76" w14:textId="77777777" w:rsidR="00D53C80" w:rsidRDefault="00D53C80">
      <w:pPr>
        <w:spacing w:line="500" w:lineRule="atLeast"/>
        <w:jc w:val="center"/>
        <w:divId w:val="14652727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7BC4D0" w14:textId="77777777" w:rsidR="00D53C80" w:rsidRDefault="00D53C80">
      <w:pPr>
        <w:spacing w:line="500" w:lineRule="atLeast"/>
        <w:jc w:val="right"/>
        <w:divId w:val="15088656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8</w:t>
      </w:r>
      <w:r>
        <w:rPr>
          <w:rFonts w:hint="eastAsia"/>
          <w:sz w:val="30"/>
          <w:szCs w:val="30"/>
        </w:rPr>
        <w:t>号</w:t>
      </w:r>
    </w:p>
    <w:p w14:paraId="693A3C52" w14:textId="77777777" w:rsidR="00D53C80" w:rsidRDefault="00D53C80">
      <w:pPr>
        <w:spacing w:line="500" w:lineRule="atLeast"/>
        <w:ind w:firstLine="600"/>
        <w:divId w:val="242103283"/>
        <w:rPr>
          <w:rFonts w:hint="eastAsia"/>
          <w:sz w:val="30"/>
          <w:szCs w:val="30"/>
        </w:rPr>
      </w:pPr>
      <w:r>
        <w:rPr>
          <w:rFonts w:hint="eastAsia"/>
          <w:sz w:val="30"/>
          <w:szCs w:val="30"/>
        </w:rPr>
        <w:t>原公诉机关广东省台山市人民检察院。</w:t>
      </w:r>
    </w:p>
    <w:p w14:paraId="7A29110B" w14:textId="77777777" w:rsidR="00D53C80" w:rsidRDefault="00D53C80">
      <w:pPr>
        <w:spacing w:line="500" w:lineRule="atLeast"/>
        <w:ind w:firstLine="600"/>
        <w:divId w:val="316567912"/>
        <w:rPr>
          <w:rFonts w:hint="eastAsia"/>
          <w:sz w:val="30"/>
          <w:szCs w:val="30"/>
        </w:rPr>
      </w:pPr>
      <w:r>
        <w:rPr>
          <w:rFonts w:hint="eastAsia"/>
          <w:sz w:val="30"/>
          <w:szCs w:val="30"/>
        </w:rPr>
        <w:t>上诉人（原审被告人）余华胜，男，于广东省台山市，身份证号码×××</w:t>
      </w:r>
      <w:r>
        <w:rPr>
          <w:rFonts w:hint="eastAsia"/>
          <w:sz w:val="30"/>
          <w:szCs w:val="30"/>
        </w:rPr>
        <w:t>1939</w:t>
      </w:r>
      <w:r>
        <w:rPr>
          <w:rFonts w:hint="eastAsia"/>
          <w:sz w:val="30"/>
          <w:szCs w:val="30"/>
        </w:rPr>
        <w:t>，汉族，文化程度高中，原系台山市台城科源食品服务中心经营者，现任台山市××××食品配送有限公司股东、总经理，户籍所在地台山市，现住台山市台城东方。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日因本案被刑事拘留，同月</w:t>
      </w:r>
      <w:r>
        <w:rPr>
          <w:rFonts w:hint="eastAsia"/>
          <w:sz w:val="30"/>
          <w:szCs w:val="30"/>
        </w:rPr>
        <w:t>28</w:t>
      </w:r>
      <w:r>
        <w:rPr>
          <w:rFonts w:hint="eastAsia"/>
          <w:sz w:val="30"/>
          <w:szCs w:val="30"/>
        </w:rPr>
        <w:t>日被逮捕。现羁押于江门市看守所。</w:t>
      </w:r>
    </w:p>
    <w:p w14:paraId="147FCB7C" w14:textId="77777777" w:rsidR="00D53C80" w:rsidRDefault="00D53C80">
      <w:pPr>
        <w:spacing w:line="500" w:lineRule="atLeast"/>
        <w:ind w:firstLine="600"/>
        <w:divId w:val="1568220344"/>
        <w:rPr>
          <w:rFonts w:hint="eastAsia"/>
          <w:sz w:val="30"/>
          <w:szCs w:val="30"/>
        </w:rPr>
      </w:pPr>
      <w:r>
        <w:rPr>
          <w:rFonts w:hint="eastAsia"/>
          <w:sz w:val="30"/>
          <w:szCs w:val="30"/>
        </w:rPr>
        <w:t>上诉人（原审被告人）余某甲，女，于广东省台山市，身份证号×××</w:t>
      </w:r>
      <w:r>
        <w:rPr>
          <w:rFonts w:hint="eastAsia"/>
          <w:sz w:val="30"/>
          <w:szCs w:val="30"/>
        </w:rPr>
        <w:t>1928</w:t>
      </w:r>
      <w:r>
        <w:rPr>
          <w:rFonts w:hint="eastAsia"/>
          <w:sz w:val="30"/>
          <w:szCs w:val="30"/>
        </w:rPr>
        <w:t>，汉族，文化程度高中，原系台山市台城科源食品服务中心经营者，现任台山市××××食品配送有限公司股东、法定代表人兼财务主管，户籍所在地台山市，现住台山市台城东方。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日因本案被刑事拘留，同月</w:t>
      </w:r>
      <w:r>
        <w:rPr>
          <w:rFonts w:hint="eastAsia"/>
          <w:sz w:val="30"/>
          <w:szCs w:val="30"/>
        </w:rPr>
        <w:t>28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日被原审法院决定逮捕。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日被取保候审。</w:t>
      </w:r>
    </w:p>
    <w:p w14:paraId="05AE0A86" w14:textId="77777777" w:rsidR="00D53C80" w:rsidRDefault="00D53C80">
      <w:pPr>
        <w:spacing w:line="500" w:lineRule="atLeast"/>
        <w:ind w:firstLine="600"/>
        <w:divId w:val="651638385"/>
        <w:rPr>
          <w:rFonts w:hint="eastAsia"/>
          <w:sz w:val="30"/>
          <w:szCs w:val="30"/>
        </w:rPr>
      </w:pPr>
      <w:r>
        <w:rPr>
          <w:rFonts w:hint="eastAsia"/>
          <w:sz w:val="30"/>
          <w:szCs w:val="30"/>
        </w:rPr>
        <w:t>辩护人郭伟球，广东志信律师事务所律师。</w:t>
      </w:r>
    </w:p>
    <w:p w14:paraId="00D66C2F" w14:textId="77777777" w:rsidR="00D53C80" w:rsidRDefault="00D53C80">
      <w:pPr>
        <w:spacing w:line="500" w:lineRule="atLeast"/>
        <w:ind w:firstLine="600"/>
        <w:divId w:val="688067749"/>
        <w:rPr>
          <w:rFonts w:hint="eastAsia"/>
          <w:sz w:val="30"/>
          <w:szCs w:val="30"/>
        </w:rPr>
      </w:pPr>
      <w:r>
        <w:rPr>
          <w:rFonts w:hint="eastAsia"/>
          <w:sz w:val="30"/>
          <w:szCs w:val="30"/>
        </w:rPr>
        <w:t>广东省台山市人民法院审理广东省台山市人民检察院指控原审被告人余华胜、余某甲犯行贿罪一案，于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2015</w:t>
      </w:r>
      <w:r>
        <w:rPr>
          <w:rFonts w:hint="eastAsia"/>
          <w:sz w:val="30"/>
          <w:szCs w:val="30"/>
        </w:rPr>
        <w:t>）江台法刑初字第</w:t>
      </w:r>
      <w:r>
        <w:rPr>
          <w:rFonts w:hint="eastAsia"/>
          <w:sz w:val="30"/>
          <w:szCs w:val="30"/>
        </w:rPr>
        <w:t>269</w:t>
      </w:r>
      <w:r>
        <w:rPr>
          <w:rFonts w:hint="eastAsia"/>
          <w:sz w:val="30"/>
          <w:szCs w:val="30"/>
        </w:rPr>
        <w:t>号刑事判决。原审被告人余华胜、余某甲不服，提出上诉。本院依法组成合议庭，认为符合法定开庭条件，决定开庭审理，并于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日公开开庭审理了本案，广东省江门市人民检察院指派检察员甄红艺出庭履行职务，上诉人余华胜、余某甲及其辩护人郭伟球到庭参加了诉讼，现已审理终结。</w:t>
      </w:r>
    </w:p>
    <w:p w14:paraId="3D00EEB6" w14:textId="77777777" w:rsidR="00D53C80" w:rsidRDefault="00D53C80">
      <w:pPr>
        <w:spacing w:line="500" w:lineRule="atLeast"/>
        <w:ind w:firstLine="600"/>
        <w:divId w:val="305748031"/>
        <w:rPr>
          <w:rFonts w:hint="eastAsia"/>
          <w:sz w:val="30"/>
          <w:szCs w:val="30"/>
        </w:rPr>
      </w:pPr>
      <w:r>
        <w:rPr>
          <w:rFonts w:hint="eastAsia"/>
          <w:sz w:val="30"/>
          <w:szCs w:val="30"/>
        </w:rPr>
        <w:lastRenderedPageBreak/>
        <w:t>原审判决认定，</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起，被告人余华胜、余某甲经营的台山市台城科源食品服务中心开始为台山市台城第二小学（以下简称为台城二小）配送学生餐饮。在配送餐饮过程中，被告人余华胜与时任台城二小校长雷某商量后确定按一定比例从学生伙食费中提取款项送给雷某，被告人余华胜将商量结果告诉被告人余某甲后，被告人余某甲表示同意。</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月，被告人余某甲累计从收取的台城二小学生伙食费中提取款项人民币</w:t>
      </w:r>
      <w:r>
        <w:rPr>
          <w:rFonts w:hint="eastAsia"/>
          <w:sz w:val="30"/>
          <w:szCs w:val="30"/>
        </w:rPr>
        <w:t>690678.8</w:t>
      </w:r>
      <w:r>
        <w:rPr>
          <w:rFonts w:hint="eastAsia"/>
          <w:sz w:val="30"/>
          <w:szCs w:val="30"/>
        </w:rPr>
        <w:t>元送给雷某，雷某收受了上述款项并用于个人消费。具体情况是：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月份，被告人余某甲提取现金</w:t>
      </w:r>
      <w:r>
        <w:rPr>
          <w:rFonts w:hint="eastAsia"/>
          <w:sz w:val="30"/>
          <w:szCs w:val="30"/>
        </w:rPr>
        <w:t>6</w:t>
      </w:r>
      <w:r>
        <w:rPr>
          <w:rFonts w:hint="eastAsia"/>
          <w:sz w:val="30"/>
          <w:szCs w:val="30"/>
        </w:rPr>
        <w:t>万元由被告人余华胜经手交给雷某；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月期间，余某甲通过其自己及余华胜、余某乙的银行账户将提成款转账至李某名下中国建设银行账户（由雷某实际使用），具体情况是：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79766</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54556.3</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79720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79646.5</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76246</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76442</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日转入</w:t>
      </w:r>
      <w:r>
        <w:rPr>
          <w:rFonts w:hint="eastAsia"/>
          <w:sz w:val="30"/>
          <w:szCs w:val="30"/>
        </w:rPr>
        <w:t>23732</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1158</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110322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49090</w:t>
      </w:r>
      <w:r>
        <w:rPr>
          <w:rFonts w:hint="eastAsia"/>
          <w:sz w:val="30"/>
          <w:szCs w:val="30"/>
        </w:rPr>
        <w:t>元，累计</w:t>
      </w:r>
      <w:r>
        <w:rPr>
          <w:rFonts w:hint="eastAsia"/>
          <w:sz w:val="30"/>
          <w:szCs w:val="30"/>
        </w:rPr>
        <w:t>10</w:t>
      </w:r>
      <w:r>
        <w:rPr>
          <w:rFonts w:hint="eastAsia"/>
          <w:sz w:val="30"/>
          <w:szCs w:val="30"/>
        </w:rPr>
        <w:t>次，共转账</w:t>
      </w:r>
      <w:r>
        <w:rPr>
          <w:rFonts w:hint="eastAsia"/>
          <w:sz w:val="30"/>
          <w:szCs w:val="30"/>
        </w:rPr>
        <w:t>630678.8</w:t>
      </w:r>
      <w:r>
        <w:rPr>
          <w:rFonts w:hint="eastAsia"/>
          <w:sz w:val="30"/>
          <w:szCs w:val="30"/>
        </w:rPr>
        <w:t>元提成款送给雷某。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日，被告人余某甲被江门市人民检察院反贪污贿赂局通知到台山市人民检察院接受调查，在接受调查期间，如实供述了上述犯罪事实。次日江门市人民检察院对余某甲、余华胜立案侦查。</w:t>
      </w:r>
    </w:p>
    <w:p w14:paraId="67D29954" w14:textId="77777777" w:rsidR="00D53C80" w:rsidRDefault="00D53C80">
      <w:pPr>
        <w:spacing w:line="500" w:lineRule="atLeast"/>
        <w:ind w:firstLine="600"/>
        <w:divId w:val="430393284"/>
        <w:rPr>
          <w:rFonts w:hint="eastAsia"/>
          <w:sz w:val="30"/>
          <w:szCs w:val="30"/>
        </w:rPr>
      </w:pPr>
      <w:r>
        <w:rPr>
          <w:rFonts w:hint="eastAsia"/>
          <w:sz w:val="30"/>
          <w:szCs w:val="30"/>
        </w:rPr>
        <w:t>上述案件事实，有公诉机关当庭出示的下列证据证明：</w:t>
      </w:r>
    </w:p>
    <w:p w14:paraId="15510F53" w14:textId="77777777" w:rsidR="00D53C80" w:rsidRDefault="00D53C80">
      <w:pPr>
        <w:spacing w:line="500" w:lineRule="atLeast"/>
        <w:ind w:firstLine="600"/>
        <w:divId w:val="1427577544"/>
        <w:rPr>
          <w:rFonts w:hint="eastAsia"/>
          <w:sz w:val="30"/>
          <w:szCs w:val="30"/>
        </w:rPr>
      </w:pPr>
      <w:r>
        <w:rPr>
          <w:rFonts w:hint="eastAsia"/>
          <w:sz w:val="30"/>
          <w:szCs w:val="30"/>
        </w:rPr>
        <w:t>1</w:t>
      </w:r>
      <w:r>
        <w:rPr>
          <w:rFonts w:hint="eastAsia"/>
          <w:sz w:val="30"/>
          <w:szCs w:val="30"/>
        </w:rPr>
        <w:t>、书证、物证</w:t>
      </w:r>
    </w:p>
    <w:p w14:paraId="61C59487" w14:textId="77777777" w:rsidR="00D53C80" w:rsidRDefault="00D53C80">
      <w:pPr>
        <w:spacing w:line="500" w:lineRule="atLeast"/>
        <w:ind w:firstLine="600"/>
        <w:divId w:val="1957712304"/>
        <w:rPr>
          <w:rFonts w:hint="eastAsia"/>
          <w:sz w:val="30"/>
          <w:szCs w:val="30"/>
        </w:rPr>
      </w:pPr>
      <w:r>
        <w:rPr>
          <w:rFonts w:hint="eastAsia"/>
          <w:sz w:val="30"/>
          <w:szCs w:val="30"/>
        </w:rPr>
        <w:t>（</w:t>
      </w:r>
      <w:r>
        <w:rPr>
          <w:rFonts w:hint="eastAsia"/>
          <w:sz w:val="30"/>
          <w:szCs w:val="30"/>
        </w:rPr>
        <w:t>1</w:t>
      </w:r>
      <w:r>
        <w:rPr>
          <w:rFonts w:hint="eastAsia"/>
          <w:sz w:val="30"/>
          <w:szCs w:val="30"/>
        </w:rPr>
        <w:t>）破案报告，证实了本案的揭发立案情况及余华胜、余某甲的抓获经过。</w:t>
      </w:r>
    </w:p>
    <w:p w14:paraId="73DFF3C7" w14:textId="77777777" w:rsidR="00D53C80" w:rsidRDefault="00D53C80">
      <w:pPr>
        <w:spacing w:line="500" w:lineRule="atLeast"/>
        <w:ind w:firstLine="600"/>
        <w:divId w:val="1981688118"/>
        <w:rPr>
          <w:rFonts w:hint="eastAsia"/>
          <w:sz w:val="30"/>
          <w:szCs w:val="30"/>
        </w:rPr>
      </w:pPr>
      <w:r>
        <w:rPr>
          <w:rFonts w:hint="eastAsia"/>
          <w:sz w:val="30"/>
          <w:szCs w:val="30"/>
        </w:rPr>
        <w:t>（</w:t>
      </w:r>
      <w:r>
        <w:rPr>
          <w:rFonts w:hint="eastAsia"/>
          <w:sz w:val="30"/>
          <w:szCs w:val="30"/>
        </w:rPr>
        <w:t>2</w:t>
      </w:r>
      <w:r>
        <w:rPr>
          <w:rFonts w:hint="eastAsia"/>
          <w:sz w:val="30"/>
          <w:szCs w:val="30"/>
        </w:rPr>
        <w:t>）搜查笔录及扣押物品清单，证实对余华胜、余某甲的办公场所和住宅进行搜查并扣押相关物品情况。</w:t>
      </w:r>
    </w:p>
    <w:p w14:paraId="71981958" w14:textId="77777777" w:rsidR="00D53C80" w:rsidRDefault="00D53C80">
      <w:pPr>
        <w:spacing w:line="500" w:lineRule="atLeast"/>
        <w:ind w:firstLine="600"/>
        <w:divId w:val="378743413"/>
        <w:rPr>
          <w:rFonts w:hint="eastAsia"/>
          <w:sz w:val="30"/>
          <w:szCs w:val="30"/>
        </w:rPr>
      </w:pPr>
      <w:r>
        <w:rPr>
          <w:rFonts w:hint="eastAsia"/>
          <w:sz w:val="30"/>
          <w:szCs w:val="30"/>
        </w:rPr>
        <w:t>（</w:t>
      </w:r>
      <w:r>
        <w:rPr>
          <w:rFonts w:hint="eastAsia"/>
          <w:sz w:val="30"/>
          <w:szCs w:val="30"/>
        </w:rPr>
        <w:t>3</w:t>
      </w:r>
      <w:r>
        <w:rPr>
          <w:rFonts w:hint="eastAsia"/>
          <w:sz w:val="30"/>
          <w:szCs w:val="30"/>
        </w:rPr>
        <w:t>）常住人口个人信息表，证实余华胜、余某甲的相关身份情况。</w:t>
      </w:r>
    </w:p>
    <w:p w14:paraId="73112F24" w14:textId="77777777" w:rsidR="00D53C80" w:rsidRDefault="00D53C80">
      <w:pPr>
        <w:spacing w:line="500" w:lineRule="atLeast"/>
        <w:ind w:firstLine="600"/>
        <w:divId w:val="1344356513"/>
        <w:rPr>
          <w:rFonts w:hint="eastAsia"/>
          <w:sz w:val="30"/>
          <w:szCs w:val="30"/>
        </w:rPr>
      </w:pPr>
      <w:r>
        <w:rPr>
          <w:rFonts w:hint="eastAsia"/>
          <w:sz w:val="30"/>
          <w:szCs w:val="30"/>
        </w:rPr>
        <w:t>（</w:t>
      </w:r>
      <w:r>
        <w:rPr>
          <w:rFonts w:hint="eastAsia"/>
          <w:sz w:val="30"/>
          <w:szCs w:val="30"/>
        </w:rPr>
        <w:t>4</w:t>
      </w:r>
      <w:r>
        <w:rPr>
          <w:rFonts w:hint="eastAsia"/>
          <w:sz w:val="30"/>
          <w:szCs w:val="30"/>
        </w:rPr>
        <w:t>）个体工商户营业执照、企业法人营业执照及相关登记资料，证实台山市台城科源食品服务中心的经营者是余某甲，组成形式是个人经营，执照有效期是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日；台山市科源食品配送有限公司的法定代表人是余某甲，公司类型是有限责任公司，成立日期是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日，投资人是余某甲和余华胜，投资比例各占</w:t>
      </w:r>
      <w:r>
        <w:rPr>
          <w:rFonts w:hint="eastAsia"/>
          <w:sz w:val="30"/>
          <w:szCs w:val="30"/>
        </w:rPr>
        <w:t>50%</w:t>
      </w:r>
      <w:r>
        <w:rPr>
          <w:rFonts w:hint="eastAsia"/>
          <w:sz w:val="30"/>
          <w:szCs w:val="30"/>
        </w:rPr>
        <w:t>。</w:t>
      </w:r>
    </w:p>
    <w:p w14:paraId="754A60C0" w14:textId="77777777" w:rsidR="00D53C80" w:rsidRDefault="00D53C80">
      <w:pPr>
        <w:spacing w:line="500" w:lineRule="atLeast"/>
        <w:ind w:firstLine="600"/>
        <w:divId w:val="1973442506"/>
        <w:rPr>
          <w:rFonts w:hint="eastAsia"/>
          <w:sz w:val="30"/>
          <w:szCs w:val="30"/>
        </w:rPr>
      </w:pPr>
      <w:r>
        <w:rPr>
          <w:rFonts w:hint="eastAsia"/>
          <w:sz w:val="30"/>
          <w:szCs w:val="30"/>
        </w:rPr>
        <w:t>（</w:t>
      </w:r>
      <w:r>
        <w:rPr>
          <w:rFonts w:hint="eastAsia"/>
          <w:sz w:val="30"/>
          <w:szCs w:val="30"/>
        </w:rPr>
        <w:t>5</w:t>
      </w:r>
      <w:r>
        <w:rPr>
          <w:rFonts w:hint="eastAsia"/>
          <w:sz w:val="30"/>
          <w:szCs w:val="30"/>
        </w:rPr>
        <w:t>）《学校购买供餐服务协议书》、《补充协议》，签订时间分别为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日，证实台山市台城第二小学与科源食品配送中心就供餐相关事项达成的约定，其中：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合同每年一审，由甲方及上级主管部门对乙方本年度的供餐服务情况进行审查，经审查合格的，可以继续履行合同，经审查不合格的，乙方应进行整改，整改符合要求的可以继续履行合同，经整改仍不合格的，甲方有权终止合同。其中学生餐及教师餐均是：早餐</w:t>
      </w:r>
      <w:r>
        <w:rPr>
          <w:rFonts w:hint="eastAsia"/>
          <w:sz w:val="30"/>
          <w:szCs w:val="30"/>
        </w:rPr>
        <w:t>2.5</w:t>
      </w:r>
      <w:r>
        <w:rPr>
          <w:rFonts w:hint="eastAsia"/>
          <w:sz w:val="30"/>
          <w:szCs w:val="30"/>
        </w:rPr>
        <w:t>元，午餐</w:t>
      </w:r>
      <w:r>
        <w:rPr>
          <w:rFonts w:hint="eastAsia"/>
          <w:sz w:val="30"/>
          <w:szCs w:val="30"/>
        </w:rPr>
        <w:t>5.5</w:t>
      </w:r>
      <w:r>
        <w:rPr>
          <w:rFonts w:hint="eastAsia"/>
          <w:sz w:val="30"/>
          <w:szCs w:val="30"/>
        </w:rPr>
        <w:t>元（补充协议中将早餐提高到</w:t>
      </w:r>
      <w:r>
        <w:rPr>
          <w:rFonts w:hint="eastAsia"/>
          <w:sz w:val="30"/>
          <w:szCs w:val="30"/>
        </w:rPr>
        <w:t>2.8</w:t>
      </w:r>
      <w:r>
        <w:rPr>
          <w:rFonts w:hint="eastAsia"/>
          <w:sz w:val="30"/>
          <w:szCs w:val="30"/>
        </w:rPr>
        <w:t>元，午餐提高到</w:t>
      </w:r>
      <w:r>
        <w:rPr>
          <w:rFonts w:hint="eastAsia"/>
          <w:sz w:val="30"/>
          <w:szCs w:val="30"/>
        </w:rPr>
        <w:t>6</w:t>
      </w:r>
      <w:r>
        <w:rPr>
          <w:rFonts w:hint="eastAsia"/>
          <w:sz w:val="30"/>
          <w:szCs w:val="30"/>
        </w:rPr>
        <w:t>元。）</w:t>
      </w:r>
    </w:p>
    <w:p w14:paraId="416E9C83" w14:textId="77777777" w:rsidR="00D53C80" w:rsidRDefault="00D53C80">
      <w:pPr>
        <w:spacing w:line="500" w:lineRule="atLeast"/>
        <w:ind w:firstLine="600"/>
        <w:divId w:val="127865504"/>
        <w:rPr>
          <w:rFonts w:hint="eastAsia"/>
          <w:sz w:val="30"/>
          <w:szCs w:val="30"/>
        </w:rPr>
      </w:pPr>
      <w:r>
        <w:rPr>
          <w:rFonts w:hint="eastAsia"/>
          <w:sz w:val="30"/>
          <w:szCs w:val="30"/>
        </w:rPr>
        <w:t>以上协议经余华胜、余某甲辨认属实。</w:t>
      </w:r>
    </w:p>
    <w:p w14:paraId="4B7723AF" w14:textId="77777777" w:rsidR="00D53C80" w:rsidRDefault="00D53C80">
      <w:pPr>
        <w:spacing w:line="500" w:lineRule="atLeast"/>
        <w:ind w:firstLine="600"/>
        <w:divId w:val="131218365"/>
        <w:rPr>
          <w:rFonts w:hint="eastAsia"/>
          <w:sz w:val="30"/>
          <w:szCs w:val="30"/>
        </w:rPr>
      </w:pPr>
      <w:r>
        <w:rPr>
          <w:rFonts w:hint="eastAsia"/>
          <w:sz w:val="30"/>
          <w:szCs w:val="30"/>
        </w:rPr>
        <w:t>（</w:t>
      </w:r>
      <w:r>
        <w:rPr>
          <w:rFonts w:hint="eastAsia"/>
          <w:sz w:val="30"/>
          <w:szCs w:val="30"/>
        </w:rPr>
        <w:t>6</w:t>
      </w:r>
      <w:r>
        <w:rPr>
          <w:rFonts w:hint="eastAsia"/>
          <w:sz w:val="30"/>
          <w:szCs w:val="30"/>
        </w:rPr>
        <w:t>）户籍资料、个人简历和干部任免审批表，证实雷某的个人身份情况，其自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月起至案××台山市××第二小学校长。</w:t>
      </w:r>
    </w:p>
    <w:p w14:paraId="34A0BF1A" w14:textId="77777777" w:rsidR="00D53C80" w:rsidRDefault="00D53C80">
      <w:pPr>
        <w:spacing w:line="500" w:lineRule="atLeast"/>
        <w:ind w:firstLine="600"/>
        <w:divId w:val="1404915762"/>
        <w:rPr>
          <w:rFonts w:hint="eastAsia"/>
          <w:sz w:val="30"/>
          <w:szCs w:val="30"/>
        </w:rPr>
      </w:pPr>
      <w:r>
        <w:rPr>
          <w:rFonts w:hint="eastAsia"/>
          <w:sz w:val="30"/>
          <w:szCs w:val="30"/>
        </w:rPr>
        <w:t>（</w:t>
      </w:r>
      <w:r>
        <w:rPr>
          <w:rFonts w:hint="eastAsia"/>
          <w:sz w:val="30"/>
          <w:szCs w:val="30"/>
        </w:rPr>
        <w:t>7</w:t>
      </w:r>
      <w:r>
        <w:rPr>
          <w:rFonts w:hint="eastAsia"/>
          <w:sz w:val="30"/>
          <w:szCs w:val="30"/>
        </w:rPr>
        <w:t>）事业单位法人证书、国务院办公厅关于印发分类推进事业单位改革配套文件的通知，证实台山市台城第二小学是国家事业单位，经费来源为财政核拨。</w:t>
      </w:r>
    </w:p>
    <w:p w14:paraId="15D009B6" w14:textId="77777777" w:rsidR="00D53C80" w:rsidRDefault="00D53C80">
      <w:pPr>
        <w:spacing w:line="500" w:lineRule="atLeast"/>
        <w:ind w:firstLine="600"/>
        <w:divId w:val="722220132"/>
        <w:rPr>
          <w:rFonts w:hint="eastAsia"/>
          <w:sz w:val="30"/>
          <w:szCs w:val="30"/>
        </w:rPr>
      </w:pPr>
      <w:r>
        <w:rPr>
          <w:rFonts w:hint="eastAsia"/>
          <w:sz w:val="30"/>
          <w:szCs w:val="30"/>
        </w:rPr>
        <w:t>（</w:t>
      </w:r>
      <w:r>
        <w:rPr>
          <w:rFonts w:hint="eastAsia"/>
          <w:sz w:val="30"/>
          <w:szCs w:val="30"/>
        </w:rPr>
        <w:t>8</w:t>
      </w:r>
      <w:r>
        <w:rPr>
          <w:rFonts w:hint="eastAsia"/>
          <w:sz w:val="30"/>
          <w:szCs w:val="30"/>
        </w:rPr>
        <w:t>）户名为李某，交易卡号为</w:t>
      </w:r>
      <w:r>
        <w:rPr>
          <w:rFonts w:hint="eastAsia"/>
          <w:sz w:val="30"/>
          <w:szCs w:val="30"/>
        </w:rPr>
        <w:t>62</w:t>
      </w:r>
      <w:r>
        <w:rPr>
          <w:rFonts w:hint="eastAsia"/>
          <w:sz w:val="30"/>
          <w:szCs w:val="30"/>
        </w:rPr>
        <w:t>×××</w:t>
      </w:r>
      <w:r>
        <w:rPr>
          <w:rFonts w:hint="eastAsia"/>
          <w:sz w:val="30"/>
          <w:szCs w:val="30"/>
        </w:rPr>
        <w:t>09</w:t>
      </w:r>
      <w:r>
        <w:rPr>
          <w:rFonts w:hint="eastAsia"/>
          <w:sz w:val="30"/>
          <w:szCs w:val="30"/>
        </w:rPr>
        <w:t>的建设银行账户对账单，证实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日由余华胜的账号转入</w:t>
      </w:r>
      <w:r>
        <w:rPr>
          <w:rFonts w:hint="eastAsia"/>
          <w:sz w:val="30"/>
          <w:szCs w:val="30"/>
        </w:rPr>
        <w:t>79766</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日由余某乙的账号转入</w:t>
      </w:r>
      <w:r>
        <w:rPr>
          <w:rFonts w:hint="eastAsia"/>
          <w:sz w:val="30"/>
          <w:szCs w:val="30"/>
        </w:rPr>
        <w:t>54556.3</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日由余某乙的账号转入</w:t>
      </w:r>
      <w:r>
        <w:rPr>
          <w:rFonts w:hint="eastAsia"/>
          <w:sz w:val="30"/>
          <w:szCs w:val="30"/>
        </w:rPr>
        <w:t>79720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日由余某甲的账号转入</w:t>
      </w:r>
      <w:r>
        <w:rPr>
          <w:rFonts w:hint="eastAsia"/>
          <w:sz w:val="30"/>
          <w:szCs w:val="30"/>
        </w:rPr>
        <w:t>79646.5</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日由余某乙的账号转入</w:t>
      </w:r>
      <w:r>
        <w:rPr>
          <w:rFonts w:hint="eastAsia"/>
          <w:sz w:val="30"/>
          <w:szCs w:val="30"/>
        </w:rPr>
        <w:t>76246</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日由余某乙的账号转入</w:t>
      </w:r>
      <w:r>
        <w:rPr>
          <w:rFonts w:hint="eastAsia"/>
          <w:sz w:val="30"/>
          <w:szCs w:val="30"/>
        </w:rPr>
        <w:t>76442</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日由余某乙的账号转入</w:t>
      </w:r>
      <w:r>
        <w:rPr>
          <w:rFonts w:hint="eastAsia"/>
          <w:sz w:val="30"/>
          <w:szCs w:val="30"/>
        </w:rPr>
        <w:t>23732</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日由余某甲的账号转入</w:t>
      </w:r>
      <w:r>
        <w:rPr>
          <w:rFonts w:hint="eastAsia"/>
          <w:sz w:val="30"/>
          <w:szCs w:val="30"/>
        </w:rPr>
        <w:t>1158</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日由余某乙的账号转入</w:t>
      </w:r>
      <w:r>
        <w:rPr>
          <w:rFonts w:hint="eastAsia"/>
          <w:sz w:val="30"/>
          <w:szCs w:val="30"/>
        </w:rPr>
        <w:t>110322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日由余华胜的账号转入</w:t>
      </w:r>
      <w:r>
        <w:rPr>
          <w:rFonts w:hint="eastAsia"/>
          <w:sz w:val="30"/>
          <w:szCs w:val="30"/>
        </w:rPr>
        <w:t>49090</w:t>
      </w:r>
      <w:r>
        <w:rPr>
          <w:rFonts w:hint="eastAsia"/>
          <w:sz w:val="30"/>
          <w:szCs w:val="30"/>
        </w:rPr>
        <w:t>元，共</w:t>
      </w:r>
      <w:r>
        <w:rPr>
          <w:rFonts w:hint="eastAsia"/>
          <w:sz w:val="30"/>
          <w:szCs w:val="30"/>
        </w:rPr>
        <w:t>10</w:t>
      </w:r>
      <w:r>
        <w:rPr>
          <w:rFonts w:hint="eastAsia"/>
          <w:sz w:val="30"/>
          <w:szCs w:val="30"/>
        </w:rPr>
        <w:t>次合计</w:t>
      </w:r>
      <w:r>
        <w:rPr>
          <w:rFonts w:hint="eastAsia"/>
          <w:sz w:val="30"/>
          <w:szCs w:val="30"/>
        </w:rPr>
        <w:t>630678.8</w:t>
      </w:r>
      <w:r>
        <w:rPr>
          <w:rFonts w:hint="eastAsia"/>
          <w:sz w:val="30"/>
          <w:szCs w:val="30"/>
        </w:rPr>
        <w:t>元到李某的账户。其中余某乙的转账账号是</w:t>
      </w:r>
      <w:r>
        <w:rPr>
          <w:rFonts w:hint="eastAsia"/>
          <w:sz w:val="30"/>
          <w:szCs w:val="30"/>
        </w:rPr>
        <w:t>62</w:t>
      </w:r>
      <w:r>
        <w:rPr>
          <w:rFonts w:hint="eastAsia"/>
          <w:sz w:val="30"/>
          <w:szCs w:val="30"/>
        </w:rPr>
        <w:t>×××</w:t>
      </w:r>
      <w:r>
        <w:rPr>
          <w:rFonts w:hint="eastAsia"/>
          <w:sz w:val="30"/>
          <w:szCs w:val="30"/>
        </w:rPr>
        <w:t>70</w:t>
      </w:r>
      <w:r>
        <w:rPr>
          <w:rFonts w:hint="eastAsia"/>
          <w:sz w:val="30"/>
          <w:szCs w:val="30"/>
        </w:rPr>
        <w:t>。</w:t>
      </w:r>
    </w:p>
    <w:p w14:paraId="6911469C" w14:textId="77777777" w:rsidR="00D53C80" w:rsidRDefault="00D53C80">
      <w:pPr>
        <w:spacing w:line="500" w:lineRule="atLeast"/>
        <w:ind w:firstLine="600"/>
        <w:divId w:val="117066350"/>
        <w:rPr>
          <w:rFonts w:hint="eastAsia"/>
          <w:sz w:val="30"/>
          <w:szCs w:val="30"/>
        </w:rPr>
      </w:pPr>
      <w:r>
        <w:rPr>
          <w:rFonts w:hint="eastAsia"/>
          <w:sz w:val="30"/>
          <w:szCs w:val="30"/>
        </w:rPr>
        <w:t>该银行账户对账单均经余某甲，证人雷某、李某辨认属实。</w:t>
      </w:r>
    </w:p>
    <w:p w14:paraId="56CEB10D" w14:textId="77777777" w:rsidR="00D53C80" w:rsidRDefault="00D53C80">
      <w:pPr>
        <w:spacing w:line="500" w:lineRule="atLeast"/>
        <w:ind w:firstLine="600"/>
        <w:divId w:val="1809934827"/>
        <w:rPr>
          <w:rFonts w:hint="eastAsia"/>
          <w:sz w:val="30"/>
          <w:szCs w:val="30"/>
        </w:rPr>
      </w:pPr>
      <w:r>
        <w:rPr>
          <w:rFonts w:hint="eastAsia"/>
          <w:sz w:val="30"/>
          <w:szCs w:val="30"/>
        </w:rPr>
        <w:t>（</w:t>
      </w:r>
      <w:r>
        <w:rPr>
          <w:rFonts w:hint="eastAsia"/>
          <w:sz w:val="30"/>
          <w:szCs w:val="30"/>
        </w:rPr>
        <w:t>9</w:t>
      </w:r>
      <w:r>
        <w:rPr>
          <w:rFonts w:hint="eastAsia"/>
          <w:sz w:val="30"/>
          <w:szCs w:val="30"/>
        </w:rPr>
        <w:t>）余某乙的个人活期明细信息，证实其名下两个银行账户的使用情况。</w:t>
      </w:r>
    </w:p>
    <w:p w14:paraId="526B2C85" w14:textId="77777777" w:rsidR="00D53C80" w:rsidRDefault="00D53C80">
      <w:pPr>
        <w:spacing w:line="500" w:lineRule="atLeast"/>
        <w:ind w:firstLine="600"/>
        <w:divId w:val="263929070"/>
        <w:rPr>
          <w:rFonts w:hint="eastAsia"/>
          <w:sz w:val="30"/>
          <w:szCs w:val="30"/>
        </w:rPr>
      </w:pPr>
      <w:r>
        <w:rPr>
          <w:rFonts w:hint="eastAsia"/>
          <w:sz w:val="30"/>
          <w:szCs w:val="30"/>
        </w:rPr>
        <w:t>(10)</w:t>
      </w:r>
      <w:r>
        <w:rPr>
          <w:rFonts w:hint="eastAsia"/>
          <w:sz w:val="30"/>
          <w:szCs w:val="30"/>
        </w:rPr>
        <w:t>余某甲记录的台山市台城科源食品服务中心的财务资料，证实该中心的财务收支情况。</w:t>
      </w:r>
    </w:p>
    <w:p w14:paraId="7497BA43" w14:textId="77777777" w:rsidR="00D53C80" w:rsidRDefault="00D53C80">
      <w:pPr>
        <w:spacing w:line="500" w:lineRule="atLeast"/>
        <w:ind w:firstLine="600"/>
        <w:divId w:val="552355160"/>
        <w:rPr>
          <w:rFonts w:hint="eastAsia"/>
          <w:sz w:val="30"/>
          <w:szCs w:val="30"/>
        </w:rPr>
      </w:pPr>
      <w:r>
        <w:rPr>
          <w:rFonts w:hint="eastAsia"/>
          <w:sz w:val="30"/>
          <w:szCs w:val="30"/>
        </w:rPr>
        <w:t>(11)</w:t>
      </w:r>
      <w:r>
        <w:rPr>
          <w:rFonts w:hint="eastAsia"/>
          <w:sz w:val="30"/>
          <w:szCs w:val="30"/>
        </w:rPr>
        <w:t>台城二小</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部分学生早餐、午餐收费表，午托学生请假退款表，科源食品服务中心开具的收取餐费收据，马某用于支付餐费给科源食品服务中心的广东农村信用合作社联社账户明细表，证实通过马某的账户向科源食品服务中心支付餐费及该中心开具相应的收据的情况。</w:t>
      </w:r>
    </w:p>
    <w:p w14:paraId="7BD19545" w14:textId="77777777" w:rsidR="00D53C80" w:rsidRDefault="00D53C80">
      <w:pPr>
        <w:spacing w:line="500" w:lineRule="atLeast"/>
        <w:ind w:firstLine="600"/>
        <w:divId w:val="1419330067"/>
        <w:rPr>
          <w:rFonts w:hint="eastAsia"/>
          <w:sz w:val="30"/>
          <w:szCs w:val="30"/>
        </w:rPr>
      </w:pPr>
      <w:r>
        <w:rPr>
          <w:rFonts w:hint="eastAsia"/>
          <w:sz w:val="30"/>
          <w:szCs w:val="30"/>
        </w:rPr>
        <w:t>(12)</w:t>
      </w:r>
      <w:r>
        <w:rPr>
          <w:rFonts w:hint="eastAsia"/>
          <w:sz w:val="30"/>
          <w:szCs w:val="30"/>
        </w:rPr>
        <w:t>余某甲的个人活期明细信息，证实其名下银行账户的使用情况。</w:t>
      </w:r>
    </w:p>
    <w:p w14:paraId="32587EDD" w14:textId="77777777" w:rsidR="00D53C80" w:rsidRDefault="00D53C80">
      <w:pPr>
        <w:spacing w:line="500" w:lineRule="atLeast"/>
        <w:ind w:firstLine="600"/>
        <w:divId w:val="1586962121"/>
        <w:rPr>
          <w:rFonts w:hint="eastAsia"/>
          <w:sz w:val="30"/>
          <w:szCs w:val="30"/>
        </w:rPr>
      </w:pPr>
      <w:r>
        <w:rPr>
          <w:rFonts w:hint="eastAsia"/>
          <w:sz w:val="30"/>
          <w:szCs w:val="30"/>
        </w:rPr>
        <w:t>(13)</w:t>
      </w:r>
      <w:r>
        <w:rPr>
          <w:rFonts w:hint="eastAsia"/>
          <w:sz w:val="30"/>
          <w:szCs w:val="30"/>
        </w:rPr>
        <w:t>余华胜的个人活期明细信息，证实其名下银行账户的使用情况。</w:t>
      </w:r>
    </w:p>
    <w:p w14:paraId="0807B570" w14:textId="77777777" w:rsidR="00D53C80" w:rsidRDefault="00D53C80">
      <w:pPr>
        <w:spacing w:line="500" w:lineRule="atLeast"/>
        <w:ind w:firstLine="600"/>
        <w:divId w:val="514535693"/>
        <w:rPr>
          <w:rFonts w:hint="eastAsia"/>
          <w:sz w:val="30"/>
          <w:szCs w:val="30"/>
        </w:rPr>
      </w:pPr>
      <w:r>
        <w:rPr>
          <w:rFonts w:hint="eastAsia"/>
          <w:sz w:val="30"/>
          <w:szCs w:val="30"/>
        </w:rPr>
        <w:t>2</w:t>
      </w:r>
      <w:r>
        <w:rPr>
          <w:rFonts w:hint="eastAsia"/>
          <w:sz w:val="30"/>
          <w:szCs w:val="30"/>
        </w:rPr>
        <w:t>、证人证言</w:t>
      </w:r>
    </w:p>
    <w:p w14:paraId="2AC8324D" w14:textId="77777777" w:rsidR="00D53C80" w:rsidRDefault="00D53C80">
      <w:pPr>
        <w:spacing w:line="500" w:lineRule="atLeast"/>
        <w:ind w:firstLine="600"/>
        <w:divId w:val="1542671975"/>
        <w:rPr>
          <w:rFonts w:hint="eastAsia"/>
          <w:sz w:val="30"/>
          <w:szCs w:val="30"/>
        </w:rPr>
      </w:pPr>
      <w:r>
        <w:rPr>
          <w:rFonts w:hint="eastAsia"/>
          <w:sz w:val="30"/>
          <w:szCs w:val="30"/>
        </w:rPr>
        <w:t>（</w:t>
      </w:r>
      <w:r>
        <w:rPr>
          <w:rFonts w:hint="eastAsia"/>
          <w:sz w:val="30"/>
          <w:szCs w:val="30"/>
        </w:rPr>
        <w:t>1</w:t>
      </w:r>
      <w:r>
        <w:rPr>
          <w:rFonts w:hint="eastAsia"/>
          <w:sz w:val="30"/>
          <w:szCs w:val="30"/>
        </w:rPr>
        <w:t>）证人余某乙的证言，其是科源食品配送有限公司商品部的经理、余某甲的妹妹，其证实其名下的两个账户一直都是余某甲使用，用于收取各个学校交来的餐费，两张卡都有开通网银。其不清楚账户的资金来往情况。经其辨认，</w:t>
      </w:r>
      <w:r>
        <w:rPr>
          <w:rFonts w:hint="eastAsia"/>
          <w:sz w:val="30"/>
          <w:szCs w:val="30"/>
        </w:rPr>
        <w:t>62</w:t>
      </w:r>
      <w:r>
        <w:rPr>
          <w:rFonts w:hint="eastAsia"/>
          <w:sz w:val="30"/>
          <w:szCs w:val="30"/>
        </w:rPr>
        <w:t>×××</w:t>
      </w:r>
      <w:r>
        <w:rPr>
          <w:rFonts w:hint="eastAsia"/>
          <w:sz w:val="30"/>
          <w:szCs w:val="30"/>
        </w:rPr>
        <w:t>70</w:t>
      </w:r>
      <w:r>
        <w:rPr>
          <w:rFonts w:hint="eastAsia"/>
          <w:sz w:val="30"/>
          <w:szCs w:val="30"/>
        </w:rPr>
        <w:t>的账户是借给余某甲使用的建设银行账户。</w:t>
      </w:r>
    </w:p>
    <w:p w14:paraId="5D3E78AE" w14:textId="77777777" w:rsidR="00D53C80" w:rsidRDefault="00D53C80">
      <w:pPr>
        <w:spacing w:line="500" w:lineRule="atLeast"/>
        <w:ind w:firstLine="600"/>
        <w:divId w:val="1441728984"/>
        <w:rPr>
          <w:rFonts w:hint="eastAsia"/>
          <w:sz w:val="30"/>
          <w:szCs w:val="30"/>
        </w:rPr>
      </w:pPr>
      <w:r>
        <w:rPr>
          <w:rFonts w:hint="eastAsia"/>
          <w:sz w:val="30"/>
          <w:szCs w:val="30"/>
        </w:rPr>
        <w:t>（</w:t>
      </w:r>
      <w:r>
        <w:rPr>
          <w:rFonts w:hint="eastAsia"/>
          <w:sz w:val="30"/>
          <w:szCs w:val="30"/>
        </w:rPr>
        <w:t>2</w:t>
      </w:r>
      <w:r>
        <w:rPr>
          <w:rFonts w:hint="eastAsia"/>
          <w:sz w:val="30"/>
          <w:szCs w:val="30"/>
        </w:rPr>
        <w:t>）证人黄某的证言，其是台城二小副校长，其证实其不知道也未听说科源公司返费给台城二小的事情。</w:t>
      </w:r>
    </w:p>
    <w:p w14:paraId="40A89AB4" w14:textId="77777777" w:rsidR="00D53C80" w:rsidRDefault="00D53C80">
      <w:pPr>
        <w:spacing w:line="500" w:lineRule="atLeast"/>
        <w:ind w:firstLine="600"/>
        <w:divId w:val="971135178"/>
        <w:rPr>
          <w:rFonts w:hint="eastAsia"/>
          <w:sz w:val="30"/>
          <w:szCs w:val="30"/>
        </w:rPr>
      </w:pPr>
      <w:r>
        <w:rPr>
          <w:rFonts w:hint="eastAsia"/>
          <w:sz w:val="30"/>
          <w:szCs w:val="30"/>
        </w:rPr>
        <w:t>（</w:t>
      </w:r>
      <w:r>
        <w:rPr>
          <w:rFonts w:hint="eastAsia"/>
          <w:sz w:val="30"/>
          <w:szCs w:val="30"/>
        </w:rPr>
        <w:t>3</w:t>
      </w:r>
      <w:r>
        <w:rPr>
          <w:rFonts w:hint="eastAsia"/>
          <w:sz w:val="30"/>
          <w:szCs w:val="30"/>
        </w:rPr>
        <w:t>）证人陈某的证言，其是台城二小总务处副主任，其证实台城二小老师的就餐情况一直都是由其负责登记并通知科源公司准备午餐，所有老师的早餐是免费的，值班老师的午餐也是免费的，其他老师的午餐是按</w:t>
      </w:r>
      <w:r>
        <w:rPr>
          <w:rFonts w:hint="eastAsia"/>
          <w:sz w:val="30"/>
          <w:szCs w:val="30"/>
        </w:rPr>
        <w:t>3</w:t>
      </w:r>
      <w:r>
        <w:rPr>
          <w:rFonts w:hint="eastAsia"/>
          <w:sz w:val="30"/>
          <w:szCs w:val="30"/>
        </w:rPr>
        <w:t>元／餐交纳餐费。科源公司在向台城二小配送餐饮的过程中从来没有返还款给过台城二小，只是</w:t>
      </w:r>
      <w:r>
        <w:rPr>
          <w:rFonts w:hint="eastAsia"/>
          <w:sz w:val="30"/>
          <w:szCs w:val="30"/>
        </w:rPr>
        <w:t>2014</w:t>
      </w:r>
      <w:r>
        <w:rPr>
          <w:rFonts w:hint="eastAsia"/>
          <w:sz w:val="30"/>
          <w:szCs w:val="30"/>
        </w:rPr>
        <w:t>年春季那个学期开始，科源公司发给每个老师每个月</w:t>
      </w:r>
      <w:r>
        <w:rPr>
          <w:rFonts w:hint="eastAsia"/>
          <w:sz w:val="30"/>
          <w:szCs w:val="30"/>
        </w:rPr>
        <w:t>100</w:t>
      </w:r>
      <w:r>
        <w:rPr>
          <w:rFonts w:hint="eastAsia"/>
          <w:sz w:val="30"/>
          <w:szCs w:val="30"/>
        </w:rPr>
        <w:t>元，前后发了两三个月。</w:t>
      </w:r>
    </w:p>
    <w:p w14:paraId="1F43D006" w14:textId="77777777" w:rsidR="00D53C80" w:rsidRDefault="00D53C80">
      <w:pPr>
        <w:spacing w:line="500" w:lineRule="atLeast"/>
        <w:ind w:firstLine="600"/>
        <w:divId w:val="1612977643"/>
        <w:rPr>
          <w:rFonts w:hint="eastAsia"/>
          <w:sz w:val="30"/>
          <w:szCs w:val="30"/>
        </w:rPr>
      </w:pPr>
      <w:r>
        <w:rPr>
          <w:rFonts w:hint="eastAsia"/>
          <w:sz w:val="30"/>
          <w:szCs w:val="30"/>
        </w:rPr>
        <w:t>（</w:t>
      </w:r>
      <w:r>
        <w:rPr>
          <w:rFonts w:hint="eastAsia"/>
          <w:sz w:val="30"/>
          <w:szCs w:val="30"/>
        </w:rPr>
        <w:t>4</w:t>
      </w:r>
      <w:r>
        <w:rPr>
          <w:rFonts w:hint="eastAsia"/>
          <w:sz w:val="30"/>
          <w:szCs w:val="30"/>
        </w:rPr>
        <w:t>）证人马某的证言，其是台城二小财务报账员，其证实其自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月至今担任台城二小报账员，每次在征得雷某的同意后会将学生餐费先存入以其名开设的台山市农村信用社账户，后转入科源公司提供的余某乙的账户，每月</w:t>
      </w:r>
      <w:r>
        <w:rPr>
          <w:rFonts w:hint="eastAsia"/>
          <w:sz w:val="30"/>
          <w:szCs w:val="30"/>
        </w:rPr>
        <w:t>20</w:t>
      </w:r>
      <w:r>
        <w:rPr>
          <w:rFonts w:hint="eastAsia"/>
          <w:sz w:val="30"/>
          <w:szCs w:val="30"/>
        </w:rPr>
        <w:t>天一周期，并提供了科源公司的收据及收费明细表。</w:t>
      </w:r>
    </w:p>
    <w:p w14:paraId="0790277C" w14:textId="77777777" w:rsidR="00D53C80" w:rsidRDefault="00D53C80">
      <w:pPr>
        <w:spacing w:line="500" w:lineRule="atLeast"/>
        <w:ind w:firstLine="600"/>
        <w:divId w:val="1488590936"/>
        <w:rPr>
          <w:rFonts w:hint="eastAsia"/>
          <w:sz w:val="30"/>
          <w:szCs w:val="30"/>
        </w:rPr>
      </w:pPr>
      <w:r>
        <w:rPr>
          <w:rFonts w:hint="eastAsia"/>
          <w:sz w:val="30"/>
          <w:szCs w:val="30"/>
        </w:rPr>
        <w:t>（</w:t>
      </w:r>
      <w:r>
        <w:rPr>
          <w:rFonts w:hint="eastAsia"/>
          <w:sz w:val="30"/>
          <w:szCs w:val="30"/>
        </w:rPr>
        <w:t>5</w:t>
      </w:r>
      <w:r>
        <w:rPr>
          <w:rFonts w:hint="eastAsia"/>
          <w:sz w:val="30"/>
          <w:szCs w:val="30"/>
        </w:rPr>
        <w:t>）证人李某的证言，其是科源公司员工，其证实其曾于</w:t>
      </w:r>
      <w:r>
        <w:rPr>
          <w:rFonts w:hint="eastAsia"/>
          <w:sz w:val="30"/>
          <w:szCs w:val="30"/>
        </w:rPr>
        <w:t>2013</w:t>
      </w:r>
      <w:r>
        <w:rPr>
          <w:rFonts w:hint="eastAsia"/>
          <w:sz w:val="30"/>
          <w:szCs w:val="30"/>
        </w:rPr>
        <w:t>年余某甲的要求下办理了建设银行的银行卡一张并交于余某甲。</w:t>
      </w:r>
      <w:r>
        <w:rPr>
          <w:rFonts w:hint="eastAsia"/>
          <w:sz w:val="30"/>
          <w:szCs w:val="30"/>
        </w:rPr>
        <w:t>2014</w:t>
      </w:r>
      <w:r>
        <w:rPr>
          <w:rFonts w:hint="eastAsia"/>
          <w:sz w:val="30"/>
          <w:szCs w:val="30"/>
        </w:rPr>
        <w:t>年余某甲要求其将该卡挂失，但其保留了该卡而且没有往该卡中汇过款。经辨认，</w:t>
      </w:r>
      <w:r>
        <w:rPr>
          <w:rFonts w:hint="eastAsia"/>
          <w:sz w:val="30"/>
          <w:szCs w:val="30"/>
        </w:rPr>
        <w:t>62</w:t>
      </w:r>
      <w:r>
        <w:rPr>
          <w:rFonts w:hint="eastAsia"/>
          <w:sz w:val="30"/>
          <w:szCs w:val="30"/>
        </w:rPr>
        <w:t>×××</w:t>
      </w:r>
      <w:r>
        <w:rPr>
          <w:rFonts w:hint="eastAsia"/>
          <w:sz w:val="30"/>
          <w:szCs w:val="30"/>
        </w:rPr>
        <w:t>09</w:t>
      </w:r>
      <w:r>
        <w:rPr>
          <w:rFonts w:hint="eastAsia"/>
          <w:sz w:val="30"/>
          <w:szCs w:val="30"/>
        </w:rPr>
        <w:t>账号是其交给余某甲的建设银行卡账号。</w:t>
      </w:r>
    </w:p>
    <w:p w14:paraId="40478774" w14:textId="77777777" w:rsidR="00D53C80" w:rsidRDefault="00D53C80">
      <w:pPr>
        <w:spacing w:line="500" w:lineRule="atLeast"/>
        <w:ind w:firstLine="600"/>
        <w:divId w:val="1952082482"/>
        <w:rPr>
          <w:rFonts w:hint="eastAsia"/>
          <w:sz w:val="30"/>
          <w:szCs w:val="30"/>
        </w:rPr>
      </w:pPr>
      <w:r>
        <w:rPr>
          <w:rFonts w:hint="eastAsia"/>
          <w:sz w:val="30"/>
          <w:szCs w:val="30"/>
        </w:rPr>
        <w:t>（</w:t>
      </w:r>
      <w:r>
        <w:rPr>
          <w:rFonts w:hint="eastAsia"/>
          <w:sz w:val="30"/>
          <w:szCs w:val="30"/>
        </w:rPr>
        <w:t>6</w:t>
      </w:r>
      <w:r>
        <w:rPr>
          <w:rFonts w:hint="eastAsia"/>
          <w:sz w:val="30"/>
          <w:szCs w:val="30"/>
        </w:rPr>
        <w:t>）证人雷某的证言，其是台城二小校长，其证实</w:t>
      </w:r>
      <w:r>
        <w:rPr>
          <w:rFonts w:hint="eastAsia"/>
          <w:sz w:val="30"/>
          <w:szCs w:val="30"/>
        </w:rPr>
        <w:t>2012</w:t>
      </w:r>
      <w:r>
        <w:rPr>
          <w:rFonts w:hint="eastAsia"/>
          <w:sz w:val="30"/>
          <w:szCs w:val="30"/>
        </w:rPr>
        <w:t>年中，由市食监、教育局、纪委等部门组织各校校长到科源食品配送服务中心（后改为科源食品配送有限公司）的食品制作点进行视察考评，经各校长无记名投票，最终确定科源食品配送服务中心具有配送资质。约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月由其代表台城二小与科源食品配送服务中心老板余华胜签订《学校购买供餐服务协议书》，合同期为三年，即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月开学前，余华胜到其办公室商讨如何处置学校饭堂原有的员工、如何做好衔接工作。之后余华胜提出其愿意出钱给学校发放教师的管理费，发放比例按早餐每人每餐</w:t>
      </w:r>
      <w:r>
        <w:rPr>
          <w:rFonts w:hint="eastAsia"/>
          <w:sz w:val="30"/>
          <w:szCs w:val="30"/>
        </w:rPr>
        <w:t>0.3</w:t>
      </w:r>
      <w:r>
        <w:rPr>
          <w:rFonts w:hint="eastAsia"/>
          <w:sz w:val="30"/>
          <w:szCs w:val="30"/>
        </w:rPr>
        <w:t>元、午餐每人每餐</w:t>
      </w:r>
      <w:r>
        <w:rPr>
          <w:rFonts w:hint="eastAsia"/>
          <w:sz w:val="30"/>
          <w:szCs w:val="30"/>
        </w:rPr>
        <w:t>1</w:t>
      </w:r>
      <w:r>
        <w:rPr>
          <w:rFonts w:hint="eastAsia"/>
          <w:sz w:val="30"/>
          <w:szCs w:val="30"/>
        </w:rPr>
        <w:t>元的标准计算，每个月即</w:t>
      </w:r>
      <w:r>
        <w:rPr>
          <w:rFonts w:hint="eastAsia"/>
          <w:sz w:val="30"/>
          <w:szCs w:val="30"/>
        </w:rPr>
        <w:t>20</w:t>
      </w:r>
      <w:r>
        <w:rPr>
          <w:rFonts w:hint="eastAsia"/>
          <w:sz w:val="30"/>
          <w:szCs w:val="30"/>
        </w:rPr>
        <w:t>个工作日为一期结算支付现金交给其，再由其操作，其同意。</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月其跟余华胜提出要将配餐质量提高一些，余华胜就提出加价要求，具体早餐加到每人每餐</w:t>
      </w:r>
      <w:r>
        <w:rPr>
          <w:rFonts w:hint="eastAsia"/>
          <w:sz w:val="30"/>
          <w:szCs w:val="30"/>
        </w:rPr>
        <w:t>2.8</w:t>
      </w:r>
      <w:r>
        <w:rPr>
          <w:rFonts w:hint="eastAsia"/>
          <w:sz w:val="30"/>
          <w:szCs w:val="30"/>
        </w:rPr>
        <w:t>元、午餐每餐加到每人每餐</w:t>
      </w:r>
      <w:r>
        <w:rPr>
          <w:rFonts w:hint="eastAsia"/>
          <w:sz w:val="30"/>
          <w:szCs w:val="30"/>
        </w:rPr>
        <w:t>6</w:t>
      </w:r>
      <w:r>
        <w:rPr>
          <w:rFonts w:hint="eastAsia"/>
          <w:sz w:val="30"/>
          <w:szCs w:val="30"/>
        </w:rPr>
        <w:t>元，其同意。余华胜提出返还给学校教师管理费的计算标准也相应提高，即早餐按每人每餐</w:t>
      </w:r>
      <w:r>
        <w:rPr>
          <w:rFonts w:hint="eastAsia"/>
          <w:sz w:val="30"/>
          <w:szCs w:val="30"/>
        </w:rPr>
        <w:t>0.4</w:t>
      </w:r>
      <w:r>
        <w:rPr>
          <w:rFonts w:hint="eastAsia"/>
          <w:sz w:val="30"/>
          <w:szCs w:val="30"/>
        </w:rPr>
        <w:t>元、午餐按每人每餐</w:t>
      </w:r>
      <w:r>
        <w:rPr>
          <w:rFonts w:hint="eastAsia"/>
          <w:sz w:val="30"/>
          <w:szCs w:val="30"/>
        </w:rPr>
        <w:t>1.2</w:t>
      </w:r>
      <w:r>
        <w:rPr>
          <w:rFonts w:hint="eastAsia"/>
          <w:sz w:val="30"/>
          <w:szCs w:val="30"/>
        </w:rPr>
        <w:t>元的标准计算，其也没有意见。于是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月台城二小与科源公司签订补充协议，约定从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月开始按照新餐标执行。</w:t>
      </w:r>
    </w:p>
    <w:p w14:paraId="13244AF4" w14:textId="77777777" w:rsidR="00D53C80" w:rsidRDefault="00D53C80">
      <w:pPr>
        <w:spacing w:line="500" w:lineRule="atLeast"/>
        <w:ind w:firstLine="600"/>
        <w:divId w:val="865488799"/>
        <w:rPr>
          <w:rFonts w:hint="eastAsia"/>
          <w:sz w:val="30"/>
          <w:szCs w:val="30"/>
        </w:rPr>
      </w:pPr>
      <w:r>
        <w:rPr>
          <w:rFonts w:hint="eastAsia"/>
          <w:sz w:val="30"/>
          <w:szCs w:val="30"/>
        </w:rPr>
        <w:t>约</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月一天，余华胜来到其办公室，将人民币</w:t>
      </w:r>
      <w:r>
        <w:rPr>
          <w:rFonts w:hint="eastAsia"/>
          <w:sz w:val="30"/>
          <w:szCs w:val="30"/>
        </w:rPr>
        <w:t>6</w:t>
      </w:r>
      <w:r>
        <w:rPr>
          <w:rFonts w:hint="eastAsia"/>
          <w:sz w:val="30"/>
          <w:szCs w:val="30"/>
        </w:rPr>
        <w:t>万元装在一黑色塑料袋内给其，后其将</w:t>
      </w:r>
      <w:r>
        <w:rPr>
          <w:rFonts w:hint="eastAsia"/>
          <w:sz w:val="30"/>
          <w:szCs w:val="30"/>
        </w:rPr>
        <w:t>6</w:t>
      </w:r>
      <w:r>
        <w:rPr>
          <w:rFonts w:hint="eastAsia"/>
          <w:sz w:val="30"/>
          <w:szCs w:val="30"/>
        </w:rPr>
        <w:t>万元用来打麻将等开销花去。约</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月，余华胜提出将管理费存入银行卡，将银行卡交给其并告知其密码。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月初的一天，余华胜和余某甲将一张建设银行的银行卡及网银</w:t>
      </w:r>
      <w:r>
        <w:rPr>
          <w:rFonts w:hint="eastAsia"/>
          <w:sz w:val="30"/>
          <w:szCs w:val="30"/>
        </w:rPr>
        <w:t>U</w:t>
      </w:r>
      <w:r>
        <w:rPr>
          <w:rFonts w:hint="eastAsia"/>
          <w:sz w:val="30"/>
          <w:szCs w:val="30"/>
        </w:rPr>
        <w:t>盾交给其，余某甲告知其该银行卡的网上银行登录密码、</w:t>
      </w:r>
      <w:r>
        <w:rPr>
          <w:rFonts w:hint="eastAsia"/>
          <w:sz w:val="30"/>
          <w:szCs w:val="30"/>
        </w:rPr>
        <w:t>U</w:t>
      </w:r>
      <w:r>
        <w:rPr>
          <w:rFonts w:hint="eastAsia"/>
          <w:sz w:val="30"/>
          <w:szCs w:val="30"/>
        </w:rPr>
        <w:t>盾使用密码及取现密码，其已忘记密码，银行卡的户名是李某。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10</w:t>
      </w:r>
      <w:r>
        <w:rPr>
          <w:rFonts w:hint="eastAsia"/>
          <w:sz w:val="30"/>
          <w:szCs w:val="30"/>
        </w:rPr>
        <w:t>月，科源公司转入该银行卡</w:t>
      </w:r>
      <w:r>
        <w:rPr>
          <w:rFonts w:hint="eastAsia"/>
          <w:sz w:val="30"/>
          <w:szCs w:val="30"/>
        </w:rPr>
        <w:t>10</w:t>
      </w:r>
      <w:r>
        <w:rPr>
          <w:rFonts w:hint="eastAsia"/>
          <w:sz w:val="30"/>
          <w:szCs w:val="30"/>
        </w:rPr>
        <w:t>笔共</w:t>
      </w:r>
      <w:r>
        <w:rPr>
          <w:rFonts w:hint="eastAsia"/>
          <w:sz w:val="30"/>
          <w:szCs w:val="30"/>
        </w:rPr>
        <w:t>630678.8</w:t>
      </w:r>
      <w:r>
        <w:rPr>
          <w:rFonts w:hint="eastAsia"/>
          <w:sz w:val="30"/>
          <w:szCs w:val="30"/>
        </w:rPr>
        <w:t>元。约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月初，余华胜称由于资金压力大，给学校的管理费就可能无法及时兑现。直到</w:t>
      </w:r>
      <w:r>
        <w:rPr>
          <w:rFonts w:hint="eastAsia"/>
          <w:sz w:val="30"/>
          <w:szCs w:val="30"/>
        </w:rPr>
        <w:t>2013</w:t>
      </w:r>
      <w:r>
        <w:rPr>
          <w:rFonts w:hint="eastAsia"/>
          <w:sz w:val="30"/>
          <w:szCs w:val="30"/>
        </w:rPr>
        <w:t>年年底见余华胜没有往银行卡继续存钱，其就同余华胜讲科源公司如果确实困难就不要再给其钱了，而科源公司给其的银行卡其不再用，并叫余华胜不要往银行卡划钱，所以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月后科源公司没有再往该银行卡划钱。其收取科源公司、余华胜配餐返还款共约人民币</w:t>
      </w:r>
      <w:r>
        <w:rPr>
          <w:rFonts w:hint="eastAsia"/>
          <w:sz w:val="30"/>
          <w:szCs w:val="30"/>
        </w:rPr>
        <w:t>690678.8</w:t>
      </w:r>
      <w:r>
        <w:rPr>
          <w:rFonts w:hint="eastAsia"/>
          <w:sz w:val="30"/>
          <w:szCs w:val="30"/>
        </w:rPr>
        <w:t>元。这些款项其用于打麻将等花去。其与余华胜商量收取返还款之前，没有跟校其他领导研究过，返还款后，也没有跟校领导或者老师说过，没有交给学校财务人员管理和处理，也没有发放给校教师。</w:t>
      </w:r>
    </w:p>
    <w:p w14:paraId="725C3600" w14:textId="77777777" w:rsidR="00D53C80" w:rsidRDefault="00D53C80">
      <w:pPr>
        <w:spacing w:line="500" w:lineRule="atLeast"/>
        <w:ind w:firstLine="600"/>
        <w:divId w:val="779646223"/>
        <w:rPr>
          <w:rFonts w:hint="eastAsia"/>
          <w:sz w:val="30"/>
          <w:szCs w:val="30"/>
        </w:rPr>
      </w:pPr>
      <w:r>
        <w:rPr>
          <w:rFonts w:hint="eastAsia"/>
          <w:sz w:val="30"/>
          <w:szCs w:val="30"/>
        </w:rPr>
        <w:t>3</w:t>
      </w:r>
      <w:r>
        <w:rPr>
          <w:rFonts w:hint="eastAsia"/>
          <w:sz w:val="30"/>
          <w:szCs w:val="30"/>
        </w:rPr>
        <w:t>、上诉人的供述</w:t>
      </w:r>
    </w:p>
    <w:p w14:paraId="56908327" w14:textId="77777777" w:rsidR="00D53C80" w:rsidRDefault="00D53C80">
      <w:pPr>
        <w:spacing w:line="500" w:lineRule="atLeast"/>
        <w:ind w:firstLine="600"/>
        <w:divId w:val="2062560797"/>
        <w:rPr>
          <w:rFonts w:hint="eastAsia"/>
          <w:sz w:val="30"/>
          <w:szCs w:val="30"/>
        </w:rPr>
      </w:pPr>
      <w:r>
        <w:rPr>
          <w:rFonts w:hint="eastAsia"/>
          <w:sz w:val="30"/>
          <w:szCs w:val="30"/>
        </w:rPr>
        <w:t>（</w:t>
      </w:r>
      <w:r>
        <w:rPr>
          <w:rFonts w:hint="eastAsia"/>
          <w:sz w:val="30"/>
          <w:szCs w:val="30"/>
        </w:rPr>
        <w:t>1</w:t>
      </w:r>
      <w:r>
        <w:rPr>
          <w:rFonts w:hint="eastAsia"/>
          <w:sz w:val="30"/>
          <w:szCs w:val="30"/>
        </w:rPr>
        <w:t>）上诉人余华胜的供述，其供述称，其于约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月成立科源配送服务中心，后于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月改为科源公司，公司是其妻子余某甲任法人代表兼财务总监和出纳，其任总经理。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公司与台城二小签订了供餐服务协议，后来雷某跟其讲老师中午值日要发放加班费，问其能否赞助一下，其同意，之后双方商定在其公司收取的二小餐费中按一定标准提取给雷某。这些费用先是以现金方式支付给雷某，共给了</w:t>
      </w:r>
      <w:r>
        <w:rPr>
          <w:rFonts w:hint="eastAsia"/>
          <w:sz w:val="30"/>
          <w:szCs w:val="30"/>
        </w:rPr>
        <w:t>30</w:t>
      </w:r>
      <w:r>
        <w:rPr>
          <w:rFonts w:hint="eastAsia"/>
          <w:sz w:val="30"/>
          <w:szCs w:val="30"/>
        </w:rPr>
        <w:t>万元左右。在</w:t>
      </w:r>
      <w:r>
        <w:rPr>
          <w:rFonts w:hint="eastAsia"/>
          <w:sz w:val="30"/>
          <w:szCs w:val="30"/>
        </w:rPr>
        <w:t>2013</w:t>
      </w:r>
      <w:r>
        <w:rPr>
          <w:rFonts w:hint="eastAsia"/>
          <w:sz w:val="30"/>
          <w:szCs w:val="30"/>
        </w:rPr>
        <w:t>年年头左右，其跟雷某提出为了方便从餐费里返还款项，其公司开张银行卡给他，其公司直接往银行卡里打钱给他。雷同意了。其记得是将李某名下的银行卡交给了雷某，之后其公司通过汇款返还餐费给雷某。</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月份左右，雷某要其跟电脑公司签一份合同，消化卡里的钱。其跟电脑公司的签了一份合同，实际上，该电脑公司没有提供服务给其公司。</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月左右，雷某主动向其提出餐费暂时不用返还，到了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之后其公司就没有支付配餐回扣款项给雷某。回扣款其是给雷某的，他自己支配使用。其直接将与雷某商量的提取标准告诉余某甲，由余某甲负责每个月提取回扣款给雷某。其公司给雷某回扣款，一是维护公司的长远发展，主要为了跟雷某搞好关系</w:t>
      </w:r>
      <w:r>
        <w:rPr>
          <w:rFonts w:hint="eastAsia"/>
          <w:sz w:val="30"/>
          <w:szCs w:val="30"/>
        </w:rPr>
        <w:t>，方便公司以后续约，二是在公司经营过程中，雷某不会对配餐提出刁难。</w:t>
      </w:r>
    </w:p>
    <w:p w14:paraId="01045167" w14:textId="77777777" w:rsidR="00D53C80" w:rsidRDefault="00D53C80">
      <w:pPr>
        <w:spacing w:line="500" w:lineRule="atLeast"/>
        <w:ind w:firstLine="600"/>
        <w:divId w:val="362486857"/>
        <w:rPr>
          <w:rFonts w:hint="eastAsia"/>
          <w:sz w:val="30"/>
          <w:szCs w:val="30"/>
        </w:rPr>
      </w:pPr>
      <w:r>
        <w:rPr>
          <w:rFonts w:hint="eastAsia"/>
          <w:sz w:val="30"/>
          <w:szCs w:val="30"/>
        </w:rPr>
        <w:t>另从</w:t>
      </w:r>
      <w:r>
        <w:rPr>
          <w:rFonts w:hint="eastAsia"/>
          <w:sz w:val="30"/>
          <w:szCs w:val="30"/>
        </w:rPr>
        <w:t>2014</w:t>
      </w:r>
      <w:r>
        <w:rPr>
          <w:rFonts w:hint="eastAsia"/>
          <w:sz w:val="30"/>
          <w:szCs w:val="30"/>
        </w:rPr>
        <w:t>年春节开学后，其公司每月支付</w:t>
      </w:r>
      <w:r>
        <w:rPr>
          <w:rFonts w:hint="eastAsia"/>
          <w:sz w:val="30"/>
          <w:szCs w:val="30"/>
        </w:rPr>
        <w:t>1.4</w:t>
      </w:r>
      <w:r>
        <w:rPr>
          <w:rFonts w:hint="eastAsia"/>
          <w:sz w:val="30"/>
          <w:szCs w:val="30"/>
        </w:rPr>
        <w:t>万元给台城二小老师，共</w:t>
      </w:r>
      <w:r>
        <w:rPr>
          <w:rFonts w:hint="eastAsia"/>
          <w:sz w:val="30"/>
          <w:szCs w:val="30"/>
        </w:rPr>
        <w:t>1.4</w:t>
      </w:r>
      <w:r>
        <w:rPr>
          <w:rFonts w:hint="eastAsia"/>
          <w:sz w:val="30"/>
          <w:szCs w:val="30"/>
        </w:rPr>
        <w:t>万元。虽然科源服务中心和科源公司是登记在余某甲名下，但一直都是其负责经营，余某甲只是负责财务工作。</w:t>
      </w:r>
    </w:p>
    <w:p w14:paraId="1DB394EB" w14:textId="77777777" w:rsidR="00D53C80" w:rsidRDefault="00D53C80">
      <w:pPr>
        <w:spacing w:line="500" w:lineRule="atLeast"/>
        <w:ind w:firstLine="600"/>
        <w:divId w:val="528567081"/>
        <w:rPr>
          <w:rFonts w:hint="eastAsia"/>
          <w:sz w:val="30"/>
          <w:szCs w:val="30"/>
        </w:rPr>
      </w:pPr>
      <w:r>
        <w:rPr>
          <w:rFonts w:hint="eastAsia"/>
          <w:sz w:val="30"/>
          <w:szCs w:val="30"/>
        </w:rPr>
        <w:t>（</w:t>
      </w:r>
      <w:r>
        <w:rPr>
          <w:rFonts w:hint="eastAsia"/>
          <w:sz w:val="30"/>
          <w:szCs w:val="30"/>
        </w:rPr>
        <w:t>2</w:t>
      </w:r>
      <w:r>
        <w:rPr>
          <w:rFonts w:hint="eastAsia"/>
          <w:sz w:val="30"/>
          <w:szCs w:val="30"/>
        </w:rPr>
        <w:t>）上诉人余某甲的供述，其供述称，科源服务中心从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承包台城二小的饭堂并向台城二小提供学生的早餐和午餐。刚开始供餐的时候余华胜说要从学生的伙食费中提款项给台城二小的校长雷某。因为雷某是台城二小的校长，台城二小的餐饮配送业务需要他点头，所以雷某向余华胜提出要提取“水费”的时候余华胜没有反对。台城二小支付学生伙食费都是转到余某乙的建设银行帐户。其收到伙食费后就按照学生就餐情况计算出应该提取给雷某的款项金额。</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月，其提取现金后由余华胜经手交给雷某。到了</w:t>
      </w:r>
      <w:r>
        <w:rPr>
          <w:rFonts w:hint="eastAsia"/>
          <w:sz w:val="30"/>
          <w:szCs w:val="30"/>
        </w:rPr>
        <w:t>2013</w:t>
      </w:r>
      <w:r>
        <w:rPr>
          <w:rFonts w:hint="eastAsia"/>
          <w:sz w:val="30"/>
          <w:szCs w:val="30"/>
        </w:rPr>
        <w:t>年元月份后，其叫公司的李某去开了一张建设银行卡，其将该卡交给雷某。从</w:t>
      </w:r>
      <w:r>
        <w:rPr>
          <w:rFonts w:hint="eastAsia"/>
          <w:sz w:val="30"/>
          <w:szCs w:val="30"/>
        </w:rPr>
        <w:t>2013</w:t>
      </w:r>
      <w:r>
        <w:rPr>
          <w:rFonts w:hint="eastAsia"/>
          <w:sz w:val="30"/>
          <w:szCs w:val="30"/>
        </w:rPr>
        <w:t>年元月至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月其提给雷某涛的款项都是转到李某名下的这张建设卡里，这张建设银行卡由雷某使用。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月开始又是提现金给雷某。</w:t>
      </w:r>
      <w:r>
        <w:rPr>
          <w:rFonts w:hint="eastAsia"/>
          <w:sz w:val="30"/>
          <w:szCs w:val="30"/>
        </w:rPr>
        <w:t>2014</w:t>
      </w:r>
      <w:r>
        <w:rPr>
          <w:rFonts w:hint="eastAsia"/>
          <w:sz w:val="30"/>
          <w:szCs w:val="30"/>
        </w:rPr>
        <w:t>年初开学，雷某说不用提现金给他了，而是改为每个月给每个老师</w:t>
      </w:r>
      <w:r>
        <w:rPr>
          <w:rFonts w:hint="eastAsia"/>
          <w:sz w:val="30"/>
          <w:szCs w:val="30"/>
        </w:rPr>
        <w:t>100</w:t>
      </w:r>
      <w:r>
        <w:rPr>
          <w:rFonts w:hint="eastAsia"/>
          <w:sz w:val="30"/>
          <w:szCs w:val="30"/>
        </w:rPr>
        <w:t>元的管理费，台城二小大约有</w:t>
      </w:r>
      <w:r>
        <w:rPr>
          <w:rFonts w:hint="eastAsia"/>
          <w:sz w:val="30"/>
          <w:szCs w:val="30"/>
        </w:rPr>
        <w:t>100</w:t>
      </w:r>
      <w:r>
        <w:rPr>
          <w:rFonts w:hint="eastAsia"/>
          <w:sz w:val="30"/>
          <w:szCs w:val="30"/>
        </w:rPr>
        <w:t>多个老师，所以其每个月大概要提</w:t>
      </w:r>
      <w:r>
        <w:rPr>
          <w:rFonts w:hint="eastAsia"/>
          <w:sz w:val="30"/>
          <w:szCs w:val="30"/>
        </w:rPr>
        <w:t>1</w:t>
      </w:r>
      <w:r>
        <w:rPr>
          <w:rFonts w:hint="eastAsia"/>
          <w:sz w:val="30"/>
          <w:szCs w:val="30"/>
        </w:rPr>
        <w:t>万元多元的管理费给余华胜去交给台城二小的财务。</w:t>
      </w:r>
    </w:p>
    <w:p w14:paraId="0D64AD34" w14:textId="77777777" w:rsidR="00D53C80" w:rsidRDefault="00D53C80">
      <w:pPr>
        <w:spacing w:line="500" w:lineRule="atLeast"/>
        <w:ind w:firstLine="600"/>
        <w:divId w:val="65420608"/>
        <w:rPr>
          <w:rFonts w:hint="eastAsia"/>
          <w:sz w:val="30"/>
          <w:szCs w:val="30"/>
        </w:rPr>
      </w:pPr>
      <w:r>
        <w:rPr>
          <w:rFonts w:hint="eastAsia"/>
          <w:sz w:val="30"/>
          <w:szCs w:val="30"/>
        </w:rPr>
        <w:t>原审法院认为，被告人余华胜、余某甲无视国家法律，在经济往来中，违反国家规定，给予国家工作人员以回扣，情节严重，其行为均已构成行贿罪。公诉机关指控二被告人的犯罪事实清楚，证据确实、充分，罪名成立。被告人余某甲在共同犯罪中起次要作用，是从犯，应当从轻、减轻处罚或者免除处罚，决定对其从轻处罚；其在被追诉前主动交代行贿行为，可以减轻或者免除处罚，决定对其减轻处罚。被告人余华胜于犯罪后如实供述自己的罪行，可以从轻处罚。公诉机关对被告人余华胜、余某甲的量刑建议适当</w:t>
      </w:r>
      <w:r>
        <w:rPr>
          <w:rFonts w:hint="eastAsia"/>
          <w:sz w:val="30"/>
          <w:szCs w:val="30"/>
        </w:rPr>
        <w:t>,</w:t>
      </w:r>
      <w:r>
        <w:rPr>
          <w:rFonts w:hint="eastAsia"/>
          <w:sz w:val="30"/>
          <w:szCs w:val="30"/>
        </w:rPr>
        <w:t>予以支持。鉴于《中华人民共和国刑法修正案（九）》自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日起施行，根据从旧兼从轻的原则，对被告人余华胜、余某甲犯行贿罪适用旧法进行定罪量刑。被告人余某甲因本案被先行羁押的二百七十九日应折抵刑期。依照</w:t>
      </w:r>
      <w:r>
        <w:rPr>
          <w:rFonts w:hint="eastAsia"/>
          <w:sz w:val="30"/>
          <w:szCs w:val="30"/>
        </w:rPr>
        <w:t>1997</w:t>
      </w:r>
      <w:r>
        <w:rPr>
          <w:rFonts w:hint="eastAsia"/>
          <w:sz w:val="30"/>
          <w:szCs w:val="30"/>
        </w:rPr>
        <w:t>年修订的《中华人民共和国刑法》第三百八十九条第二款、第三百九十条，《中华人民共和国刑法》第十二条、第九十三条、第六十七条第三款和《最高人民法院、最高人民检察院关于办理行贿刑事案件具体应用法律若干问题的解释》第二条第（一）项、第五条、第十二条之规定，作出如下判决：</w:t>
      </w:r>
      <w:r>
        <w:rPr>
          <w:rFonts w:hint="eastAsia"/>
          <w:sz w:val="30"/>
          <w:szCs w:val="30"/>
        </w:rPr>
        <w:t>1</w:t>
      </w:r>
      <w:r>
        <w:rPr>
          <w:rFonts w:hint="eastAsia"/>
          <w:sz w:val="30"/>
          <w:szCs w:val="30"/>
        </w:rPr>
        <w:t>、被告人余华胜犯行贿罪，判处有期徒刑六年。</w:t>
      </w:r>
      <w:r>
        <w:rPr>
          <w:rFonts w:hint="eastAsia"/>
          <w:sz w:val="30"/>
          <w:szCs w:val="30"/>
        </w:rPr>
        <w:t>2</w:t>
      </w:r>
      <w:r>
        <w:rPr>
          <w:rFonts w:hint="eastAsia"/>
          <w:sz w:val="30"/>
          <w:szCs w:val="30"/>
        </w:rPr>
        <w:t>、被告人余某甲犯行贿罪，判处有期徒刑一年九个月。</w:t>
      </w:r>
      <w:r>
        <w:rPr>
          <w:rFonts w:hint="eastAsia"/>
          <w:sz w:val="30"/>
          <w:szCs w:val="30"/>
        </w:rPr>
        <w:t>3</w:t>
      </w:r>
      <w:r>
        <w:rPr>
          <w:rFonts w:hint="eastAsia"/>
          <w:sz w:val="30"/>
          <w:szCs w:val="30"/>
        </w:rPr>
        <w:t>、江门市人民检察院扣押本案的财物，由其依法处理。</w:t>
      </w:r>
    </w:p>
    <w:p w14:paraId="6A555AD9" w14:textId="77777777" w:rsidR="00D53C80" w:rsidRDefault="00D53C80">
      <w:pPr>
        <w:spacing w:line="500" w:lineRule="atLeast"/>
        <w:ind w:firstLine="600"/>
        <w:divId w:val="1317418730"/>
        <w:rPr>
          <w:rFonts w:hint="eastAsia"/>
          <w:sz w:val="30"/>
          <w:szCs w:val="30"/>
        </w:rPr>
      </w:pPr>
      <w:r>
        <w:rPr>
          <w:rFonts w:hint="eastAsia"/>
          <w:sz w:val="30"/>
          <w:szCs w:val="30"/>
        </w:rPr>
        <w:t>上诉人余华胜上诉提出：</w:t>
      </w:r>
      <w:r>
        <w:rPr>
          <w:rFonts w:hint="eastAsia"/>
          <w:sz w:val="30"/>
          <w:szCs w:val="30"/>
        </w:rPr>
        <w:t>1</w:t>
      </w:r>
      <w:r>
        <w:rPr>
          <w:rFonts w:hint="eastAsia"/>
          <w:sz w:val="30"/>
          <w:szCs w:val="30"/>
        </w:rPr>
        <w:t>、其行为构成单位行贿罪，而非行贿罪；</w:t>
      </w:r>
      <w:r>
        <w:rPr>
          <w:rFonts w:hint="eastAsia"/>
          <w:sz w:val="30"/>
          <w:szCs w:val="30"/>
        </w:rPr>
        <w:t>2</w:t>
      </w:r>
      <w:r>
        <w:rPr>
          <w:rFonts w:hint="eastAsia"/>
          <w:sz w:val="30"/>
          <w:szCs w:val="30"/>
        </w:rPr>
        <w:t>、一审法院没有认定其被索贿的事实，导致量刑过重。其请求撤销一审判决，依法改判。</w:t>
      </w:r>
    </w:p>
    <w:p w14:paraId="678B2CCE" w14:textId="77777777" w:rsidR="00D53C80" w:rsidRDefault="00D53C80">
      <w:pPr>
        <w:spacing w:line="500" w:lineRule="atLeast"/>
        <w:ind w:firstLine="600"/>
        <w:divId w:val="1487472141"/>
        <w:rPr>
          <w:rFonts w:hint="eastAsia"/>
          <w:sz w:val="30"/>
          <w:szCs w:val="30"/>
        </w:rPr>
      </w:pPr>
      <w:r>
        <w:rPr>
          <w:rFonts w:hint="eastAsia"/>
          <w:sz w:val="30"/>
          <w:szCs w:val="30"/>
        </w:rPr>
        <w:t>上诉人余某甲上诉提出</w:t>
      </w:r>
      <w:r>
        <w:rPr>
          <w:rFonts w:hint="eastAsia"/>
          <w:sz w:val="30"/>
          <w:szCs w:val="30"/>
        </w:rPr>
        <w:t>:1</w:t>
      </w:r>
      <w:r>
        <w:rPr>
          <w:rFonts w:hint="eastAsia"/>
          <w:sz w:val="30"/>
          <w:szCs w:val="30"/>
        </w:rPr>
        <w:t>、其行为构成单位行贿罪，而非行贿罪；</w:t>
      </w:r>
      <w:r>
        <w:rPr>
          <w:rFonts w:hint="eastAsia"/>
          <w:sz w:val="30"/>
          <w:szCs w:val="30"/>
        </w:rPr>
        <w:t>2</w:t>
      </w:r>
      <w:r>
        <w:rPr>
          <w:rFonts w:hint="eastAsia"/>
          <w:sz w:val="30"/>
          <w:szCs w:val="30"/>
        </w:rPr>
        <w:t>、一审法院量刑时没有考虑其犯罪行为没有发生严重的社会负面影响以及科源服务中心通过中标并且没有违法行为等相关因素，导致量刑过重；</w:t>
      </w:r>
      <w:r>
        <w:rPr>
          <w:rFonts w:hint="eastAsia"/>
          <w:sz w:val="30"/>
          <w:szCs w:val="30"/>
        </w:rPr>
        <w:t>3</w:t>
      </w:r>
      <w:r>
        <w:rPr>
          <w:rFonts w:hint="eastAsia"/>
          <w:sz w:val="30"/>
          <w:szCs w:val="30"/>
        </w:rPr>
        <w:t>、上诉人并非属于相关司法解释不得适用缓刑的情形。其请求撤销一审判决，依法改判，并适用缓刑。</w:t>
      </w:r>
    </w:p>
    <w:p w14:paraId="6142C7A1" w14:textId="77777777" w:rsidR="00D53C80" w:rsidRDefault="00D53C80">
      <w:pPr>
        <w:spacing w:line="500" w:lineRule="atLeast"/>
        <w:ind w:firstLine="600"/>
        <w:divId w:val="629827737"/>
        <w:rPr>
          <w:rFonts w:hint="eastAsia"/>
          <w:sz w:val="30"/>
          <w:szCs w:val="30"/>
        </w:rPr>
      </w:pPr>
      <w:r>
        <w:rPr>
          <w:rFonts w:hint="eastAsia"/>
          <w:sz w:val="30"/>
          <w:szCs w:val="30"/>
        </w:rPr>
        <w:t>上诉人余某甲辩护人认为：</w:t>
      </w:r>
      <w:r>
        <w:rPr>
          <w:rFonts w:hint="eastAsia"/>
          <w:sz w:val="30"/>
          <w:szCs w:val="30"/>
        </w:rPr>
        <w:t>1</w:t>
      </w:r>
      <w:r>
        <w:rPr>
          <w:rFonts w:hint="eastAsia"/>
          <w:sz w:val="30"/>
          <w:szCs w:val="30"/>
        </w:rPr>
        <w:t>、科源服务中心与科源食品配送有限公司除了名字不同外所有的人员架构都是一样的，由于名字改了而导致两人的量刑加重是不公平的；</w:t>
      </w:r>
      <w:r>
        <w:rPr>
          <w:rFonts w:hint="eastAsia"/>
          <w:sz w:val="30"/>
          <w:szCs w:val="30"/>
        </w:rPr>
        <w:t>2</w:t>
      </w:r>
      <w:r>
        <w:rPr>
          <w:rFonts w:hint="eastAsia"/>
          <w:sz w:val="30"/>
          <w:szCs w:val="30"/>
        </w:rPr>
        <w:t>、雷某和马某的证言都证实本案实际的操作人是余华胜，余某甲只是家庭主妇，虽然在过程中余华胜会征询余某甲的意见，但是该行为是夫妻间对日常生活的一种处理方式的商谈，因此余某甲所起作用十分轻微，但一审判决判处余某甲实刑，与罪责刑相一致的原则相违背，请求对其适用缓刑。</w:t>
      </w:r>
    </w:p>
    <w:p w14:paraId="59F161CC" w14:textId="77777777" w:rsidR="00D53C80" w:rsidRDefault="00D53C80">
      <w:pPr>
        <w:spacing w:line="500" w:lineRule="atLeast"/>
        <w:ind w:firstLine="600"/>
        <w:divId w:val="1764572173"/>
        <w:rPr>
          <w:rFonts w:hint="eastAsia"/>
          <w:sz w:val="30"/>
          <w:szCs w:val="30"/>
        </w:rPr>
      </w:pPr>
      <w:r>
        <w:rPr>
          <w:rFonts w:hint="eastAsia"/>
          <w:sz w:val="30"/>
          <w:szCs w:val="30"/>
        </w:rPr>
        <w:t>广东省江门市人民检察院认为：</w:t>
      </w:r>
      <w:r>
        <w:rPr>
          <w:rFonts w:hint="eastAsia"/>
          <w:sz w:val="30"/>
          <w:szCs w:val="30"/>
        </w:rPr>
        <w:t>1.</w:t>
      </w:r>
      <w:r>
        <w:rPr>
          <w:rFonts w:hint="eastAsia"/>
          <w:sz w:val="30"/>
          <w:szCs w:val="30"/>
        </w:rPr>
        <w:t>两上诉人的行为是个人行为，不能认定为单位行贿；</w:t>
      </w:r>
      <w:r>
        <w:rPr>
          <w:rFonts w:hint="eastAsia"/>
          <w:sz w:val="30"/>
          <w:szCs w:val="30"/>
        </w:rPr>
        <w:t>2.</w:t>
      </w:r>
      <w:r>
        <w:rPr>
          <w:rFonts w:hint="eastAsia"/>
          <w:sz w:val="30"/>
          <w:szCs w:val="30"/>
        </w:rPr>
        <w:t>行贿人民币</w:t>
      </w:r>
      <w:r>
        <w:rPr>
          <w:rFonts w:hint="eastAsia"/>
          <w:sz w:val="30"/>
          <w:szCs w:val="30"/>
        </w:rPr>
        <w:t>60</w:t>
      </w:r>
      <w:r>
        <w:rPr>
          <w:rFonts w:hint="eastAsia"/>
          <w:sz w:val="30"/>
          <w:szCs w:val="30"/>
        </w:rPr>
        <w:t>多万元是在五年以上十年以下有期徒刑的量刑范围，一审判决对余某甲的判决已作出减轻处罚，符合法律规定，对其从犯地位已认定，建议维持原判。</w:t>
      </w:r>
    </w:p>
    <w:p w14:paraId="1C41C80C" w14:textId="77777777" w:rsidR="00D53C80" w:rsidRDefault="00D53C80">
      <w:pPr>
        <w:spacing w:line="500" w:lineRule="atLeast"/>
        <w:ind w:firstLine="600"/>
        <w:divId w:val="1448506919"/>
        <w:rPr>
          <w:rFonts w:hint="eastAsia"/>
          <w:sz w:val="30"/>
          <w:szCs w:val="30"/>
        </w:rPr>
      </w:pPr>
      <w:r>
        <w:rPr>
          <w:rFonts w:hint="eastAsia"/>
          <w:sz w:val="30"/>
          <w:szCs w:val="30"/>
        </w:rPr>
        <w:t>经审理查明，原审判决认定上诉人余华胜、余某甲犯行贿罪的事实清楚，证据确实充分，证据均经庭审示证和质证，足以认定，本院予以确认。</w:t>
      </w:r>
    </w:p>
    <w:p w14:paraId="22A42E48" w14:textId="77777777" w:rsidR="00D53C80" w:rsidRDefault="00D53C80">
      <w:pPr>
        <w:spacing w:line="500" w:lineRule="atLeast"/>
        <w:ind w:firstLine="600"/>
        <w:divId w:val="1449853195"/>
        <w:rPr>
          <w:rFonts w:hint="eastAsia"/>
          <w:sz w:val="30"/>
          <w:szCs w:val="30"/>
        </w:rPr>
      </w:pPr>
      <w:r>
        <w:rPr>
          <w:rFonts w:hint="eastAsia"/>
          <w:sz w:val="30"/>
          <w:szCs w:val="30"/>
        </w:rPr>
        <w:t>对上诉人余华胜、余某甲的上诉意见及余某甲辩护人的辩护意见评析如下：</w:t>
      </w:r>
    </w:p>
    <w:p w14:paraId="0F90434C" w14:textId="77777777" w:rsidR="00D53C80" w:rsidRDefault="00D53C80">
      <w:pPr>
        <w:spacing w:line="500" w:lineRule="atLeast"/>
        <w:ind w:firstLine="600"/>
        <w:divId w:val="448276938"/>
        <w:rPr>
          <w:rFonts w:hint="eastAsia"/>
          <w:sz w:val="30"/>
          <w:szCs w:val="30"/>
        </w:rPr>
      </w:pPr>
      <w:r>
        <w:rPr>
          <w:rFonts w:hint="eastAsia"/>
          <w:sz w:val="30"/>
          <w:szCs w:val="30"/>
        </w:rPr>
        <w:t>对上诉人余华胜、余某甲认为自已构成单位行贿罪，而非行贿罪的上诉和辩护意见，经查，《中华人民共和国刑法》第三十条规定，公司、企业、事业单位、机关、团体实施的危害社会的行为，法律规定为单位犯罪的，应当负刑事责任。又根据《中华人民共和国刑法》第三百九十三条的规定，明确了单位行贿罪的主体只能是单位。而《最高人民法院关于审理单位犯罪案件具体应用法律有关问题的解释》第一条规定，刑法第三十条规定的公司、企业、事业单位，既包括国有、集体所有的公司、企业、事业单位，也包括依法设立的合资经营、合作经营企业和具有法人资格的独资、私营等公司、企业、事业单位。上诉人余华胜、余某甲经营的台山市台城科源食品服务中心的组成形式是个人经营，不具有法人资格，其特点就是没有独立的财产和人格，服务中心的财产就是经营者个人的财产，因此，服务中心不能成为单位行贿罪的主体。且服务中心执照有效期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日，而台山市科源食品配送有限公司的法定代表人是余某甲，公司类型是有限责任公司，成立日期是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日，投资人是余某甲和余华胜。本案中，案发的时间是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月期间，因此台山市科源食品配送有限公司在案发时尚未成立。对此，一审判决已详细论述。故该上诉意见理据不足，本院不予支持。</w:t>
      </w:r>
    </w:p>
    <w:p w14:paraId="2C72647F" w14:textId="77777777" w:rsidR="00D53C80" w:rsidRDefault="00D53C80">
      <w:pPr>
        <w:spacing w:line="500" w:lineRule="atLeast"/>
        <w:ind w:firstLine="600"/>
        <w:divId w:val="1062369094"/>
        <w:rPr>
          <w:rFonts w:hint="eastAsia"/>
          <w:sz w:val="30"/>
          <w:szCs w:val="30"/>
        </w:rPr>
      </w:pPr>
      <w:r>
        <w:rPr>
          <w:rFonts w:hint="eastAsia"/>
          <w:sz w:val="30"/>
          <w:szCs w:val="30"/>
        </w:rPr>
        <w:t>对于上诉人余华胜提出其被索贿。经查，依据余华胜的供述，其给雷某钱款的目的，一是为了跟雷某搞好关系，方便以后续约，二是在经营过程中，雷某不会对其配餐提出刁难。由此可以看出，余华胜在向雷某行贿的过程中，主观上具有让雷某为自己谋取利益的故意，对回扣款的支付有着清醒的认识，并非被雷某索要而不得已为之。且结合证人雷某的证言，被告人余华胜与雷某是经商量后确定按一定比例提取款项返还给雷某的，因此，该条上诉意见无理据，故对该条上诉意见本院不予支持。</w:t>
      </w:r>
    </w:p>
    <w:p w14:paraId="3B862438" w14:textId="77777777" w:rsidR="00D53C80" w:rsidRDefault="00D53C80">
      <w:pPr>
        <w:spacing w:line="500" w:lineRule="atLeast"/>
        <w:ind w:firstLine="600"/>
        <w:divId w:val="1946842696"/>
        <w:rPr>
          <w:rFonts w:hint="eastAsia"/>
          <w:sz w:val="30"/>
          <w:szCs w:val="30"/>
        </w:rPr>
      </w:pPr>
      <w:r>
        <w:rPr>
          <w:rFonts w:hint="eastAsia"/>
          <w:sz w:val="30"/>
          <w:szCs w:val="30"/>
        </w:rPr>
        <w:t>对余某甲能否适用缓刑的问题。本案中，一审判决已对余某甲减轻处罚，对其量刑适当，且其刑期已满，对其提出适用缓刑的上诉意见，本院不予采纳。</w:t>
      </w:r>
    </w:p>
    <w:p w14:paraId="24284825" w14:textId="77777777" w:rsidR="00D53C80" w:rsidRDefault="00D53C80">
      <w:pPr>
        <w:spacing w:line="500" w:lineRule="atLeast"/>
        <w:ind w:firstLine="600"/>
        <w:divId w:val="1652323546"/>
        <w:rPr>
          <w:rFonts w:hint="eastAsia"/>
          <w:sz w:val="30"/>
          <w:szCs w:val="30"/>
        </w:rPr>
      </w:pPr>
      <w:r>
        <w:rPr>
          <w:rFonts w:hint="eastAsia"/>
          <w:sz w:val="30"/>
          <w:szCs w:val="30"/>
        </w:rPr>
        <w:t>本院认为，上诉人余华胜、余某甲无视国家法律，在经济往来中，违反国家规定，给予国家工作人员以回扣，其二人行为均已构成行贿罪。一审判决认定余某甲在共同犯罪中起次要作用，是从犯，应当从轻、减轻处罚或者免除处罚，决定对其从轻处罚；其在被追诉前主动交代行贿行为，可以减轻或者免除处罚，决定对其减轻处罚。余华胜于犯罪后如实供述自己的罪行，可以从轻处罚，已充分考虑了其二人的量刑情节，符合案件的事实及法律规定。上诉人余华胜、余某甲的上诉意见及余某甲辩护人的辩护意见，理据不足，本院不予采纳。原审判决认定事实清楚，定罪准确，审判程序合法，对余某甲判决处有期徒刑一年九个月量刑恰当，唯对余华胜的量刑不当，应予以纠正。《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日起施行，根据从旧兼从轻的原则，对被告人余华胜、余某甲犯行贿罪适用修正前的刑法进行定罪量刑。被告人余某甲因本案被先行羁押的二百七十九日应折抵刑期。依照</w:t>
      </w:r>
      <w:r>
        <w:rPr>
          <w:rFonts w:hint="eastAsia"/>
          <w:sz w:val="30"/>
          <w:szCs w:val="30"/>
        </w:rPr>
        <w:t>1997</w:t>
      </w:r>
      <w:r>
        <w:rPr>
          <w:rFonts w:hint="eastAsia"/>
          <w:sz w:val="30"/>
          <w:szCs w:val="30"/>
        </w:rPr>
        <w:t>年修订的《中华人民共和国刑法》第三百八十九条第二款、第三百九十条、《中华人民共和国刑法》第十二条、第二十七条、第六十七条第三款、第九十三条、《最高人民法院、最高人民检察院关于办理贪污贿赂刑事案件适用法律若干问题的解释》第七条、第八条、《中华人民共和国刑事诉讼法》第二百二十五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项之规定，判决如下：</w:t>
      </w:r>
    </w:p>
    <w:p w14:paraId="38647814" w14:textId="77777777" w:rsidR="00D53C80" w:rsidRDefault="00D53C80">
      <w:pPr>
        <w:spacing w:line="500" w:lineRule="atLeast"/>
        <w:ind w:firstLine="600"/>
        <w:divId w:val="1875846860"/>
        <w:rPr>
          <w:rFonts w:hint="eastAsia"/>
          <w:sz w:val="30"/>
          <w:szCs w:val="30"/>
        </w:rPr>
      </w:pPr>
      <w:r>
        <w:rPr>
          <w:rFonts w:hint="eastAsia"/>
          <w:sz w:val="30"/>
          <w:szCs w:val="30"/>
        </w:rPr>
        <w:t>一、维持台山市人民法院（</w:t>
      </w:r>
      <w:r>
        <w:rPr>
          <w:rFonts w:hint="eastAsia"/>
          <w:sz w:val="30"/>
          <w:szCs w:val="30"/>
        </w:rPr>
        <w:t>2015</w:t>
      </w:r>
      <w:r>
        <w:rPr>
          <w:rFonts w:hint="eastAsia"/>
          <w:sz w:val="30"/>
          <w:szCs w:val="30"/>
        </w:rPr>
        <w:t>）江台法刑初字第</w:t>
      </w:r>
      <w:r>
        <w:rPr>
          <w:rFonts w:hint="eastAsia"/>
          <w:sz w:val="30"/>
          <w:szCs w:val="30"/>
        </w:rPr>
        <w:t>269</w:t>
      </w:r>
      <w:r>
        <w:rPr>
          <w:rFonts w:hint="eastAsia"/>
          <w:sz w:val="30"/>
          <w:szCs w:val="30"/>
        </w:rPr>
        <w:t>号刑事判决第一项中对余华胜的定罪部分及第二项、第三项；</w:t>
      </w:r>
    </w:p>
    <w:p w14:paraId="015F596E" w14:textId="77777777" w:rsidR="00D53C80" w:rsidRDefault="00D53C80">
      <w:pPr>
        <w:spacing w:line="500" w:lineRule="atLeast"/>
        <w:ind w:firstLine="600"/>
        <w:divId w:val="2131823503"/>
        <w:rPr>
          <w:rFonts w:hint="eastAsia"/>
          <w:sz w:val="30"/>
          <w:szCs w:val="30"/>
        </w:rPr>
      </w:pPr>
      <w:r>
        <w:rPr>
          <w:rFonts w:hint="eastAsia"/>
          <w:sz w:val="30"/>
          <w:szCs w:val="30"/>
        </w:rPr>
        <w:t>二、撤销台山市人民法院（</w:t>
      </w:r>
      <w:r>
        <w:rPr>
          <w:rFonts w:hint="eastAsia"/>
          <w:sz w:val="30"/>
          <w:szCs w:val="30"/>
        </w:rPr>
        <w:t>2015</w:t>
      </w:r>
      <w:r>
        <w:rPr>
          <w:rFonts w:hint="eastAsia"/>
          <w:sz w:val="30"/>
          <w:szCs w:val="30"/>
        </w:rPr>
        <w:t>）江台法刑初字第</w:t>
      </w:r>
      <w:r>
        <w:rPr>
          <w:rFonts w:hint="eastAsia"/>
          <w:sz w:val="30"/>
          <w:szCs w:val="30"/>
        </w:rPr>
        <w:t>269</w:t>
      </w:r>
      <w:r>
        <w:rPr>
          <w:rFonts w:hint="eastAsia"/>
          <w:sz w:val="30"/>
          <w:szCs w:val="30"/>
        </w:rPr>
        <w:t>号刑事判决第一项中对余华胜的量刑部分；</w:t>
      </w:r>
    </w:p>
    <w:p w14:paraId="41F69359" w14:textId="77777777" w:rsidR="00D53C80" w:rsidRDefault="00D53C80">
      <w:pPr>
        <w:spacing w:line="500" w:lineRule="atLeast"/>
        <w:ind w:firstLine="600"/>
        <w:divId w:val="2074544925"/>
        <w:rPr>
          <w:rFonts w:hint="eastAsia"/>
          <w:sz w:val="30"/>
          <w:szCs w:val="30"/>
        </w:rPr>
      </w:pPr>
      <w:r>
        <w:rPr>
          <w:rFonts w:hint="eastAsia"/>
          <w:sz w:val="30"/>
          <w:szCs w:val="30"/>
        </w:rPr>
        <w:t>三、对上诉人余华胜判处有期徒刑三年六个月。</w:t>
      </w:r>
    </w:p>
    <w:p w14:paraId="2B7F94A0" w14:textId="77777777" w:rsidR="00D53C80" w:rsidRDefault="00D53C80">
      <w:pPr>
        <w:spacing w:line="500" w:lineRule="atLeast"/>
        <w:ind w:firstLine="600"/>
        <w:divId w:val="15085171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日止）。</w:t>
      </w:r>
    </w:p>
    <w:p w14:paraId="58759484" w14:textId="77777777" w:rsidR="00D53C80" w:rsidRDefault="00D53C80">
      <w:pPr>
        <w:spacing w:line="500" w:lineRule="atLeast"/>
        <w:ind w:firstLine="600"/>
        <w:divId w:val="180169555"/>
        <w:rPr>
          <w:rFonts w:hint="eastAsia"/>
          <w:sz w:val="30"/>
          <w:szCs w:val="30"/>
        </w:rPr>
      </w:pPr>
      <w:r>
        <w:rPr>
          <w:rFonts w:hint="eastAsia"/>
          <w:sz w:val="30"/>
          <w:szCs w:val="30"/>
        </w:rPr>
        <w:t>本判决为终审判决。</w:t>
      </w:r>
    </w:p>
    <w:p w14:paraId="31CF765A" w14:textId="77777777" w:rsidR="00D53C80" w:rsidRDefault="00D53C80">
      <w:pPr>
        <w:spacing w:line="500" w:lineRule="atLeast"/>
        <w:jc w:val="right"/>
        <w:divId w:val="666520947"/>
        <w:rPr>
          <w:rFonts w:hint="eastAsia"/>
          <w:sz w:val="30"/>
          <w:szCs w:val="30"/>
        </w:rPr>
      </w:pPr>
      <w:r>
        <w:rPr>
          <w:rFonts w:hint="eastAsia"/>
          <w:sz w:val="30"/>
          <w:szCs w:val="30"/>
        </w:rPr>
        <w:t>审　判　长　　冒庭媛</w:t>
      </w:r>
    </w:p>
    <w:p w14:paraId="7EFC31D5" w14:textId="77777777" w:rsidR="00D53C80" w:rsidRDefault="00D53C80">
      <w:pPr>
        <w:spacing w:line="500" w:lineRule="atLeast"/>
        <w:jc w:val="right"/>
        <w:divId w:val="1726640566"/>
        <w:rPr>
          <w:rFonts w:hint="eastAsia"/>
          <w:sz w:val="30"/>
          <w:szCs w:val="30"/>
        </w:rPr>
      </w:pPr>
      <w:r>
        <w:rPr>
          <w:rFonts w:hint="eastAsia"/>
          <w:sz w:val="30"/>
          <w:szCs w:val="30"/>
        </w:rPr>
        <w:t>审　判　员　　崔进文</w:t>
      </w:r>
    </w:p>
    <w:p w14:paraId="2C10C219" w14:textId="77777777" w:rsidR="00D53C80" w:rsidRDefault="00D53C80">
      <w:pPr>
        <w:spacing w:line="500" w:lineRule="atLeast"/>
        <w:jc w:val="right"/>
        <w:divId w:val="168452665"/>
        <w:rPr>
          <w:rFonts w:hint="eastAsia"/>
          <w:sz w:val="30"/>
          <w:szCs w:val="30"/>
        </w:rPr>
      </w:pPr>
      <w:r>
        <w:rPr>
          <w:rFonts w:hint="eastAsia"/>
          <w:sz w:val="30"/>
          <w:szCs w:val="30"/>
        </w:rPr>
        <w:t>代理审判员　　林启辉</w:t>
      </w:r>
    </w:p>
    <w:p w14:paraId="19F30D87" w14:textId="77777777" w:rsidR="00D53C80" w:rsidRDefault="00D53C80">
      <w:pPr>
        <w:spacing w:line="500" w:lineRule="atLeast"/>
        <w:jc w:val="right"/>
        <w:divId w:val="1035933874"/>
        <w:rPr>
          <w:rFonts w:hint="eastAsia"/>
          <w:sz w:val="30"/>
          <w:szCs w:val="30"/>
        </w:rPr>
      </w:pPr>
      <w:r>
        <w:rPr>
          <w:rFonts w:hint="eastAsia"/>
          <w:sz w:val="30"/>
          <w:szCs w:val="30"/>
        </w:rPr>
        <w:t>二〇一六年六月二十三日</w:t>
      </w:r>
    </w:p>
    <w:p w14:paraId="1C5AC2B8" w14:textId="77777777" w:rsidR="00D53C80" w:rsidRDefault="00D53C80">
      <w:pPr>
        <w:spacing w:line="500" w:lineRule="atLeast"/>
        <w:jc w:val="right"/>
        <w:divId w:val="1646736008"/>
        <w:rPr>
          <w:rFonts w:hint="eastAsia"/>
          <w:sz w:val="30"/>
          <w:szCs w:val="30"/>
        </w:rPr>
      </w:pPr>
      <w:r>
        <w:rPr>
          <w:rFonts w:hint="eastAsia"/>
          <w:sz w:val="30"/>
          <w:szCs w:val="30"/>
        </w:rPr>
        <w:t>书　记　员　　谢淑仪</w:t>
      </w:r>
    </w:p>
    <w:p w14:paraId="60ECDC0B" w14:textId="77777777" w:rsidR="00D53C80" w:rsidRDefault="00D53C80">
      <w:pPr>
        <w:spacing w:line="500" w:lineRule="atLeast"/>
        <w:ind w:firstLine="600"/>
        <w:divId w:val="736394813"/>
        <w:rPr>
          <w:rFonts w:hint="eastAsia"/>
          <w:sz w:val="30"/>
          <w:szCs w:val="30"/>
        </w:rPr>
      </w:pPr>
      <w:r>
        <w:rPr>
          <w:rFonts w:hint="eastAsia"/>
          <w:sz w:val="30"/>
          <w:szCs w:val="30"/>
        </w:rPr>
        <w:t>相关法律条文：</w:t>
      </w:r>
    </w:p>
    <w:p w14:paraId="79C26B9B" w14:textId="77777777" w:rsidR="00D53C80" w:rsidRDefault="00D53C80">
      <w:pPr>
        <w:spacing w:line="500" w:lineRule="atLeast"/>
        <w:ind w:firstLine="600"/>
        <w:divId w:val="240218839"/>
        <w:rPr>
          <w:rFonts w:hint="eastAsia"/>
          <w:sz w:val="30"/>
          <w:szCs w:val="30"/>
        </w:rPr>
      </w:pPr>
      <w:r>
        <w:rPr>
          <w:rFonts w:hint="eastAsia"/>
          <w:sz w:val="30"/>
          <w:szCs w:val="30"/>
        </w:rPr>
        <w:t>1997</w:t>
      </w:r>
      <w:r>
        <w:rPr>
          <w:rFonts w:hint="eastAsia"/>
          <w:sz w:val="30"/>
          <w:szCs w:val="30"/>
        </w:rPr>
        <w:t>年修订的《中华人民共和国刑法》</w:t>
      </w:r>
    </w:p>
    <w:p w14:paraId="32A722CE" w14:textId="77777777" w:rsidR="00D53C80" w:rsidRDefault="00D53C80">
      <w:pPr>
        <w:spacing w:line="500" w:lineRule="atLeast"/>
        <w:ind w:firstLine="600"/>
        <w:divId w:val="1236209370"/>
        <w:rPr>
          <w:rFonts w:hint="eastAsia"/>
          <w:sz w:val="30"/>
          <w:szCs w:val="30"/>
        </w:rPr>
      </w:pPr>
      <w:r>
        <w:rPr>
          <w:rFonts w:hint="eastAsia"/>
          <w:sz w:val="30"/>
          <w:szCs w:val="30"/>
        </w:rPr>
        <w:t>第三百八十九条第二款在经济往来中，违反国家规定，给予国家工作人员以财物，数额较大的，或者违反国家规定，给予国家工作人员以各种名义的回扣、手续费的，以行贿论处。</w:t>
      </w:r>
    </w:p>
    <w:p w14:paraId="50EEF84D" w14:textId="77777777" w:rsidR="00D53C80" w:rsidRDefault="00D53C80">
      <w:pPr>
        <w:spacing w:line="500" w:lineRule="atLeast"/>
        <w:ind w:firstLine="600"/>
        <w:divId w:val="159701208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AB8760A" w14:textId="77777777" w:rsidR="00D53C80" w:rsidRDefault="00D53C80">
      <w:pPr>
        <w:spacing w:line="500" w:lineRule="atLeast"/>
        <w:ind w:firstLine="600"/>
        <w:divId w:val="602148190"/>
        <w:rPr>
          <w:rFonts w:hint="eastAsia"/>
          <w:sz w:val="30"/>
          <w:szCs w:val="30"/>
        </w:rPr>
      </w:pPr>
      <w:r>
        <w:rPr>
          <w:rFonts w:hint="eastAsia"/>
          <w:sz w:val="30"/>
          <w:szCs w:val="30"/>
        </w:rPr>
        <w:t>行贿人在被追诉前主动交待行贿行为的，可以减轻处罚或者免除处罚。</w:t>
      </w:r>
    </w:p>
    <w:p w14:paraId="11955632" w14:textId="77777777" w:rsidR="00D53C80" w:rsidRDefault="00D53C80">
      <w:pPr>
        <w:spacing w:line="500" w:lineRule="atLeast"/>
        <w:ind w:firstLine="600"/>
        <w:divId w:val="1724518056"/>
        <w:rPr>
          <w:rFonts w:hint="eastAsia"/>
          <w:sz w:val="30"/>
          <w:szCs w:val="30"/>
        </w:rPr>
      </w:pPr>
      <w:r>
        <w:rPr>
          <w:rFonts w:hint="eastAsia"/>
          <w:sz w:val="30"/>
          <w:szCs w:val="30"/>
        </w:rPr>
        <w:t>《中华人民共和国刑法》</w:t>
      </w:r>
    </w:p>
    <w:p w14:paraId="291879AF" w14:textId="77777777" w:rsidR="00D53C80" w:rsidRDefault="00D53C80">
      <w:pPr>
        <w:spacing w:line="500" w:lineRule="atLeast"/>
        <w:ind w:firstLine="600"/>
        <w:divId w:val="163120305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B00E6EC" w14:textId="77777777" w:rsidR="00D53C80" w:rsidRDefault="00D53C80">
      <w:pPr>
        <w:spacing w:line="500" w:lineRule="atLeast"/>
        <w:ind w:firstLine="600"/>
        <w:divId w:val="2087192041"/>
        <w:rPr>
          <w:rFonts w:hint="eastAsia"/>
          <w:sz w:val="30"/>
          <w:szCs w:val="30"/>
        </w:rPr>
      </w:pPr>
      <w:r>
        <w:rPr>
          <w:rFonts w:hint="eastAsia"/>
          <w:sz w:val="30"/>
          <w:szCs w:val="30"/>
        </w:rPr>
        <w:t>本法施行以前，依照当时的法律已经作出的生效判决，继续有效。</w:t>
      </w:r>
    </w:p>
    <w:p w14:paraId="5CA7B5FD" w14:textId="77777777" w:rsidR="00D53C80" w:rsidRDefault="00D53C80">
      <w:pPr>
        <w:spacing w:line="500" w:lineRule="atLeast"/>
        <w:ind w:firstLine="600"/>
        <w:divId w:val="992830084"/>
        <w:rPr>
          <w:rFonts w:hint="eastAsia"/>
          <w:sz w:val="30"/>
          <w:szCs w:val="30"/>
        </w:rPr>
      </w:pPr>
      <w:r>
        <w:rPr>
          <w:rFonts w:hint="eastAsia"/>
          <w:sz w:val="30"/>
          <w:szCs w:val="30"/>
        </w:rPr>
        <w:t>第二十七条在共同犯罪中起次要或者辅助作用的，是从犯。</w:t>
      </w:r>
    </w:p>
    <w:p w14:paraId="28FD84FA" w14:textId="77777777" w:rsidR="00D53C80" w:rsidRDefault="00D53C80">
      <w:pPr>
        <w:spacing w:line="500" w:lineRule="atLeast"/>
        <w:ind w:firstLine="600"/>
        <w:divId w:val="158741072"/>
        <w:rPr>
          <w:rFonts w:hint="eastAsia"/>
          <w:sz w:val="30"/>
          <w:szCs w:val="30"/>
        </w:rPr>
      </w:pPr>
      <w:r>
        <w:rPr>
          <w:rFonts w:hint="eastAsia"/>
          <w:sz w:val="30"/>
          <w:szCs w:val="30"/>
        </w:rPr>
        <w:t>对于从犯，应当从轻、减轻处罚或者免除处罚。</w:t>
      </w:r>
    </w:p>
    <w:p w14:paraId="20E32B09" w14:textId="77777777" w:rsidR="00D53C80" w:rsidRDefault="00D53C80">
      <w:pPr>
        <w:spacing w:line="500" w:lineRule="atLeast"/>
        <w:ind w:firstLine="600"/>
        <w:divId w:val="99418931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5F6C54C" w14:textId="77777777" w:rsidR="00D53C80" w:rsidRDefault="00D53C80">
      <w:pPr>
        <w:spacing w:line="500" w:lineRule="atLeast"/>
        <w:ind w:firstLine="600"/>
        <w:divId w:val="499273567"/>
        <w:rPr>
          <w:rFonts w:hint="eastAsia"/>
          <w:sz w:val="30"/>
          <w:szCs w:val="30"/>
        </w:rPr>
      </w:pPr>
      <w:r>
        <w:rPr>
          <w:rFonts w:hint="eastAsia"/>
          <w:sz w:val="30"/>
          <w:szCs w:val="30"/>
        </w:rPr>
        <w:t>第九十三条本法所称国家工作人员，是指国家机关中从事公务的人员。</w:t>
      </w:r>
    </w:p>
    <w:p w14:paraId="26FBC3F6" w14:textId="77777777" w:rsidR="00D53C80" w:rsidRDefault="00D53C80">
      <w:pPr>
        <w:spacing w:line="500" w:lineRule="atLeast"/>
        <w:ind w:firstLine="600"/>
        <w:divId w:val="32775790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399758F" w14:textId="77777777" w:rsidR="00D53C80" w:rsidRDefault="00D53C80">
      <w:pPr>
        <w:spacing w:line="500" w:lineRule="atLeast"/>
        <w:ind w:firstLine="600"/>
        <w:divId w:val="897204322"/>
        <w:rPr>
          <w:rFonts w:hint="eastAsia"/>
          <w:sz w:val="30"/>
          <w:szCs w:val="30"/>
        </w:rPr>
      </w:pPr>
      <w:r>
        <w:rPr>
          <w:rFonts w:hint="eastAsia"/>
          <w:sz w:val="30"/>
          <w:szCs w:val="30"/>
        </w:rPr>
        <w:t>《最高人民法院、最高人民检察院</w:t>
      </w:r>
    </w:p>
    <w:p w14:paraId="513FA379" w14:textId="77777777" w:rsidR="00D53C80" w:rsidRDefault="00D53C80">
      <w:pPr>
        <w:spacing w:line="500" w:lineRule="atLeast"/>
        <w:ind w:firstLine="600"/>
        <w:divId w:val="149442344"/>
        <w:rPr>
          <w:rFonts w:hint="eastAsia"/>
          <w:sz w:val="30"/>
          <w:szCs w:val="30"/>
        </w:rPr>
      </w:pPr>
      <w:r>
        <w:rPr>
          <w:rFonts w:hint="eastAsia"/>
          <w:sz w:val="30"/>
          <w:szCs w:val="30"/>
        </w:rPr>
        <w:t>关于办理贪污贿赂刑事案件适用法律若干问题的解释》</w:t>
      </w:r>
    </w:p>
    <w:p w14:paraId="116F3F76" w14:textId="77777777" w:rsidR="00D53C80" w:rsidRDefault="00D53C80">
      <w:pPr>
        <w:spacing w:line="500" w:lineRule="atLeast"/>
        <w:ind w:firstLine="600"/>
        <w:divId w:val="162634672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3E257EC" w14:textId="77777777" w:rsidR="00D53C80" w:rsidRDefault="00D53C80">
      <w:pPr>
        <w:spacing w:line="500" w:lineRule="atLeast"/>
        <w:ind w:firstLine="600"/>
        <w:divId w:val="41813959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D53F291" w14:textId="77777777" w:rsidR="00D53C80" w:rsidRDefault="00D53C80">
      <w:pPr>
        <w:spacing w:line="500" w:lineRule="atLeast"/>
        <w:ind w:firstLine="600"/>
        <w:divId w:val="262153710"/>
        <w:rPr>
          <w:rFonts w:hint="eastAsia"/>
          <w:sz w:val="30"/>
          <w:szCs w:val="30"/>
        </w:rPr>
      </w:pPr>
      <w:r>
        <w:rPr>
          <w:rFonts w:hint="eastAsia"/>
          <w:sz w:val="30"/>
          <w:szCs w:val="30"/>
        </w:rPr>
        <w:t>（一）向三人以上行贿的；</w:t>
      </w:r>
    </w:p>
    <w:p w14:paraId="288D8C01" w14:textId="77777777" w:rsidR="00D53C80" w:rsidRDefault="00D53C80">
      <w:pPr>
        <w:spacing w:line="500" w:lineRule="atLeast"/>
        <w:ind w:firstLine="600"/>
        <w:divId w:val="996035301"/>
        <w:rPr>
          <w:rFonts w:hint="eastAsia"/>
          <w:sz w:val="30"/>
          <w:szCs w:val="30"/>
        </w:rPr>
      </w:pPr>
      <w:r>
        <w:rPr>
          <w:rFonts w:hint="eastAsia"/>
          <w:sz w:val="30"/>
          <w:szCs w:val="30"/>
        </w:rPr>
        <w:t>（二）将违法所得用于行贿的；</w:t>
      </w:r>
    </w:p>
    <w:p w14:paraId="5940C858" w14:textId="77777777" w:rsidR="00D53C80" w:rsidRDefault="00D53C80">
      <w:pPr>
        <w:spacing w:line="500" w:lineRule="atLeast"/>
        <w:ind w:firstLine="600"/>
        <w:divId w:val="1331829923"/>
        <w:rPr>
          <w:rFonts w:hint="eastAsia"/>
          <w:sz w:val="30"/>
          <w:szCs w:val="30"/>
        </w:rPr>
      </w:pPr>
      <w:r>
        <w:rPr>
          <w:rFonts w:hint="eastAsia"/>
          <w:sz w:val="30"/>
          <w:szCs w:val="30"/>
        </w:rPr>
        <w:t>（三）通过行贿谋取职务提拔、调整的；</w:t>
      </w:r>
    </w:p>
    <w:p w14:paraId="2552CAD6" w14:textId="77777777" w:rsidR="00D53C80" w:rsidRDefault="00D53C80">
      <w:pPr>
        <w:spacing w:line="500" w:lineRule="atLeast"/>
        <w:ind w:firstLine="600"/>
        <w:divId w:val="701976482"/>
        <w:rPr>
          <w:rFonts w:hint="eastAsia"/>
          <w:sz w:val="30"/>
          <w:szCs w:val="30"/>
        </w:rPr>
      </w:pPr>
      <w:r>
        <w:rPr>
          <w:rFonts w:hint="eastAsia"/>
          <w:sz w:val="30"/>
          <w:szCs w:val="30"/>
        </w:rPr>
        <w:t>（四）向负有食品、药品、安全生产、环境保护等监督管理职责的国家工作人员行贿，实施非法活动的；</w:t>
      </w:r>
    </w:p>
    <w:p w14:paraId="743C38AC" w14:textId="77777777" w:rsidR="00D53C80" w:rsidRDefault="00D53C80">
      <w:pPr>
        <w:spacing w:line="500" w:lineRule="atLeast"/>
        <w:ind w:firstLine="600"/>
        <w:divId w:val="664817675"/>
        <w:rPr>
          <w:rFonts w:hint="eastAsia"/>
          <w:sz w:val="30"/>
          <w:szCs w:val="30"/>
        </w:rPr>
      </w:pPr>
      <w:r>
        <w:rPr>
          <w:rFonts w:hint="eastAsia"/>
          <w:sz w:val="30"/>
          <w:szCs w:val="30"/>
        </w:rPr>
        <w:t>（五）向司法工作人员行贿，影响司法公正的；</w:t>
      </w:r>
    </w:p>
    <w:p w14:paraId="455722E2" w14:textId="77777777" w:rsidR="00D53C80" w:rsidRDefault="00D53C80">
      <w:pPr>
        <w:spacing w:line="500" w:lineRule="atLeast"/>
        <w:ind w:firstLine="600"/>
        <w:divId w:val="1490631212"/>
        <w:rPr>
          <w:rFonts w:hint="eastAsia"/>
          <w:sz w:val="30"/>
          <w:szCs w:val="30"/>
        </w:rPr>
      </w:pPr>
      <w:r>
        <w:rPr>
          <w:rFonts w:hint="eastAsia"/>
          <w:sz w:val="30"/>
          <w:szCs w:val="30"/>
        </w:rPr>
        <w:t>（六）造成经济损失数额在五十万元以上不满一百万元的。</w:t>
      </w:r>
    </w:p>
    <w:p w14:paraId="3AE21071" w14:textId="77777777" w:rsidR="00D53C80" w:rsidRDefault="00D53C80">
      <w:pPr>
        <w:spacing w:line="500" w:lineRule="atLeast"/>
        <w:ind w:firstLine="600"/>
        <w:divId w:val="1163010922"/>
        <w:rPr>
          <w:rFonts w:hint="eastAsia"/>
          <w:sz w:val="30"/>
          <w:szCs w:val="30"/>
        </w:rPr>
      </w:pPr>
      <w:r>
        <w:rPr>
          <w:rFonts w:hint="eastAsia"/>
          <w:sz w:val="30"/>
          <w:szCs w:val="30"/>
        </w:rPr>
        <w:t>第八条犯行贿罪，具有下列情形之一的，应当认定为刑法第三百九十条第一款规定的“情节严重”：</w:t>
      </w:r>
    </w:p>
    <w:p w14:paraId="0D9D9ED0" w14:textId="77777777" w:rsidR="00D53C80" w:rsidRDefault="00D53C80">
      <w:pPr>
        <w:spacing w:line="500" w:lineRule="atLeast"/>
        <w:ind w:firstLine="600"/>
        <w:divId w:val="923487456"/>
        <w:rPr>
          <w:rFonts w:hint="eastAsia"/>
          <w:sz w:val="30"/>
          <w:szCs w:val="30"/>
        </w:rPr>
      </w:pPr>
      <w:r>
        <w:rPr>
          <w:rFonts w:hint="eastAsia"/>
          <w:sz w:val="30"/>
          <w:szCs w:val="30"/>
        </w:rPr>
        <w:t>（一）行贿数额在一百万元以上不满五百万元的；</w:t>
      </w:r>
    </w:p>
    <w:p w14:paraId="72E24A48" w14:textId="77777777" w:rsidR="00D53C80" w:rsidRDefault="00D53C80">
      <w:pPr>
        <w:spacing w:line="500" w:lineRule="atLeast"/>
        <w:ind w:firstLine="600"/>
        <w:divId w:val="1454906396"/>
        <w:rPr>
          <w:rFonts w:hint="eastAsia"/>
          <w:sz w:val="30"/>
          <w:szCs w:val="30"/>
        </w:rPr>
      </w:pPr>
      <w:r>
        <w:rPr>
          <w:rFonts w:hint="eastAsia"/>
          <w:sz w:val="30"/>
          <w:szCs w:val="30"/>
        </w:rPr>
        <w:t>（二）行贿数额在五十万元以上不满一百万元，并具有本解释第七条第二款第一项至第五项规定的情形之一的；</w:t>
      </w:r>
    </w:p>
    <w:p w14:paraId="6E489940" w14:textId="77777777" w:rsidR="00D53C80" w:rsidRDefault="00D53C80">
      <w:pPr>
        <w:spacing w:line="500" w:lineRule="atLeast"/>
        <w:ind w:firstLine="600"/>
        <w:divId w:val="2050952494"/>
        <w:rPr>
          <w:rFonts w:hint="eastAsia"/>
          <w:sz w:val="30"/>
          <w:szCs w:val="30"/>
        </w:rPr>
      </w:pPr>
      <w:r>
        <w:rPr>
          <w:rFonts w:hint="eastAsia"/>
          <w:sz w:val="30"/>
          <w:szCs w:val="30"/>
        </w:rPr>
        <w:t>（三）其他严重的情节。</w:t>
      </w:r>
    </w:p>
    <w:p w14:paraId="722C1812" w14:textId="77777777" w:rsidR="00D53C80" w:rsidRDefault="00D53C80">
      <w:pPr>
        <w:spacing w:line="500" w:lineRule="atLeast"/>
        <w:ind w:firstLine="600"/>
        <w:divId w:val="96943453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20A45311" w14:textId="77777777" w:rsidR="00D53C80" w:rsidRDefault="00D53C80">
      <w:pPr>
        <w:spacing w:line="500" w:lineRule="atLeast"/>
        <w:ind w:firstLine="600"/>
        <w:divId w:val="1597403428"/>
        <w:rPr>
          <w:rFonts w:hint="eastAsia"/>
          <w:sz w:val="30"/>
          <w:szCs w:val="30"/>
        </w:rPr>
      </w:pPr>
      <w:r>
        <w:rPr>
          <w:rFonts w:hint="eastAsia"/>
          <w:sz w:val="30"/>
          <w:szCs w:val="30"/>
        </w:rPr>
        <w:t>《中华人民共和国刑事诉讼法》</w:t>
      </w:r>
    </w:p>
    <w:p w14:paraId="5B1375A3" w14:textId="77777777" w:rsidR="00D53C80" w:rsidRDefault="00D53C80">
      <w:pPr>
        <w:spacing w:line="500" w:lineRule="atLeast"/>
        <w:ind w:firstLine="600"/>
        <w:divId w:val="512494652"/>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494CC7A" w14:textId="77777777" w:rsidR="00D53C80" w:rsidRDefault="00D53C80">
      <w:pPr>
        <w:spacing w:line="500" w:lineRule="atLeast"/>
        <w:ind w:firstLine="600"/>
        <w:divId w:val="1745108954"/>
        <w:rPr>
          <w:rFonts w:hint="eastAsia"/>
          <w:sz w:val="30"/>
          <w:szCs w:val="30"/>
        </w:rPr>
      </w:pPr>
      <w:r>
        <w:rPr>
          <w:rFonts w:hint="eastAsia"/>
          <w:sz w:val="30"/>
          <w:szCs w:val="30"/>
        </w:rPr>
        <w:t>（一）原判决认定事实和适用法律正确、量刑适当的，应当裁定驳回上诉或者抗诉，维持原判；</w:t>
      </w:r>
    </w:p>
    <w:p w14:paraId="2B752B21" w14:textId="77777777" w:rsidR="00D53C80" w:rsidRDefault="00D53C80">
      <w:pPr>
        <w:spacing w:line="500" w:lineRule="atLeast"/>
        <w:ind w:firstLine="600"/>
        <w:divId w:val="436142118"/>
        <w:rPr>
          <w:rFonts w:hint="eastAsia"/>
          <w:sz w:val="30"/>
          <w:szCs w:val="30"/>
        </w:rPr>
      </w:pPr>
      <w:r>
        <w:rPr>
          <w:rFonts w:hint="eastAsia"/>
          <w:sz w:val="30"/>
          <w:szCs w:val="30"/>
        </w:rPr>
        <w:t>（二）原判决认定事实没有错误，但适用法律有错误，或者量刑不当的，应当改判；</w:t>
      </w:r>
    </w:p>
    <w:p w14:paraId="49045D6A" w14:textId="77777777" w:rsidR="00D53C80" w:rsidRDefault="00D53C80">
      <w:pPr>
        <w:spacing w:line="500" w:lineRule="atLeast"/>
        <w:ind w:firstLine="600"/>
        <w:divId w:val="1050036797"/>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7808FD6" w14:textId="77777777" w:rsidR="00D53C80" w:rsidRDefault="00D53C80">
      <w:pPr>
        <w:spacing w:line="500" w:lineRule="atLeast"/>
        <w:ind w:firstLine="600"/>
        <w:divId w:val="68455215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E7390" w14:textId="77777777" w:rsidR="00D53C80" w:rsidRDefault="00D53C80" w:rsidP="00D53C80">
      <w:pPr>
        <w:rPr>
          <w:rFonts w:hint="eastAsia"/>
        </w:rPr>
      </w:pPr>
      <w:r>
        <w:separator/>
      </w:r>
    </w:p>
  </w:endnote>
  <w:endnote w:type="continuationSeparator" w:id="0">
    <w:p w14:paraId="4C206518" w14:textId="77777777" w:rsidR="00D53C80" w:rsidRDefault="00D53C80" w:rsidP="00D53C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8DD72" w14:textId="77777777" w:rsidR="00D53C80" w:rsidRDefault="00D53C80" w:rsidP="00D53C80">
      <w:pPr>
        <w:rPr>
          <w:rFonts w:hint="eastAsia"/>
        </w:rPr>
      </w:pPr>
      <w:r>
        <w:separator/>
      </w:r>
    </w:p>
  </w:footnote>
  <w:footnote w:type="continuationSeparator" w:id="0">
    <w:p w14:paraId="057DC305" w14:textId="77777777" w:rsidR="00D53C80" w:rsidRDefault="00D53C80" w:rsidP="00D53C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3C80"/>
    <w:rsid w:val="002A784C"/>
    <w:rsid w:val="00D53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4C01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3C80"/>
    <w:pPr>
      <w:tabs>
        <w:tab w:val="center" w:pos="4153"/>
        <w:tab w:val="right" w:pos="8306"/>
      </w:tabs>
      <w:snapToGrid w:val="0"/>
      <w:jc w:val="center"/>
    </w:pPr>
    <w:rPr>
      <w:sz w:val="18"/>
      <w:szCs w:val="18"/>
    </w:rPr>
  </w:style>
  <w:style w:type="character" w:customStyle="1" w:styleId="a4">
    <w:name w:val="页眉 字符"/>
    <w:basedOn w:val="a0"/>
    <w:link w:val="a3"/>
    <w:uiPriority w:val="99"/>
    <w:rsid w:val="00D53C80"/>
    <w:rPr>
      <w:rFonts w:ascii="宋体" w:eastAsia="宋体" w:hAnsi="宋体" w:cs="宋体"/>
      <w:sz w:val="18"/>
      <w:szCs w:val="18"/>
    </w:rPr>
  </w:style>
  <w:style w:type="paragraph" w:styleId="a5">
    <w:name w:val="footer"/>
    <w:basedOn w:val="a"/>
    <w:link w:val="a6"/>
    <w:uiPriority w:val="99"/>
    <w:unhideWhenUsed/>
    <w:rsid w:val="00D53C80"/>
    <w:pPr>
      <w:tabs>
        <w:tab w:val="center" w:pos="4153"/>
        <w:tab w:val="right" w:pos="8306"/>
      </w:tabs>
      <w:snapToGrid w:val="0"/>
    </w:pPr>
    <w:rPr>
      <w:sz w:val="18"/>
      <w:szCs w:val="18"/>
    </w:rPr>
  </w:style>
  <w:style w:type="character" w:customStyle="1" w:styleId="a6">
    <w:name w:val="页脚 字符"/>
    <w:basedOn w:val="a0"/>
    <w:link w:val="a5"/>
    <w:uiPriority w:val="99"/>
    <w:rsid w:val="00D53C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608">
      <w:marLeft w:val="0"/>
      <w:marRight w:val="0"/>
      <w:marTop w:val="10"/>
      <w:marBottom w:val="10"/>
      <w:divBdr>
        <w:top w:val="none" w:sz="0" w:space="0" w:color="auto"/>
        <w:left w:val="none" w:sz="0" w:space="0" w:color="auto"/>
        <w:bottom w:val="none" w:sz="0" w:space="0" w:color="auto"/>
        <w:right w:val="none" w:sz="0" w:space="0" w:color="auto"/>
      </w:divBdr>
    </w:div>
    <w:div w:id="117066350">
      <w:marLeft w:val="0"/>
      <w:marRight w:val="0"/>
      <w:marTop w:val="10"/>
      <w:marBottom w:val="10"/>
      <w:divBdr>
        <w:top w:val="none" w:sz="0" w:space="0" w:color="auto"/>
        <w:left w:val="none" w:sz="0" w:space="0" w:color="auto"/>
        <w:bottom w:val="none" w:sz="0" w:space="0" w:color="auto"/>
        <w:right w:val="none" w:sz="0" w:space="0" w:color="auto"/>
      </w:divBdr>
    </w:div>
    <w:div w:id="127865504">
      <w:marLeft w:val="0"/>
      <w:marRight w:val="0"/>
      <w:marTop w:val="10"/>
      <w:marBottom w:val="10"/>
      <w:divBdr>
        <w:top w:val="none" w:sz="0" w:space="0" w:color="auto"/>
        <w:left w:val="none" w:sz="0" w:space="0" w:color="auto"/>
        <w:bottom w:val="none" w:sz="0" w:space="0" w:color="auto"/>
        <w:right w:val="none" w:sz="0" w:space="0" w:color="auto"/>
      </w:divBdr>
    </w:div>
    <w:div w:id="131218365">
      <w:marLeft w:val="0"/>
      <w:marRight w:val="0"/>
      <w:marTop w:val="10"/>
      <w:marBottom w:val="10"/>
      <w:divBdr>
        <w:top w:val="none" w:sz="0" w:space="0" w:color="auto"/>
        <w:left w:val="none" w:sz="0" w:space="0" w:color="auto"/>
        <w:bottom w:val="none" w:sz="0" w:space="0" w:color="auto"/>
        <w:right w:val="none" w:sz="0" w:space="0" w:color="auto"/>
      </w:divBdr>
    </w:div>
    <w:div w:id="149442344">
      <w:marLeft w:val="0"/>
      <w:marRight w:val="0"/>
      <w:marTop w:val="10"/>
      <w:marBottom w:val="10"/>
      <w:divBdr>
        <w:top w:val="none" w:sz="0" w:space="0" w:color="auto"/>
        <w:left w:val="none" w:sz="0" w:space="0" w:color="auto"/>
        <w:bottom w:val="none" w:sz="0" w:space="0" w:color="auto"/>
        <w:right w:val="none" w:sz="0" w:space="0" w:color="auto"/>
      </w:divBdr>
    </w:div>
    <w:div w:id="158741072">
      <w:marLeft w:val="0"/>
      <w:marRight w:val="0"/>
      <w:marTop w:val="10"/>
      <w:marBottom w:val="10"/>
      <w:divBdr>
        <w:top w:val="none" w:sz="0" w:space="0" w:color="auto"/>
        <w:left w:val="none" w:sz="0" w:space="0" w:color="auto"/>
        <w:bottom w:val="none" w:sz="0" w:space="0" w:color="auto"/>
        <w:right w:val="none" w:sz="0" w:space="0" w:color="auto"/>
      </w:divBdr>
    </w:div>
    <w:div w:id="168452665">
      <w:marLeft w:val="0"/>
      <w:marRight w:val="720"/>
      <w:marTop w:val="10"/>
      <w:marBottom w:val="10"/>
      <w:divBdr>
        <w:top w:val="none" w:sz="0" w:space="0" w:color="auto"/>
        <w:left w:val="none" w:sz="0" w:space="0" w:color="auto"/>
        <w:bottom w:val="none" w:sz="0" w:space="0" w:color="auto"/>
        <w:right w:val="none" w:sz="0" w:space="0" w:color="auto"/>
      </w:divBdr>
    </w:div>
    <w:div w:id="180169555">
      <w:marLeft w:val="0"/>
      <w:marRight w:val="0"/>
      <w:marTop w:val="10"/>
      <w:marBottom w:val="10"/>
      <w:divBdr>
        <w:top w:val="none" w:sz="0" w:space="0" w:color="auto"/>
        <w:left w:val="none" w:sz="0" w:space="0" w:color="auto"/>
        <w:bottom w:val="none" w:sz="0" w:space="0" w:color="auto"/>
        <w:right w:val="none" w:sz="0" w:space="0" w:color="auto"/>
      </w:divBdr>
    </w:div>
    <w:div w:id="240218839">
      <w:marLeft w:val="0"/>
      <w:marRight w:val="0"/>
      <w:marTop w:val="10"/>
      <w:marBottom w:val="10"/>
      <w:divBdr>
        <w:top w:val="none" w:sz="0" w:space="0" w:color="auto"/>
        <w:left w:val="none" w:sz="0" w:space="0" w:color="auto"/>
        <w:bottom w:val="none" w:sz="0" w:space="0" w:color="auto"/>
        <w:right w:val="none" w:sz="0" w:space="0" w:color="auto"/>
      </w:divBdr>
    </w:div>
    <w:div w:id="242103283">
      <w:marLeft w:val="0"/>
      <w:marRight w:val="0"/>
      <w:marTop w:val="10"/>
      <w:marBottom w:val="10"/>
      <w:divBdr>
        <w:top w:val="none" w:sz="0" w:space="0" w:color="auto"/>
        <w:left w:val="none" w:sz="0" w:space="0" w:color="auto"/>
        <w:bottom w:val="none" w:sz="0" w:space="0" w:color="auto"/>
        <w:right w:val="none" w:sz="0" w:space="0" w:color="auto"/>
      </w:divBdr>
    </w:div>
    <w:div w:id="262153710">
      <w:marLeft w:val="0"/>
      <w:marRight w:val="0"/>
      <w:marTop w:val="10"/>
      <w:marBottom w:val="10"/>
      <w:divBdr>
        <w:top w:val="none" w:sz="0" w:space="0" w:color="auto"/>
        <w:left w:val="none" w:sz="0" w:space="0" w:color="auto"/>
        <w:bottom w:val="none" w:sz="0" w:space="0" w:color="auto"/>
        <w:right w:val="none" w:sz="0" w:space="0" w:color="auto"/>
      </w:divBdr>
    </w:div>
    <w:div w:id="263929070">
      <w:marLeft w:val="0"/>
      <w:marRight w:val="0"/>
      <w:marTop w:val="10"/>
      <w:marBottom w:val="10"/>
      <w:divBdr>
        <w:top w:val="none" w:sz="0" w:space="0" w:color="auto"/>
        <w:left w:val="none" w:sz="0" w:space="0" w:color="auto"/>
        <w:bottom w:val="none" w:sz="0" w:space="0" w:color="auto"/>
        <w:right w:val="none" w:sz="0" w:space="0" w:color="auto"/>
      </w:divBdr>
    </w:div>
    <w:div w:id="305748031">
      <w:marLeft w:val="0"/>
      <w:marRight w:val="0"/>
      <w:marTop w:val="10"/>
      <w:marBottom w:val="10"/>
      <w:divBdr>
        <w:top w:val="none" w:sz="0" w:space="0" w:color="auto"/>
        <w:left w:val="none" w:sz="0" w:space="0" w:color="auto"/>
        <w:bottom w:val="none" w:sz="0" w:space="0" w:color="auto"/>
        <w:right w:val="none" w:sz="0" w:space="0" w:color="auto"/>
      </w:divBdr>
    </w:div>
    <w:div w:id="316567912">
      <w:marLeft w:val="0"/>
      <w:marRight w:val="0"/>
      <w:marTop w:val="10"/>
      <w:marBottom w:val="10"/>
      <w:divBdr>
        <w:top w:val="none" w:sz="0" w:space="0" w:color="auto"/>
        <w:left w:val="none" w:sz="0" w:space="0" w:color="auto"/>
        <w:bottom w:val="none" w:sz="0" w:space="0" w:color="auto"/>
        <w:right w:val="none" w:sz="0" w:space="0" w:color="auto"/>
      </w:divBdr>
    </w:div>
    <w:div w:id="327757909">
      <w:marLeft w:val="0"/>
      <w:marRight w:val="0"/>
      <w:marTop w:val="10"/>
      <w:marBottom w:val="10"/>
      <w:divBdr>
        <w:top w:val="none" w:sz="0" w:space="0" w:color="auto"/>
        <w:left w:val="none" w:sz="0" w:space="0" w:color="auto"/>
        <w:bottom w:val="none" w:sz="0" w:space="0" w:color="auto"/>
        <w:right w:val="none" w:sz="0" w:space="0" w:color="auto"/>
      </w:divBdr>
    </w:div>
    <w:div w:id="362486857">
      <w:marLeft w:val="0"/>
      <w:marRight w:val="0"/>
      <w:marTop w:val="10"/>
      <w:marBottom w:val="10"/>
      <w:divBdr>
        <w:top w:val="none" w:sz="0" w:space="0" w:color="auto"/>
        <w:left w:val="none" w:sz="0" w:space="0" w:color="auto"/>
        <w:bottom w:val="none" w:sz="0" w:space="0" w:color="auto"/>
        <w:right w:val="none" w:sz="0" w:space="0" w:color="auto"/>
      </w:divBdr>
    </w:div>
    <w:div w:id="378743413">
      <w:marLeft w:val="0"/>
      <w:marRight w:val="0"/>
      <w:marTop w:val="10"/>
      <w:marBottom w:val="10"/>
      <w:divBdr>
        <w:top w:val="none" w:sz="0" w:space="0" w:color="auto"/>
        <w:left w:val="none" w:sz="0" w:space="0" w:color="auto"/>
        <w:bottom w:val="none" w:sz="0" w:space="0" w:color="auto"/>
        <w:right w:val="none" w:sz="0" w:space="0" w:color="auto"/>
      </w:divBdr>
    </w:div>
    <w:div w:id="418139599">
      <w:marLeft w:val="0"/>
      <w:marRight w:val="0"/>
      <w:marTop w:val="10"/>
      <w:marBottom w:val="10"/>
      <w:divBdr>
        <w:top w:val="none" w:sz="0" w:space="0" w:color="auto"/>
        <w:left w:val="none" w:sz="0" w:space="0" w:color="auto"/>
        <w:bottom w:val="none" w:sz="0" w:space="0" w:color="auto"/>
        <w:right w:val="none" w:sz="0" w:space="0" w:color="auto"/>
      </w:divBdr>
    </w:div>
    <w:div w:id="430393284">
      <w:marLeft w:val="0"/>
      <w:marRight w:val="0"/>
      <w:marTop w:val="10"/>
      <w:marBottom w:val="10"/>
      <w:divBdr>
        <w:top w:val="none" w:sz="0" w:space="0" w:color="auto"/>
        <w:left w:val="none" w:sz="0" w:space="0" w:color="auto"/>
        <w:bottom w:val="none" w:sz="0" w:space="0" w:color="auto"/>
        <w:right w:val="none" w:sz="0" w:space="0" w:color="auto"/>
      </w:divBdr>
    </w:div>
    <w:div w:id="436142118">
      <w:marLeft w:val="0"/>
      <w:marRight w:val="0"/>
      <w:marTop w:val="10"/>
      <w:marBottom w:val="10"/>
      <w:divBdr>
        <w:top w:val="none" w:sz="0" w:space="0" w:color="auto"/>
        <w:left w:val="none" w:sz="0" w:space="0" w:color="auto"/>
        <w:bottom w:val="none" w:sz="0" w:space="0" w:color="auto"/>
        <w:right w:val="none" w:sz="0" w:space="0" w:color="auto"/>
      </w:divBdr>
    </w:div>
    <w:div w:id="448276938">
      <w:marLeft w:val="0"/>
      <w:marRight w:val="0"/>
      <w:marTop w:val="10"/>
      <w:marBottom w:val="10"/>
      <w:divBdr>
        <w:top w:val="none" w:sz="0" w:space="0" w:color="auto"/>
        <w:left w:val="none" w:sz="0" w:space="0" w:color="auto"/>
        <w:bottom w:val="none" w:sz="0" w:space="0" w:color="auto"/>
        <w:right w:val="none" w:sz="0" w:space="0" w:color="auto"/>
      </w:divBdr>
    </w:div>
    <w:div w:id="499273567">
      <w:marLeft w:val="0"/>
      <w:marRight w:val="0"/>
      <w:marTop w:val="10"/>
      <w:marBottom w:val="10"/>
      <w:divBdr>
        <w:top w:val="none" w:sz="0" w:space="0" w:color="auto"/>
        <w:left w:val="none" w:sz="0" w:space="0" w:color="auto"/>
        <w:bottom w:val="none" w:sz="0" w:space="0" w:color="auto"/>
        <w:right w:val="none" w:sz="0" w:space="0" w:color="auto"/>
      </w:divBdr>
    </w:div>
    <w:div w:id="512494652">
      <w:marLeft w:val="0"/>
      <w:marRight w:val="0"/>
      <w:marTop w:val="10"/>
      <w:marBottom w:val="10"/>
      <w:divBdr>
        <w:top w:val="none" w:sz="0" w:space="0" w:color="auto"/>
        <w:left w:val="none" w:sz="0" w:space="0" w:color="auto"/>
        <w:bottom w:val="none" w:sz="0" w:space="0" w:color="auto"/>
        <w:right w:val="none" w:sz="0" w:space="0" w:color="auto"/>
      </w:divBdr>
    </w:div>
    <w:div w:id="514535693">
      <w:marLeft w:val="0"/>
      <w:marRight w:val="0"/>
      <w:marTop w:val="10"/>
      <w:marBottom w:val="10"/>
      <w:divBdr>
        <w:top w:val="none" w:sz="0" w:space="0" w:color="auto"/>
        <w:left w:val="none" w:sz="0" w:space="0" w:color="auto"/>
        <w:bottom w:val="none" w:sz="0" w:space="0" w:color="auto"/>
        <w:right w:val="none" w:sz="0" w:space="0" w:color="auto"/>
      </w:divBdr>
    </w:div>
    <w:div w:id="528567081">
      <w:marLeft w:val="0"/>
      <w:marRight w:val="0"/>
      <w:marTop w:val="10"/>
      <w:marBottom w:val="10"/>
      <w:divBdr>
        <w:top w:val="none" w:sz="0" w:space="0" w:color="auto"/>
        <w:left w:val="none" w:sz="0" w:space="0" w:color="auto"/>
        <w:bottom w:val="none" w:sz="0" w:space="0" w:color="auto"/>
        <w:right w:val="none" w:sz="0" w:space="0" w:color="auto"/>
      </w:divBdr>
    </w:div>
    <w:div w:id="552355160">
      <w:marLeft w:val="0"/>
      <w:marRight w:val="0"/>
      <w:marTop w:val="10"/>
      <w:marBottom w:val="10"/>
      <w:divBdr>
        <w:top w:val="none" w:sz="0" w:space="0" w:color="auto"/>
        <w:left w:val="none" w:sz="0" w:space="0" w:color="auto"/>
        <w:bottom w:val="none" w:sz="0" w:space="0" w:color="auto"/>
        <w:right w:val="none" w:sz="0" w:space="0" w:color="auto"/>
      </w:divBdr>
    </w:div>
    <w:div w:id="602148190">
      <w:marLeft w:val="0"/>
      <w:marRight w:val="0"/>
      <w:marTop w:val="10"/>
      <w:marBottom w:val="10"/>
      <w:divBdr>
        <w:top w:val="none" w:sz="0" w:space="0" w:color="auto"/>
        <w:left w:val="none" w:sz="0" w:space="0" w:color="auto"/>
        <w:bottom w:val="none" w:sz="0" w:space="0" w:color="auto"/>
        <w:right w:val="none" w:sz="0" w:space="0" w:color="auto"/>
      </w:divBdr>
    </w:div>
    <w:div w:id="629827737">
      <w:marLeft w:val="0"/>
      <w:marRight w:val="0"/>
      <w:marTop w:val="10"/>
      <w:marBottom w:val="10"/>
      <w:divBdr>
        <w:top w:val="none" w:sz="0" w:space="0" w:color="auto"/>
        <w:left w:val="none" w:sz="0" w:space="0" w:color="auto"/>
        <w:bottom w:val="none" w:sz="0" w:space="0" w:color="auto"/>
        <w:right w:val="none" w:sz="0" w:space="0" w:color="auto"/>
      </w:divBdr>
    </w:div>
    <w:div w:id="651638385">
      <w:marLeft w:val="0"/>
      <w:marRight w:val="0"/>
      <w:marTop w:val="10"/>
      <w:marBottom w:val="10"/>
      <w:divBdr>
        <w:top w:val="none" w:sz="0" w:space="0" w:color="auto"/>
        <w:left w:val="none" w:sz="0" w:space="0" w:color="auto"/>
        <w:bottom w:val="none" w:sz="0" w:space="0" w:color="auto"/>
        <w:right w:val="none" w:sz="0" w:space="0" w:color="auto"/>
      </w:divBdr>
    </w:div>
    <w:div w:id="664817675">
      <w:marLeft w:val="0"/>
      <w:marRight w:val="0"/>
      <w:marTop w:val="10"/>
      <w:marBottom w:val="10"/>
      <w:divBdr>
        <w:top w:val="none" w:sz="0" w:space="0" w:color="auto"/>
        <w:left w:val="none" w:sz="0" w:space="0" w:color="auto"/>
        <w:bottom w:val="none" w:sz="0" w:space="0" w:color="auto"/>
        <w:right w:val="none" w:sz="0" w:space="0" w:color="auto"/>
      </w:divBdr>
    </w:div>
    <w:div w:id="666520947">
      <w:marLeft w:val="0"/>
      <w:marRight w:val="720"/>
      <w:marTop w:val="10"/>
      <w:marBottom w:val="10"/>
      <w:divBdr>
        <w:top w:val="none" w:sz="0" w:space="0" w:color="auto"/>
        <w:left w:val="none" w:sz="0" w:space="0" w:color="auto"/>
        <w:bottom w:val="none" w:sz="0" w:space="0" w:color="auto"/>
        <w:right w:val="none" w:sz="0" w:space="0" w:color="auto"/>
      </w:divBdr>
    </w:div>
    <w:div w:id="684552150">
      <w:marLeft w:val="0"/>
      <w:marRight w:val="0"/>
      <w:marTop w:val="10"/>
      <w:marBottom w:val="10"/>
      <w:divBdr>
        <w:top w:val="none" w:sz="0" w:space="0" w:color="auto"/>
        <w:left w:val="none" w:sz="0" w:space="0" w:color="auto"/>
        <w:bottom w:val="none" w:sz="0" w:space="0" w:color="auto"/>
        <w:right w:val="none" w:sz="0" w:space="0" w:color="auto"/>
      </w:divBdr>
    </w:div>
    <w:div w:id="688067749">
      <w:marLeft w:val="0"/>
      <w:marRight w:val="0"/>
      <w:marTop w:val="10"/>
      <w:marBottom w:val="10"/>
      <w:divBdr>
        <w:top w:val="none" w:sz="0" w:space="0" w:color="auto"/>
        <w:left w:val="none" w:sz="0" w:space="0" w:color="auto"/>
        <w:bottom w:val="none" w:sz="0" w:space="0" w:color="auto"/>
        <w:right w:val="none" w:sz="0" w:space="0" w:color="auto"/>
      </w:divBdr>
    </w:div>
    <w:div w:id="701976482">
      <w:marLeft w:val="0"/>
      <w:marRight w:val="0"/>
      <w:marTop w:val="10"/>
      <w:marBottom w:val="10"/>
      <w:divBdr>
        <w:top w:val="none" w:sz="0" w:space="0" w:color="auto"/>
        <w:left w:val="none" w:sz="0" w:space="0" w:color="auto"/>
        <w:bottom w:val="none" w:sz="0" w:space="0" w:color="auto"/>
        <w:right w:val="none" w:sz="0" w:space="0" w:color="auto"/>
      </w:divBdr>
    </w:div>
    <w:div w:id="722220132">
      <w:marLeft w:val="0"/>
      <w:marRight w:val="0"/>
      <w:marTop w:val="10"/>
      <w:marBottom w:val="10"/>
      <w:divBdr>
        <w:top w:val="none" w:sz="0" w:space="0" w:color="auto"/>
        <w:left w:val="none" w:sz="0" w:space="0" w:color="auto"/>
        <w:bottom w:val="none" w:sz="0" w:space="0" w:color="auto"/>
        <w:right w:val="none" w:sz="0" w:space="0" w:color="auto"/>
      </w:divBdr>
    </w:div>
    <w:div w:id="736394813">
      <w:marLeft w:val="0"/>
      <w:marRight w:val="0"/>
      <w:marTop w:val="10"/>
      <w:marBottom w:val="10"/>
      <w:divBdr>
        <w:top w:val="none" w:sz="0" w:space="0" w:color="auto"/>
        <w:left w:val="none" w:sz="0" w:space="0" w:color="auto"/>
        <w:bottom w:val="none" w:sz="0" w:space="0" w:color="auto"/>
        <w:right w:val="none" w:sz="0" w:space="0" w:color="auto"/>
      </w:divBdr>
    </w:div>
    <w:div w:id="779646223">
      <w:marLeft w:val="0"/>
      <w:marRight w:val="0"/>
      <w:marTop w:val="10"/>
      <w:marBottom w:val="10"/>
      <w:divBdr>
        <w:top w:val="none" w:sz="0" w:space="0" w:color="auto"/>
        <w:left w:val="none" w:sz="0" w:space="0" w:color="auto"/>
        <w:bottom w:val="none" w:sz="0" w:space="0" w:color="auto"/>
        <w:right w:val="none" w:sz="0" w:space="0" w:color="auto"/>
      </w:divBdr>
    </w:div>
    <w:div w:id="865488799">
      <w:marLeft w:val="0"/>
      <w:marRight w:val="0"/>
      <w:marTop w:val="10"/>
      <w:marBottom w:val="10"/>
      <w:divBdr>
        <w:top w:val="none" w:sz="0" w:space="0" w:color="auto"/>
        <w:left w:val="none" w:sz="0" w:space="0" w:color="auto"/>
        <w:bottom w:val="none" w:sz="0" w:space="0" w:color="auto"/>
        <w:right w:val="none" w:sz="0" w:space="0" w:color="auto"/>
      </w:divBdr>
    </w:div>
    <w:div w:id="897204322">
      <w:marLeft w:val="0"/>
      <w:marRight w:val="0"/>
      <w:marTop w:val="10"/>
      <w:marBottom w:val="10"/>
      <w:divBdr>
        <w:top w:val="none" w:sz="0" w:space="0" w:color="auto"/>
        <w:left w:val="none" w:sz="0" w:space="0" w:color="auto"/>
        <w:bottom w:val="none" w:sz="0" w:space="0" w:color="auto"/>
        <w:right w:val="none" w:sz="0" w:space="0" w:color="auto"/>
      </w:divBdr>
    </w:div>
    <w:div w:id="923487456">
      <w:marLeft w:val="0"/>
      <w:marRight w:val="0"/>
      <w:marTop w:val="10"/>
      <w:marBottom w:val="10"/>
      <w:divBdr>
        <w:top w:val="none" w:sz="0" w:space="0" w:color="auto"/>
        <w:left w:val="none" w:sz="0" w:space="0" w:color="auto"/>
        <w:bottom w:val="none" w:sz="0" w:space="0" w:color="auto"/>
        <w:right w:val="none" w:sz="0" w:space="0" w:color="auto"/>
      </w:divBdr>
    </w:div>
    <w:div w:id="969434535">
      <w:marLeft w:val="0"/>
      <w:marRight w:val="0"/>
      <w:marTop w:val="10"/>
      <w:marBottom w:val="10"/>
      <w:divBdr>
        <w:top w:val="none" w:sz="0" w:space="0" w:color="auto"/>
        <w:left w:val="none" w:sz="0" w:space="0" w:color="auto"/>
        <w:bottom w:val="none" w:sz="0" w:space="0" w:color="auto"/>
        <w:right w:val="none" w:sz="0" w:space="0" w:color="auto"/>
      </w:divBdr>
    </w:div>
    <w:div w:id="971135178">
      <w:marLeft w:val="0"/>
      <w:marRight w:val="0"/>
      <w:marTop w:val="10"/>
      <w:marBottom w:val="10"/>
      <w:divBdr>
        <w:top w:val="none" w:sz="0" w:space="0" w:color="auto"/>
        <w:left w:val="none" w:sz="0" w:space="0" w:color="auto"/>
        <w:bottom w:val="none" w:sz="0" w:space="0" w:color="auto"/>
        <w:right w:val="none" w:sz="0" w:space="0" w:color="auto"/>
      </w:divBdr>
    </w:div>
    <w:div w:id="992830084">
      <w:marLeft w:val="0"/>
      <w:marRight w:val="0"/>
      <w:marTop w:val="10"/>
      <w:marBottom w:val="10"/>
      <w:divBdr>
        <w:top w:val="none" w:sz="0" w:space="0" w:color="auto"/>
        <w:left w:val="none" w:sz="0" w:space="0" w:color="auto"/>
        <w:bottom w:val="none" w:sz="0" w:space="0" w:color="auto"/>
        <w:right w:val="none" w:sz="0" w:space="0" w:color="auto"/>
      </w:divBdr>
    </w:div>
    <w:div w:id="994189311">
      <w:marLeft w:val="0"/>
      <w:marRight w:val="0"/>
      <w:marTop w:val="10"/>
      <w:marBottom w:val="10"/>
      <w:divBdr>
        <w:top w:val="none" w:sz="0" w:space="0" w:color="auto"/>
        <w:left w:val="none" w:sz="0" w:space="0" w:color="auto"/>
        <w:bottom w:val="none" w:sz="0" w:space="0" w:color="auto"/>
        <w:right w:val="none" w:sz="0" w:space="0" w:color="auto"/>
      </w:divBdr>
    </w:div>
    <w:div w:id="996035301">
      <w:marLeft w:val="0"/>
      <w:marRight w:val="0"/>
      <w:marTop w:val="10"/>
      <w:marBottom w:val="10"/>
      <w:divBdr>
        <w:top w:val="none" w:sz="0" w:space="0" w:color="auto"/>
        <w:left w:val="none" w:sz="0" w:space="0" w:color="auto"/>
        <w:bottom w:val="none" w:sz="0" w:space="0" w:color="auto"/>
        <w:right w:val="none" w:sz="0" w:space="0" w:color="auto"/>
      </w:divBdr>
    </w:div>
    <w:div w:id="1035933874">
      <w:marLeft w:val="0"/>
      <w:marRight w:val="720"/>
      <w:marTop w:val="10"/>
      <w:marBottom w:val="10"/>
      <w:divBdr>
        <w:top w:val="none" w:sz="0" w:space="0" w:color="auto"/>
        <w:left w:val="none" w:sz="0" w:space="0" w:color="auto"/>
        <w:bottom w:val="none" w:sz="0" w:space="0" w:color="auto"/>
        <w:right w:val="none" w:sz="0" w:space="0" w:color="auto"/>
      </w:divBdr>
    </w:div>
    <w:div w:id="1050036797">
      <w:marLeft w:val="0"/>
      <w:marRight w:val="0"/>
      <w:marTop w:val="10"/>
      <w:marBottom w:val="10"/>
      <w:divBdr>
        <w:top w:val="none" w:sz="0" w:space="0" w:color="auto"/>
        <w:left w:val="none" w:sz="0" w:space="0" w:color="auto"/>
        <w:bottom w:val="none" w:sz="0" w:space="0" w:color="auto"/>
        <w:right w:val="none" w:sz="0" w:space="0" w:color="auto"/>
      </w:divBdr>
    </w:div>
    <w:div w:id="1062369094">
      <w:marLeft w:val="0"/>
      <w:marRight w:val="0"/>
      <w:marTop w:val="10"/>
      <w:marBottom w:val="10"/>
      <w:divBdr>
        <w:top w:val="none" w:sz="0" w:space="0" w:color="auto"/>
        <w:left w:val="none" w:sz="0" w:space="0" w:color="auto"/>
        <w:bottom w:val="none" w:sz="0" w:space="0" w:color="auto"/>
        <w:right w:val="none" w:sz="0" w:space="0" w:color="auto"/>
      </w:divBdr>
    </w:div>
    <w:div w:id="1163010922">
      <w:marLeft w:val="0"/>
      <w:marRight w:val="0"/>
      <w:marTop w:val="10"/>
      <w:marBottom w:val="10"/>
      <w:divBdr>
        <w:top w:val="none" w:sz="0" w:space="0" w:color="auto"/>
        <w:left w:val="none" w:sz="0" w:space="0" w:color="auto"/>
        <w:bottom w:val="none" w:sz="0" w:space="0" w:color="auto"/>
        <w:right w:val="none" w:sz="0" w:space="0" w:color="auto"/>
      </w:divBdr>
    </w:div>
    <w:div w:id="1199706295">
      <w:marLeft w:val="0"/>
      <w:marRight w:val="0"/>
      <w:marTop w:val="10"/>
      <w:marBottom w:val="10"/>
      <w:divBdr>
        <w:top w:val="none" w:sz="0" w:space="0" w:color="auto"/>
        <w:left w:val="none" w:sz="0" w:space="0" w:color="auto"/>
        <w:bottom w:val="none" w:sz="0" w:space="0" w:color="auto"/>
        <w:right w:val="none" w:sz="0" w:space="0" w:color="auto"/>
      </w:divBdr>
    </w:div>
    <w:div w:id="1236209370">
      <w:marLeft w:val="0"/>
      <w:marRight w:val="0"/>
      <w:marTop w:val="10"/>
      <w:marBottom w:val="10"/>
      <w:divBdr>
        <w:top w:val="none" w:sz="0" w:space="0" w:color="auto"/>
        <w:left w:val="none" w:sz="0" w:space="0" w:color="auto"/>
        <w:bottom w:val="none" w:sz="0" w:space="0" w:color="auto"/>
        <w:right w:val="none" w:sz="0" w:space="0" w:color="auto"/>
      </w:divBdr>
    </w:div>
    <w:div w:id="1317418730">
      <w:marLeft w:val="0"/>
      <w:marRight w:val="0"/>
      <w:marTop w:val="10"/>
      <w:marBottom w:val="10"/>
      <w:divBdr>
        <w:top w:val="none" w:sz="0" w:space="0" w:color="auto"/>
        <w:left w:val="none" w:sz="0" w:space="0" w:color="auto"/>
        <w:bottom w:val="none" w:sz="0" w:space="0" w:color="auto"/>
        <w:right w:val="none" w:sz="0" w:space="0" w:color="auto"/>
      </w:divBdr>
    </w:div>
    <w:div w:id="1331829923">
      <w:marLeft w:val="0"/>
      <w:marRight w:val="0"/>
      <w:marTop w:val="10"/>
      <w:marBottom w:val="10"/>
      <w:divBdr>
        <w:top w:val="none" w:sz="0" w:space="0" w:color="auto"/>
        <w:left w:val="none" w:sz="0" w:space="0" w:color="auto"/>
        <w:bottom w:val="none" w:sz="0" w:space="0" w:color="auto"/>
        <w:right w:val="none" w:sz="0" w:space="0" w:color="auto"/>
      </w:divBdr>
    </w:div>
    <w:div w:id="1344356513">
      <w:marLeft w:val="0"/>
      <w:marRight w:val="0"/>
      <w:marTop w:val="10"/>
      <w:marBottom w:val="10"/>
      <w:divBdr>
        <w:top w:val="none" w:sz="0" w:space="0" w:color="auto"/>
        <w:left w:val="none" w:sz="0" w:space="0" w:color="auto"/>
        <w:bottom w:val="none" w:sz="0" w:space="0" w:color="auto"/>
        <w:right w:val="none" w:sz="0" w:space="0" w:color="auto"/>
      </w:divBdr>
    </w:div>
    <w:div w:id="1404915762">
      <w:marLeft w:val="0"/>
      <w:marRight w:val="0"/>
      <w:marTop w:val="10"/>
      <w:marBottom w:val="10"/>
      <w:divBdr>
        <w:top w:val="none" w:sz="0" w:space="0" w:color="auto"/>
        <w:left w:val="none" w:sz="0" w:space="0" w:color="auto"/>
        <w:bottom w:val="none" w:sz="0" w:space="0" w:color="auto"/>
        <w:right w:val="none" w:sz="0" w:space="0" w:color="auto"/>
      </w:divBdr>
    </w:div>
    <w:div w:id="1419330067">
      <w:marLeft w:val="0"/>
      <w:marRight w:val="0"/>
      <w:marTop w:val="10"/>
      <w:marBottom w:val="10"/>
      <w:divBdr>
        <w:top w:val="none" w:sz="0" w:space="0" w:color="auto"/>
        <w:left w:val="none" w:sz="0" w:space="0" w:color="auto"/>
        <w:bottom w:val="none" w:sz="0" w:space="0" w:color="auto"/>
        <w:right w:val="none" w:sz="0" w:space="0" w:color="auto"/>
      </w:divBdr>
    </w:div>
    <w:div w:id="1427577544">
      <w:marLeft w:val="0"/>
      <w:marRight w:val="0"/>
      <w:marTop w:val="10"/>
      <w:marBottom w:val="10"/>
      <w:divBdr>
        <w:top w:val="none" w:sz="0" w:space="0" w:color="auto"/>
        <w:left w:val="none" w:sz="0" w:space="0" w:color="auto"/>
        <w:bottom w:val="none" w:sz="0" w:space="0" w:color="auto"/>
        <w:right w:val="none" w:sz="0" w:space="0" w:color="auto"/>
      </w:divBdr>
    </w:div>
    <w:div w:id="1441728984">
      <w:marLeft w:val="0"/>
      <w:marRight w:val="0"/>
      <w:marTop w:val="10"/>
      <w:marBottom w:val="10"/>
      <w:divBdr>
        <w:top w:val="none" w:sz="0" w:space="0" w:color="auto"/>
        <w:left w:val="none" w:sz="0" w:space="0" w:color="auto"/>
        <w:bottom w:val="none" w:sz="0" w:space="0" w:color="auto"/>
        <w:right w:val="none" w:sz="0" w:space="0" w:color="auto"/>
      </w:divBdr>
    </w:div>
    <w:div w:id="1448506919">
      <w:marLeft w:val="0"/>
      <w:marRight w:val="0"/>
      <w:marTop w:val="10"/>
      <w:marBottom w:val="10"/>
      <w:divBdr>
        <w:top w:val="none" w:sz="0" w:space="0" w:color="auto"/>
        <w:left w:val="none" w:sz="0" w:space="0" w:color="auto"/>
        <w:bottom w:val="none" w:sz="0" w:space="0" w:color="auto"/>
        <w:right w:val="none" w:sz="0" w:space="0" w:color="auto"/>
      </w:divBdr>
    </w:div>
    <w:div w:id="1449853195">
      <w:marLeft w:val="0"/>
      <w:marRight w:val="0"/>
      <w:marTop w:val="10"/>
      <w:marBottom w:val="10"/>
      <w:divBdr>
        <w:top w:val="none" w:sz="0" w:space="0" w:color="auto"/>
        <w:left w:val="none" w:sz="0" w:space="0" w:color="auto"/>
        <w:bottom w:val="none" w:sz="0" w:space="0" w:color="auto"/>
        <w:right w:val="none" w:sz="0" w:space="0" w:color="auto"/>
      </w:divBdr>
    </w:div>
    <w:div w:id="1454906396">
      <w:marLeft w:val="0"/>
      <w:marRight w:val="0"/>
      <w:marTop w:val="10"/>
      <w:marBottom w:val="10"/>
      <w:divBdr>
        <w:top w:val="none" w:sz="0" w:space="0" w:color="auto"/>
        <w:left w:val="none" w:sz="0" w:space="0" w:color="auto"/>
        <w:bottom w:val="none" w:sz="0" w:space="0" w:color="auto"/>
        <w:right w:val="none" w:sz="0" w:space="0" w:color="auto"/>
      </w:divBdr>
    </w:div>
    <w:div w:id="1465272731">
      <w:marLeft w:val="0"/>
      <w:marRight w:val="0"/>
      <w:marTop w:val="10"/>
      <w:marBottom w:val="10"/>
      <w:divBdr>
        <w:top w:val="none" w:sz="0" w:space="0" w:color="auto"/>
        <w:left w:val="none" w:sz="0" w:space="0" w:color="auto"/>
        <w:bottom w:val="none" w:sz="0" w:space="0" w:color="auto"/>
        <w:right w:val="none" w:sz="0" w:space="0" w:color="auto"/>
      </w:divBdr>
    </w:div>
    <w:div w:id="1487472141">
      <w:marLeft w:val="0"/>
      <w:marRight w:val="0"/>
      <w:marTop w:val="10"/>
      <w:marBottom w:val="10"/>
      <w:divBdr>
        <w:top w:val="none" w:sz="0" w:space="0" w:color="auto"/>
        <w:left w:val="none" w:sz="0" w:space="0" w:color="auto"/>
        <w:bottom w:val="none" w:sz="0" w:space="0" w:color="auto"/>
        <w:right w:val="none" w:sz="0" w:space="0" w:color="auto"/>
      </w:divBdr>
    </w:div>
    <w:div w:id="1488590936">
      <w:marLeft w:val="0"/>
      <w:marRight w:val="0"/>
      <w:marTop w:val="10"/>
      <w:marBottom w:val="10"/>
      <w:divBdr>
        <w:top w:val="none" w:sz="0" w:space="0" w:color="auto"/>
        <w:left w:val="none" w:sz="0" w:space="0" w:color="auto"/>
        <w:bottom w:val="none" w:sz="0" w:space="0" w:color="auto"/>
        <w:right w:val="none" w:sz="0" w:space="0" w:color="auto"/>
      </w:divBdr>
    </w:div>
    <w:div w:id="1490631212">
      <w:marLeft w:val="0"/>
      <w:marRight w:val="0"/>
      <w:marTop w:val="10"/>
      <w:marBottom w:val="10"/>
      <w:divBdr>
        <w:top w:val="none" w:sz="0" w:space="0" w:color="auto"/>
        <w:left w:val="none" w:sz="0" w:space="0" w:color="auto"/>
        <w:bottom w:val="none" w:sz="0" w:space="0" w:color="auto"/>
        <w:right w:val="none" w:sz="0" w:space="0" w:color="auto"/>
      </w:divBdr>
    </w:div>
    <w:div w:id="1508517194">
      <w:marLeft w:val="0"/>
      <w:marRight w:val="0"/>
      <w:marTop w:val="10"/>
      <w:marBottom w:val="10"/>
      <w:divBdr>
        <w:top w:val="none" w:sz="0" w:space="0" w:color="auto"/>
        <w:left w:val="none" w:sz="0" w:space="0" w:color="auto"/>
        <w:bottom w:val="none" w:sz="0" w:space="0" w:color="auto"/>
        <w:right w:val="none" w:sz="0" w:space="0" w:color="auto"/>
      </w:divBdr>
    </w:div>
    <w:div w:id="1508865653">
      <w:marLeft w:val="0"/>
      <w:marRight w:val="0"/>
      <w:marTop w:val="10"/>
      <w:marBottom w:val="10"/>
      <w:divBdr>
        <w:top w:val="none" w:sz="0" w:space="0" w:color="auto"/>
        <w:left w:val="none" w:sz="0" w:space="0" w:color="auto"/>
        <w:bottom w:val="none" w:sz="0" w:space="0" w:color="auto"/>
        <w:right w:val="none" w:sz="0" w:space="0" w:color="auto"/>
      </w:divBdr>
    </w:div>
    <w:div w:id="1542671975">
      <w:marLeft w:val="0"/>
      <w:marRight w:val="0"/>
      <w:marTop w:val="10"/>
      <w:marBottom w:val="10"/>
      <w:divBdr>
        <w:top w:val="none" w:sz="0" w:space="0" w:color="auto"/>
        <w:left w:val="none" w:sz="0" w:space="0" w:color="auto"/>
        <w:bottom w:val="none" w:sz="0" w:space="0" w:color="auto"/>
        <w:right w:val="none" w:sz="0" w:space="0" w:color="auto"/>
      </w:divBdr>
    </w:div>
    <w:div w:id="1568220344">
      <w:marLeft w:val="0"/>
      <w:marRight w:val="0"/>
      <w:marTop w:val="10"/>
      <w:marBottom w:val="10"/>
      <w:divBdr>
        <w:top w:val="none" w:sz="0" w:space="0" w:color="auto"/>
        <w:left w:val="none" w:sz="0" w:space="0" w:color="auto"/>
        <w:bottom w:val="none" w:sz="0" w:space="0" w:color="auto"/>
        <w:right w:val="none" w:sz="0" w:space="0" w:color="auto"/>
      </w:divBdr>
    </w:div>
    <w:div w:id="1586962121">
      <w:marLeft w:val="0"/>
      <w:marRight w:val="0"/>
      <w:marTop w:val="10"/>
      <w:marBottom w:val="10"/>
      <w:divBdr>
        <w:top w:val="none" w:sz="0" w:space="0" w:color="auto"/>
        <w:left w:val="none" w:sz="0" w:space="0" w:color="auto"/>
        <w:bottom w:val="none" w:sz="0" w:space="0" w:color="auto"/>
        <w:right w:val="none" w:sz="0" w:space="0" w:color="auto"/>
      </w:divBdr>
    </w:div>
    <w:div w:id="1597012087">
      <w:marLeft w:val="0"/>
      <w:marRight w:val="0"/>
      <w:marTop w:val="10"/>
      <w:marBottom w:val="10"/>
      <w:divBdr>
        <w:top w:val="none" w:sz="0" w:space="0" w:color="auto"/>
        <w:left w:val="none" w:sz="0" w:space="0" w:color="auto"/>
        <w:bottom w:val="none" w:sz="0" w:space="0" w:color="auto"/>
        <w:right w:val="none" w:sz="0" w:space="0" w:color="auto"/>
      </w:divBdr>
    </w:div>
    <w:div w:id="1597403428">
      <w:marLeft w:val="0"/>
      <w:marRight w:val="0"/>
      <w:marTop w:val="10"/>
      <w:marBottom w:val="10"/>
      <w:divBdr>
        <w:top w:val="none" w:sz="0" w:space="0" w:color="auto"/>
        <w:left w:val="none" w:sz="0" w:space="0" w:color="auto"/>
        <w:bottom w:val="none" w:sz="0" w:space="0" w:color="auto"/>
        <w:right w:val="none" w:sz="0" w:space="0" w:color="auto"/>
      </w:divBdr>
    </w:div>
    <w:div w:id="1612977643">
      <w:marLeft w:val="0"/>
      <w:marRight w:val="0"/>
      <w:marTop w:val="10"/>
      <w:marBottom w:val="10"/>
      <w:divBdr>
        <w:top w:val="none" w:sz="0" w:space="0" w:color="auto"/>
        <w:left w:val="none" w:sz="0" w:space="0" w:color="auto"/>
        <w:bottom w:val="none" w:sz="0" w:space="0" w:color="auto"/>
        <w:right w:val="none" w:sz="0" w:space="0" w:color="auto"/>
      </w:divBdr>
    </w:div>
    <w:div w:id="1626346725">
      <w:marLeft w:val="0"/>
      <w:marRight w:val="0"/>
      <w:marTop w:val="10"/>
      <w:marBottom w:val="10"/>
      <w:divBdr>
        <w:top w:val="none" w:sz="0" w:space="0" w:color="auto"/>
        <w:left w:val="none" w:sz="0" w:space="0" w:color="auto"/>
        <w:bottom w:val="none" w:sz="0" w:space="0" w:color="auto"/>
        <w:right w:val="none" w:sz="0" w:space="0" w:color="auto"/>
      </w:divBdr>
    </w:div>
    <w:div w:id="1631203057">
      <w:marLeft w:val="0"/>
      <w:marRight w:val="0"/>
      <w:marTop w:val="10"/>
      <w:marBottom w:val="10"/>
      <w:divBdr>
        <w:top w:val="none" w:sz="0" w:space="0" w:color="auto"/>
        <w:left w:val="none" w:sz="0" w:space="0" w:color="auto"/>
        <w:bottom w:val="none" w:sz="0" w:space="0" w:color="auto"/>
        <w:right w:val="none" w:sz="0" w:space="0" w:color="auto"/>
      </w:divBdr>
    </w:div>
    <w:div w:id="1646736008">
      <w:marLeft w:val="0"/>
      <w:marRight w:val="720"/>
      <w:marTop w:val="10"/>
      <w:marBottom w:val="10"/>
      <w:divBdr>
        <w:top w:val="none" w:sz="0" w:space="0" w:color="auto"/>
        <w:left w:val="none" w:sz="0" w:space="0" w:color="auto"/>
        <w:bottom w:val="none" w:sz="0" w:space="0" w:color="auto"/>
        <w:right w:val="none" w:sz="0" w:space="0" w:color="auto"/>
      </w:divBdr>
    </w:div>
    <w:div w:id="1652323546">
      <w:marLeft w:val="0"/>
      <w:marRight w:val="0"/>
      <w:marTop w:val="10"/>
      <w:marBottom w:val="10"/>
      <w:divBdr>
        <w:top w:val="none" w:sz="0" w:space="0" w:color="auto"/>
        <w:left w:val="none" w:sz="0" w:space="0" w:color="auto"/>
        <w:bottom w:val="none" w:sz="0" w:space="0" w:color="auto"/>
        <w:right w:val="none" w:sz="0" w:space="0" w:color="auto"/>
      </w:divBdr>
    </w:div>
    <w:div w:id="1724518056">
      <w:marLeft w:val="0"/>
      <w:marRight w:val="0"/>
      <w:marTop w:val="10"/>
      <w:marBottom w:val="10"/>
      <w:divBdr>
        <w:top w:val="none" w:sz="0" w:space="0" w:color="auto"/>
        <w:left w:val="none" w:sz="0" w:space="0" w:color="auto"/>
        <w:bottom w:val="none" w:sz="0" w:space="0" w:color="auto"/>
        <w:right w:val="none" w:sz="0" w:space="0" w:color="auto"/>
      </w:divBdr>
    </w:div>
    <w:div w:id="1726640566">
      <w:marLeft w:val="0"/>
      <w:marRight w:val="720"/>
      <w:marTop w:val="10"/>
      <w:marBottom w:val="10"/>
      <w:divBdr>
        <w:top w:val="none" w:sz="0" w:space="0" w:color="auto"/>
        <w:left w:val="none" w:sz="0" w:space="0" w:color="auto"/>
        <w:bottom w:val="none" w:sz="0" w:space="0" w:color="auto"/>
        <w:right w:val="none" w:sz="0" w:space="0" w:color="auto"/>
      </w:divBdr>
    </w:div>
    <w:div w:id="1745108954">
      <w:marLeft w:val="0"/>
      <w:marRight w:val="0"/>
      <w:marTop w:val="10"/>
      <w:marBottom w:val="10"/>
      <w:divBdr>
        <w:top w:val="none" w:sz="0" w:space="0" w:color="auto"/>
        <w:left w:val="none" w:sz="0" w:space="0" w:color="auto"/>
        <w:bottom w:val="none" w:sz="0" w:space="0" w:color="auto"/>
        <w:right w:val="none" w:sz="0" w:space="0" w:color="auto"/>
      </w:divBdr>
    </w:div>
    <w:div w:id="1764572173">
      <w:marLeft w:val="0"/>
      <w:marRight w:val="0"/>
      <w:marTop w:val="10"/>
      <w:marBottom w:val="10"/>
      <w:divBdr>
        <w:top w:val="none" w:sz="0" w:space="0" w:color="auto"/>
        <w:left w:val="none" w:sz="0" w:space="0" w:color="auto"/>
        <w:bottom w:val="none" w:sz="0" w:space="0" w:color="auto"/>
        <w:right w:val="none" w:sz="0" w:space="0" w:color="auto"/>
      </w:divBdr>
    </w:div>
    <w:div w:id="1809934827">
      <w:marLeft w:val="0"/>
      <w:marRight w:val="0"/>
      <w:marTop w:val="10"/>
      <w:marBottom w:val="10"/>
      <w:divBdr>
        <w:top w:val="none" w:sz="0" w:space="0" w:color="auto"/>
        <w:left w:val="none" w:sz="0" w:space="0" w:color="auto"/>
        <w:bottom w:val="none" w:sz="0" w:space="0" w:color="auto"/>
        <w:right w:val="none" w:sz="0" w:space="0" w:color="auto"/>
      </w:divBdr>
    </w:div>
    <w:div w:id="1875846860">
      <w:marLeft w:val="0"/>
      <w:marRight w:val="0"/>
      <w:marTop w:val="10"/>
      <w:marBottom w:val="10"/>
      <w:divBdr>
        <w:top w:val="none" w:sz="0" w:space="0" w:color="auto"/>
        <w:left w:val="none" w:sz="0" w:space="0" w:color="auto"/>
        <w:bottom w:val="none" w:sz="0" w:space="0" w:color="auto"/>
        <w:right w:val="none" w:sz="0" w:space="0" w:color="auto"/>
      </w:divBdr>
    </w:div>
    <w:div w:id="1946842696">
      <w:marLeft w:val="0"/>
      <w:marRight w:val="0"/>
      <w:marTop w:val="10"/>
      <w:marBottom w:val="10"/>
      <w:divBdr>
        <w:top w:val="none" w:sz="0" w:space="0" w:color="auto"/>
        <w:left w:val="none" w:sz="0" w:space="0" w:color="auto"/>
        <w:bottom w:val="none" w:sz="0" w:space="0" w:color="auto"/>
        <w:right w:val="none" w:sz="0" w:space="0" w:color="auto"/>
      </w:divBdr>
    </w:div>
    <w:div w:id="1952082482">
      <w:marLeft w:val="0"/>
      <w:marRight w:val="0"/>
      <w:marTop w:val="10"/>
      <w:marBottom w:val="10"/>
      <w:divBdr>
        <w:top w:val="none" w:sz="0" w:space="0" w:color="auto"/>
        <w:left w:val="none" w:sz="0" w:space="0" w:color="auto"/>
        <w:bottom w:val="none" w:sz="0" w:space="0" w:color="auto"/>
        <w:right w:val="none" w:sz="0" w:space="0" w:color="auto"/>
      </w:divBdr>
    </w:div>
    <w:div w:id="1957712304">
      <w:marLeft w:val="0"/>
      <w:marRight w:val="0"/>
      <w:marTop w:val="10"/>
      <w:marBottom w:val="10"/>
      <w:divBdr>
        <w:top w:val="none" w:sz="0" w:space="0" w:color="auto"/>
        <w:left w:val="none" w:sz="0" w:space="0" w:color="auto"/>
        <w:bottom w:val="none" w:sz="0" w:space="0" w:color="auto"/>
        <w:right w:val="none" w:sz="0" w:space="0" w:color="auto"/>
      </w:divBdr>
    </w:div>
    <w:div w:id="1973442506">
      <w:marLeft w:val="0"/>
      <w:marRight w:val="0"/>
      <w:marTop w:val="10"/>
      <w:marBottom w:val="10"/>
      <w:divBdr>
        <w:top w:val="none" w:sz="0" w:space="0" w:color="auto"/>
        <w:left w:val="none" w:sz="0" w:space="0" w:color="auto"/>
        <w:bottom w:val="none" w:sz="0" w:space="0" w:color="auto"/>
        <w:right w:val="none" w:sz="0" w:space="0" w:color="auto"/>
      </w:divBdr>
    </w:div>
    <w:div w:id="1981688118">
      <w:marLeft w:val="0"/>
      <w:marRight w:val="0"/>
      <w:marTop w:val="10"/>
      <w:marBottom w:val="10"/>
      <w:divBdr>
        <w:top w:val="none" w:sz="0" w:space="0" w:color="auto"/>
        <w:left w:val="none" w:sz="0" w:space="0" w:color="auto"/>
        <w:bottom w:val="none" w:sz="0" w:space="0" w:color="auto"/>
        <w:right w:val="none" w:sz="0" w:space="0" w:color="auto"/>
      </w:divBdr>
    </w:div>
    <w:div w:id="2050952494">
      <w:marLeft w:val="0"/>
      <w:marRight w:val="0"/>
      <w:marTop w:val="10"/>
      <w:marBottom w:val="10"/>
      <w:divBdr>
        <w:top w:val="none" w:sz="0" w:space="0" w:color="auto"/>
        <w:left w:val="none" w:sz="0" w:space="0" w:color="auto"/>
        <w:bottom w:val="none" w:sz="0" w:space="0" w:color="auto"/>
        <w:right w:val="none" w:sz="0" w:space="0" w:color="auto"/>
      </w:divBdr>
    </w:div>
    <w:div w:id="2062560797">
      <w:marLeft w:val="0"/>
      <w:marRight w:val="0"/>
      <w:marTop w:val="10"/>
      <w:marBottom w:val="10"/>
      <w:divBdr>
        <w:top w:val="none" w:sz="0" w:space="0" w:color="auto"/>
        <w:left w:val="none" w:sz="0" w:space="0" w:color="auto"/>
        <w:bottom w:val="none" w:sz="0" w:space="0" w:color="auto"/>
        <w:right w:val="none" w:sz="0" w:space="0" w:color="auto"/>
      </w:divBdr>
    </w:div>
    <w:div w:id="2074544925">
      <w:marLeft w:val="0"/>
      <w:marRight w:val="0"/>
      <w:marTop w:val="10"/>
      <w:marBottom w:val="10"/>
      <w:divBdr>
        <w:top w:val="none" w:sz="0" w:space="0" w:color="auto"/>
        <w:left w:val="none" w:sz="0" w:space="0" w:color="auto"/>
        <w:bottom w:val="none" w:sz="0" w:space="0" w:color="auto"/>
        <w:right w:val="none" w:sz="0" w:space="0" w:color="auto"/>
      </w:divBdr>
    </w:div>
    <w:div w:id="2087192041">
      <w:marLeft w:val="0"/>
      <w:marRight w:val="0"/>
      <w:marTop w:val="10"/>
      <w:marBottom w:val="10"/>
      <w:divBdr>
        <w:top w:val="none" w:sz="0" w:space="0" w:color="auto"/>
        <w:left w:val="none" w:sz="0" w:space="0" w:color="auto"/>
        <w:bottom w:val="none" w:sz="0" w:space="0" w:color="auto"/>
        <w:right w:val="none" w:sz="0" w:space="0" w:color="auto"/>
      </w:divBdr>
    </w:div>
    <w:div w:id="2131823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