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C982" w14:textId="77777777" w:rsidR="00823B43" w:rsidRDefault="00823B43">
      <w:pPr>
        <w:spacing w:line="500" w:lineRule="atLeast"/>
        <w:jc w:val="center"/>
        <w:divId w:val="1246721219"/>
        <w:rPr>
          <w:rFonts w:ascii="黑体" w:eastAsia="黑体" w:hAnsi="黑体"/>
          <w:sz w:val="36"/>
          <w:szCs w:val="36"/>
        </w:rPr>
      </w:pPr>
      <w:r>
        <w:rPr>
          <w:rFonts w:ascii="黑体" w:eastAsia="黑体" w:hAnsi="黑体" w:hint="eastAsia"/>
          <w:sz w:val="36"/>
          <w:szCs w:val="36"/>
        </w:rPr>
        <w:t>广东省海丰县人民法院</w:t>
      </w:r>
    </w:p>
    <w:p w14:paraId="58124768" w14:textId="77777777" w:rsidR="00823B43" w:rsidRDefault="00823B43">
      <w:pPr>
        <w:spacing w:line="500" w:lineRule="atLeast"/>
        <w:jc w:val="center"/>
        <w:divId w:val="352802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4A500D" w14:textId="77777777" w:rsidR="00823B43" w:rsidRDefault="00823B43">
      <w:pPr>
        <w:spacing w:line="500" w:lineRule="atLeast"/>
        <w:jc w:val="right"/>
        <w:divId w:val="11540322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326</w:t>
      </w:r>
      <w:r>
        <w:rPr>
          <w:rFonts w:hint="eastAsia"/>
          <w:sz w:val="30"/>
          <w:szCs w:val="30"/>
        </w:rPr>
        <w:t>号</w:t>
      </w:r>
    </w:p>
    <w:p w14:paraId="4DEDD272" w14:textId="77777777" w:rsidR="00823B43" w:rsidRDefault="00823B43">
      <w:pPr>
        <w:spacing w:line="500" w:lineRule="atLeast"/>
        <w:ind w:firstLine="600"/>
        <w:divId w:val="2049790450"/>
        <w:rPr>
          <w:rFonts w:hint="eastAsia"/>
          <w:sz w:val="30"/>
          <w:szCs w:val="30"/>
        </w:rPr>
      </w:pPr>
      <w:r>
        <w:rPr>
          <w:rFonts w:hint="eastAsia"/>
          <w:sz w:val="30"/>
          <w:szCs w:val="30"/>
        </w:rPr>
        <w:t>公诉机关广东省海丰县人民检察院。</w:t>
      </w:r>
    </w:p>
    <w:p w14:paraId="37AF4372" w14:textId="77777777" w:rsidR="00823B43" w:rsidRDefault="00823B43">
      <w:pPr>
        <w:spacing w:line="500" w:lineRule="atLeast"/>
        <w:ind w:firstLine="600"/>
        <w:divId w:val="1250580602"/>
        <w:rPr>
          <w:rFonts w:hint="eastAsia"/>
          <w:sz w:val="30"/>
          <w:szCs w:val="30"/>
        </w:rPr>
      </w:pPr>
      <w:r>
        <w:rPr>
          <w:rFonts w:hint="eastAsia"/>
          <w:sz w:val="30"/>
          <w:szCs w:val="30"/>
        </w:rPr>
        <w:t>被告人余君敏，女，</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日出生于广东省海丰县，汉族，中专文化，原海丰县邮政局流动服务队邮政综合营业员，住海丰县。因本案于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日被汕尾市人民检察院决定逮捕，同年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日被海丰县公安局执行逮捕，同日被海丰县人民检察院变更为取保候审，同年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日被本院决定取保候审。现在家。</w:t>
      </w:r>
    </w:p>
    <w:p w14:paraId="59BB32B2" w14:textId="77777777" w:rsidR="00823B43" w:rsidRDefault="00823B43">
      <w:pPr>
        <w:spacing w:line="500" w:lineRule="atLeast"/>
        <w:ind w:firstLine="600"/>
        <w:divId w:val="1573664734"/>
        <w:rPr>
          <w:rFonts w:hint="eastAsia"/>
          <w:sz w:val="30"/>
          <w:szCs w:val="30"/>
        </w:rPr>
      </w:pPr>
      <w:r>
        <w:rPr>
          <w:rFonts w:hint="eastAsia"/>
          <w:sz w:val="30"/>
          <w:szCs w:val="30"/>
        </w:rPr>
        <w:t>海丰县人民检察院以海检公刑诉</w:t>
      </w:r>
      <w:r>
        <w:rPr>
          <w:rFonts w:hint="eastAsia"/>
          <w:sz w:val="30"/>
          <w:szCs w:val="30"/>
        </w:rPr>
        <w:t>[2018]298</w:t>
      </w:r>
      <w:r>
        <w:rPr>
          <w:rFonts w:hint="eastAsia"/>
          <w:sz w:val="30"/>
          <w:szCs w:val="30"/>
        </w:rPr>
        <w:t>号起诉书指控被告人余君敏犯贪污罪，于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日向本院提起公诉，本院审查后于次日立案，并依法适用简易程序，实行独任审判，于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日公开开庭审理了本案。海丰县人民检察院指派代理检察员陈继江出庭支持公诉，被告人余君敏到庭参加诉讼。现已审理终结。</w:t>
      </w:r>
    </w:p>
    <w:p w14:paraId="7D94BF09" w14:textId="77777777" w:rsidR="00823B43" w:rsidRDefault="00823B43">
      <w:pPr>
        <w:spacing w:line="500" w:lineRule="atLeast"/>
        <w:ind w:firstLine="600"/>
        <w:divId w:val="1562522248"/>
        <w:rPr>
          <w:rFonts w:hint="eastAsia"/>
          <w:sz w:val="30"/>
          <w:szCs w:val="30"/>
        </w:rPr>
      </w:pPr>
      <w:r>
        <w:rPr>
          <w:rFonts w:hint="eastAsia"/>
          <w:sz w:val="30"/>
          <w:szCs w:val="30"/>
        </w:rPr>
        <w:t>海丰县人民检察院指控，</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15</w:t>
      </w:r>
      <w:r>
        <w:rPr>
          <w:rFonts w:hint="eastAsia"/>
          <w:sz w:val="30"/>
          <w:szCs w:val="30"/>
        </w:rPr>
        <w:t>日期间，时任海丰县邮政局流动服务队邮政综合营业员的被告人余君敏利用其负责海丰县邮政局流动服务队营收资金管理工作的职务便利，多次窃取其经手的海丰县邮政局流动服务队营收资金共人民币</w:t>
      </w:r>
      <w:r>
        <w:rPr>
          <w:rFonts w:hint="eastAsia"/>
          <w:sz w:val="30"/>
          <w:szCs w:val="30"/>
        </w:rPr>
        <w:t>193422.55</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日，被告人余君敏得知海丰县邮政局将于次日上午到海丰县邮政局流动服务队核查营收资金，遂于同年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日早上</w:t>
      </w:r>
      <w:r>
        <w:rPr>
          <w:rFonts w:hint="eastAsia"/>
          <w:sz w:val="30"/>
          <w:szCs w:val="30"/>
        </w:rPr>
        <w:t>5</w:t>
      </w:r>
      <w:r>
        <w:rPr>
          <w:rFonts w:hint="eastAsia"/>
          <w:sz w:val="30"/>
          <w:szCs w:val="30"/>
        </w:rPr>
        <w:t>时许畏罪潜逃。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日，被告人余君敏自动到海丰县人民检察院接受调查，如实供述自己的罪行。案发后，被告人余君敏已退缴赃款共人民币</w:t>
      </w:r>
      <w:r>
        <w:rPr>
          <w:rFonts w:hint="eastAsia"/>
          <w:sz w:val="30"/>
          <w:szCs w:val="30"/>
        </w:rPr>
        <w:t>193422.55</w:t>
      </w:r>
      <w:r>
        <w:rPr>
          <w:rFonts w:hint="eastAsia"/>
          <w:sz w:val="30"/>
          <w:szCs w:val="30"/>
        </w:rPr>
        <w:t>元。</w:t>
      </w:r>
    </w:p>
    <w:p w14:paraId="4E71BD72" w14:textId="77777777" w:rsidR="00823B43" w:rsidRDefault="00823B43">
      <w:pPr>
        <w:spacing w:line="500" w:lineRule="atLeast"/>
        <w:ind w:firstLine="600"/>
        <w:divId w:val="569577150"/>
        <w:rPr>
          <w:rFonts w:hint="eastAsia"/>
          <w:sz w:val="30"/>
          <w:szCs w:val="30"/>
        </w:rPr>
      </w:pPr>
      <w:r>
        <w:rPr>
          <w:rFonts w:hint="eastAsia"/>
          <w:sz w:val="30"/>
          <w:szCs w:val="30"/>
        </w:rPr>
        <w:lastRenderedPageBreak/>
        <w:t>公诉机关据此认为，被告人余君敏无视国家法律，身为国家工作人员，在担任海丰县邮政局流动服务队邮政综合营业员期间，利用职务上的便利，多次以窃取手段非法占有公款人民币</w:t>
      </w:r>
      <w:r>
        <w:rPr>
          <w:rFonts w:hint="eastAsia"/>
          <w:sz w:val="30"/>
          <w:szCs w:val="30"/>
        </w:rPr>
        <w:t>193422.55</w:t>
      </w:r>
      <w:r>
        <w:rPr>
          <w:rFonts w:hint="eastAsia"/>
          <w:sz w:val="30"/>
          <w:szCs w:val="30"/>
        </w:rPr>
        <w:t>元，数额较大，其行为触犯了《中华人民共和国刑法》第三百八十二条第一款、第三百八十三条第一款第（一）项之规定，犯罪事实清楚，证据确实、充分，应当以贪污罪追究其刑事责任。被告人余君敏犯罪以后自动投案，如实供述自己的罪行，是自首，依照《中华人民共和国刑法》第六十七条第一款之规定，可以从轻处罚。提请本院依法判处。</w:t>
      </w:r>
    </w:p>
    <w:p w14:paraId="7C7D9DF2" w14:textId="77777777" w:rsidR="00823B43" w:rsidRDefault="00823B43">
      <w:pPr>
        <w:spacing w:line="500" w:lineRule="atLeast"/>
        <w:ind w:firstLine="600"/>
        <w:divId w:val="450395433"/>
        <w:rPr>
          <w:rFonts w:hint="eastAsia"/>
          <w:sz w:val="30"/>
          <w:szCs w:val="30"/>
        </w:rPr>
      </w:pPr>
      <w:r>
        <w:rPr>
          <w:rFonts w:hint="eastAsia"/>
          <w:sz w:val="30"/>
          <w:szCs w:val="30"/>
        </w:rPr>
        <w:t>被告人余君敏对公诉机关指控的犯罪事实没有异议。</w:t>
      </w:r>
    </w:p>
    <w:p w14:paraId="7A213D74" w14:textId="77777777" w:rsidR="00823B43" w:rsidRDefault="00823B43">
      <w:pPr>
        <w:spacing w:line="500" w:lineRule="atLeast"/>
        <w:ind w:firstLine="600"/>
        <w:divId w:val="1314262100"/>
        <w:rPr>
          <w:rFonts w:hint="eastAsia"/>
          <w:sz w:val="30"/>
          <w:szCs w:val="30"/>
        </w:rPr>
      </w:pPr>
      <w:r>
        <w:rPr>
          <w:rFonts w:hint="eastAsia"/>
          <w:sz w:val="30"/>
          <w:szCs w:val="30"/>
        </w:rPr>
        <w:t>经审理查明，公诉机关指控被告人余君敏的上述犯罪事实，被告人余君敏在开庭审理时无异议，并有关于开启余君敏保险柜的情况反映，立案决定书，到案经过，关于海丰县邮政局更名的情况说明，户籍、前科证明，被告人余君敏的任职情况，暂扣、冻结财物收据、收条，证明，海丰县邮政局人事处理文件，邮政储蓄缴款单，营业日报表、账户流水记录，营业执照，函、复函，情况说明，海丰县邮政局海邮政（</w:t>
      </w:r>
      <w:r>
        <w:rPr>
          <w:rFonts w:hint="eastAsia"/>
          <w:sz w:val="30"/>
          <w:szCs w:val="30"/>
        </w:rPr>
        <w:t>2008</w:t>
      </w:r>
      <w:r>
        <w:rPr>
          <w:rFonts w:hint="eastAsia"/>
          <w:sz w:val="30"/>
          <w:szCs w:val="30"/>
        </w:rPr>
        <w:t>）</w:t>
      </w:r>
      <w:r>
        <w:rPr>
          <w:rFonts w:hint="eastAsia"/>
          <w:sz w:val="30"/>
          <w:szCs w:val="30"/>
        </w:rPr>
        <w:t>26</w:t>
      </w:r>
      <w:r>
        <w:rPr>
          <w:rFonts w:hint="eastAsia"/>
          <w:sz w:val="30"/>
          <w:szCs w:val="30"/>
        </w:rPr>
        <w:t>号文件，证人郑某、陈某、余某</w:t>
      </w:r>
      <w:r>
        <w:rPr>
          <w:rFonts w:hint="eastAsia"/>
          <w:sz w:val="30"/>
          <w:szCs w:val="30"/>
        </w:rPr>
        <w:t>1</w:t>
      </w:r>
      <w:r>
        <w:rPr>
          <w:rFonts w:hint="eastAsia"/>
          <w:sz w:val="30"/>
          <w:szCs w:val="30"/>
        </w:rPr>
        <w:t>、黄某、余某</w:t>
      </w:r>
      <w:r>
        <w:rPr>
          <w:rFonts w:hint="eastAsia"/>
          <w:sz w:val="30"/>
          <w:szCs w:val="30"/>
        </w:rPr>
        <w:t>2</w:t>
      </w:r>
      <w:r>
        <w:rPr>
          <w:rFonts w:hint="eastAsia"/>
          <w:sz w:val="30"/>
          <w:szCs w:val="30"/>
        </w:rPr>
        <w:t>、吕某的证言，被告人余君敏的供述等证据证实，足资认定。</w:t>
      </w:r>
    </w:p>
    <w:p w14:paraId="683F84BF" w14:textId="77777777" w:rsidR="00823B43" w:rsidRDefault="00823B43">
      <w:pPr>
        <w:spacing w:line="500" w:lineRule="atLeast"/>
        <w:ind w:firstLine="600"/>
        <w:divId w:val="1805466150"/>
        <w:rPr>
          <w:rFonts w:hint="eastAsia"/>
          <w:sz w:val="30"/>
          <w:szCs w:val="30"/>
        </w:rPr>
      </w:pPr>
      <w:r>
        <w:rPr>
          <w:rFonts w:hint="eastAsia"/>
          <w:sz w:val="30"/>
          <w:szCs w:val="30"/>
        </w:rPr>
        <w:t>本院认为，被告人余君敏无视国家法律，身为国家工作人员，在担任海丰县邮政局流动服务队邮政综合营业员期间，利用职务上的便利，多次以窃取手段非法占有公款人民币</w:t>
      </w:r>
      <w:r>
        <w:rPr>
          <w:rFonts w:hint="eastAsia"/>
          <w:sz w:val="30"/>
          <w:szCs w:val="30"/>
        </w:rPr>
        <w:t>193422.55</w:t>
      </w:r>
      <w:r>
        <w:rPr>
          <w:rFonts w:hint="eastAsia"/>
          <w:sz w:val="30"/>
          <w:szCs w:val="30"/>
        </w:rPr>
        <w:t>元，数额较大，其行为已构成贪污罪。公诉机关指控被告人余君敏所犯罪名成立，本院予以支持。被告人余君敏犯罪以后自动投案，如实供述自己的罪行，是自首，依法可以从轻处罚；鉴于被告人余君敏已退清赃款人民币</w:t>
      </w:r>
      <w:r>
        <w:rPr>
          <w:rFonts w:hint="eastAsia"/>
          <w:sz w:val="30"/>
          <w:szCs w:val="30"/>
        </w:rPr>
        <w:t>193422.55</w:t>
      </w:r>
      <w:r>
        <w:rPr>
          <w:rFonts w:hint="eastAsia"/>
          <w:sz w:val="30"/>
          <w:szCs w:val="30"/>
        </w:rPr>
        <w:t>元，可以酌情从轻处罚。根据被告人余君敏的犯罪事实、犯罪性质、情节和对社会的危害程度，依照《中华人民共和国刑法》第三百八十二条第一款，第三百八十条三条第一款第（一）项，第六十七条第一款，第七十二条第一款、第三款，第七十二条第二款、第三款，第五十二条，第五十三条第一款</w:t>
      </w:r>
      <w:r>
        <w:rPr>
          <w:rFonts w:hint="eastAsia"/>
          <w:sz w:val="30"/>
          <w:szCs w:val="30"/>
        </w:rPr>
        <w:t>,</w:t>
      </w:r>
      <w:r>
        <w:rPr>
          <w:rFonts w:hint="eastAsia"/>
          <w:sz w:val="30"/>
          <w:szCs w:val="30"/>
        </w:rPr>
        <w:t>第六十四条，《最高人民法院、最高人民检察院关于办理贪污贿赂刑事案件适用法律若干问题的解释》（法释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第一条第一款，第十九条第一款的规定，判决如下：</w:t>
      </w:r>
    </w:p>
    <w:p w14:paraId="67D48C18" w14:textId="77777777" w:rsidR="00823B43" w:rsidRDefault="00823B43">
      <w:pPr>
        <w:spacing w:line="500" w:lineRule="atLeast"/>
        <w:ind w:firstLine="600"/>
        <w:divId w:val="1444571974"/>
        <w:rPr>
          <w:rFonts w:hint="eastAsia"/>
          <w:sz w:val="30"/>
          <w:szCs w:val="30"/>
        </w:rPr>
      </w:pPr>
      <w:r>
        <w:rPr>
          <w:rFonts w:hint="eastAsia"/>
          <w:sz w:val="30"/>
          <w:szCs w:val="30"/>
        </w:rPr>
        <w:t>一、被告人余君敏犯贪污罪，判处有期徒刑二年，缓刑三年</w:t>
      </w:r>
      <w:r>
        <w:rPr>
          <w:rFonts w:hint="eastAsia"/>
          <w:sz w:val="30"/>
          <w:szCs w:val="30"/>
        </w:rPr>
        <w:t>,</w:t>
      </w:r>
      <w:r>
        <w:rPr>
          <w:rFonts w:hint="eastAsia"/>
          <w:sz w:val="30"/>
          <w:szCs w:val="30"/>
        </w:rPr>
        <w:t>并处罚金人民币</w:t>
      </w:r>
      <w:r>
        <w:rPr>
          <w:rFonts w:hint="eastAsia"/>
          <w:sz w:val="30"/>
          <w:szCs w:val="30"/>
        </w:rPr>
        <w:t>120000</w:t>
      </w:r>
      <w:r>
        <w:rPr>
          <w:rFonts w:hint="eastAsia"/>
          <w:sz w:val="30"/>
          <w:szCs w:val="30"/>
        </w:rPr>
        <w:t>元。</w:t>
      </w:r>
    </w:p>
    <w:p w14:paraId="600F6675" w14:textId="77777777" w:rsidR="00823B43" w:rsidRDefault="00823B43">
      <w:pPr>
        <w:spacing w:line="500" w:lineRule="atLeast"/>
        <w:ind w:firstLine="600"/>
        <w:divId w:val="213465049"/>
        <w:rPr>
          <w:rFonts w:hint="eastAsia"/>
          <w:sz w:val="30"/>
          <w:szCs w:val="30"/>
        </w:rPr>
      </w:pPr>
      <w:r>
        <w:rPr>
          <w:rFonts w:hint="eastAsia"/>
          <w:sz w:val="30"/>
          <w:szCs w:val="30"/>
        </w:rPr>
        <w:t>（缓刑考验期限，从判决确定之日起计算；罚金限于本判决生效第二日起十日内缴纳。）</w:t>
      </w:r>
    </w:p>
    <w:p w14:paraId="49DA8C5E" w14:textId="77777777" w:rsidR="00823B43" w:rsidRDefault="00823B43">
      <w:pPr>
        <w:spacing w:line="500" w:lineRule="atLeast"/>
        <w:ind w:firstLine="600"/>
        <w:divId w:val="489030156"/>
        <w:rPr>
          <w:rFonts w:hint="eastAsia"/>
          <w:sz w:val="30"/>
          <w:szCs w:val="30"/>
        </w:rPr>
      </w:pPr>
      <w:r>
        <w:rPr>
          <w:rFonts w:hint="eastAsia"/>
          <w:sz w:val="30"/>
          <w:szCs w:val="30"/>
        </w:rPr>
        <w:t>二、被告人余君敏所退的赃款人民币</w:t>
      </w:r>
      <w:r>
        <w:rPr>
          <w:rFonts w:hint="eastAsia"/>
          <w:sz w:val="30"/>
          <w:szCs w:val="30"/>
        </w:rPr>
        <w:t>193422.55</w:t>
      </w:r>
      <w:r>
        <w:rPr>
          <w:rFonts w:hint="eastAsia"/>
          <w:sz w:val="30"/>
          <w:szCs w:val="30"/>
        </w:rPr>
        <w:t>元予以没收，上缴国库。</w:t>
      </w:r>
    </w:p>
    <w:p w14:paraId="6047C145" w14:textId="77777777" w:rsidR="00823B43" w:rsidRDefault="00823B43">
      <w:pPr>
        <w:spacing w:line="500" w:lineRule="atLeast"/>
        <w:ind w:firstLine="600"/>
        <w:divId w:val="18883582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3BCE6D14" w14:textId="77777777" w:rsidR="00823B43" w:rsidRDefault="00823B43">
      <w:pPr>
        <w:spacing w:line="500" w:lineRule="atLeast"/>
        <w:jc w:val="right"/>
        <w:divId w:val="606230673"/>
        <w:rPr>
          <w:rFonts w:hint="eastAsia"/>
          <w:sz w:val="30"/>
          <w:szCs w:val="30"/>
        </w:rPr>
      </w:pPr>
      <w:r>
        <w:rPr>
          <w:rFonts w:hint="eastAsia"/>
          <w:sz w:val="30"/>
          <w:szCs w:val="30"/>
        </w:rPr>
        <w:t>审判员　　王春林</w:t>
      </w:r>
    </w:p>
    <w:p w14:paraId="793B5926" w14:textId="77777777" w:rsidR="00823B43" w:rsidRDefault="00823B43">
      <w:pPr>
        <w:spacing w:line="500" w:lineRule="atLeast"/>
        <w:jc w:val="right"/>
        <w:divId w:val="1517188314"/>
        <w:rPr>
          <w:rFonts w:hint="eastAsia"/>
          <w:sz w:val="30"/>
          <w:szCs w:val="30"/>
        </w:rPr>
      </w:pPr>
      <w:r>
        <w:rPr>
          <w:rFonts w:hint="eastAsia"/>
          <w:sz w:val="30"/>
          <w:szCs w:val="30"/>
        </w:rPr>
        <w:t>二〇一八年七月九日</w:t>
      </w:r>
    </w:p>
    <w:p w14:paraId="74D8128B" w14:textId="77777777" w:rsidR="00823B43" w:rsidRDefault="00823B43">
      <w:pPr>
        <w:spacing w:line="500" w:lineRule="atLeast"/>
        <w:jc w:val="right"/>
        <w:divId w:val="1752660570"/>
        <w:rPr>
          <w:rFonts w:hint="eastAsia"/>
          <w:sz w:val="30"/>
          <w:szCs w:val="30"/>
        </w:rPr>
      </w:pPr>
      <w:r>
        <w:rPr>
          <w:rFonts w:hint="eastAsia"/>
          <w:sz w:val="30"/>
          <w:szCs w:val="30"/>
        </w:rPr>
        <w:t>书记员　　何宗娜</w:t>
      </w:r>
    </w:p>
    <w:p w14:paraId="204C558F" w14:textId="77777777" w:rsidR="00823B43" w:rsidRDefault="00823B43">
      <w:pPr>
        <w:spacing w:line="500" w:lineRule="atLeast"/>
        <w:ind w:firstLine="600"/>
        <w:divId w:val="73551650"/>
        <w:rPr>
          <w:rFonts w:hint="eastAsia"/>
          <w:sz w:val="30"/>
          <w:szCs w:val="30"/>
        </w:rPr>
      </w:pPr>
      <w:r>
        <w:rPr>
          <w:rFonts w:hint="eastAsia"/>
          <w:sz w:val="30"/>
          <w:szCs w:val="30"/>
        </w:rPr>
        <w:t>附相关法律条文：</w:t>
      </w:r>
    </w:p>
    <w:p w14:paraId="2B7B1A8E" w14:textId="77777777" w:rsidR="00823B43" w:rsidRDefault="00823B43">
      <w:pPr>
        <w:spacing w:line="500" w:lineRule="atLeast"/>
        <w:ind w:firstLine="600"/>
        <w:divId w:val="1997807040"/>
        <w:rPr>
          <w:rFonts w:hint="eastAsia"/>
          <w:sz w:val="30"/>
          <w:szCs w:val="30"/>
        </w:rPr>
      </w:pPr>
      <w:r>
        <w:rPr>
          <w:rFonts w:hint="eastAsia"/>
          <w:sz w:val="30"/>
          <w:szCs w:val="30"/>
        </w:rPr>
        <w:t>《中华人民共和国刑法》</w:t>
      </w:r>
    </w:p>
    <w:p w14:paraId="2CB677A1" w14:textId="77777777" w:rsidR="00823B43" w:rsidRDefault="00823B43">
      <w:pPr>
        <w:spacing w:line="500" w:lineRule="atLeast"/>
        <w:ind w:firstLine="600"/>
        <w:divId w:val="15852140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F181E3F" w14:textId="77777777" w:rsidR="00823B43" w:rsidRDefault="00823B43">
      <w:pPr>
        <w:spacing w:line="500" w:lineRule="atLeast"/>
        <w:ind w:firstLine="600"/>
        <w:divId w:val="9415722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B4D5106" w14:textId="77777777" w:rsidR="00823B43" w:rsidRDefault="00823B43">
      <w:pPr>
        <w:spacing w:line="500" w:lineRule="atLeast"/>
        <w:ind w:firstLine="600"/>
        <w:divId w:val="1345519701"/>
        <w:rPr>
          <w:rFonts w:hint="eastAsia"/>
          <w:sz w:val="30"/>
          <w:szCs w:val="30"/>
        </w:rPr>
      </w:pPr>
      <w:r>
        <w:rPr>
          <w:rFonts w:hint="eastAsia"/>
          <w:sz w:val="30"/>
          <w:szCs w:val="30"/>
        </w:rPr>
        <w:t>与前两款所列人员勾结，伙同贪污的，以共犯论处。</w:t>
      </w:r>
    </w:p>
    <w:p w14:paraId="302A09A7" w14:textId="77777777" w:rsidR="00823B43" w:rsidRDefault="00823B43">
      <w:pPr>
        <w:spacing w:line="500" w:lineRule="atLeast"/>
        <w:ind w:firstLine="600"/>
        <w:divId w:val="1082527029"/>
        <w:rPr>
          <w:rFonts w:hint="eastAsia"/>
          <w:sz w:val="30"/>
          <w:szCs w:val="30"/>
        </w:rPr>
      </w:pPr>
      <w:r>
        <w:rPr>
          <w:rFonts w:hint="eastAsia"/>
          <w:sz w:val="30"/>
          <w:szCs w:val="30"/>
        </w:rPr>
        <w:t>第三百八十三条对犯贪污罪的，根据情节轻重，分别依照下列规定处罚：</w:t>
      </w:r>
    </w:p>
    <w:p w14:paraId="57C12787" w14:textId="77777777" w:rsidR="00823B43" w:rsidRDefault="00823B43">
      <w:pPr>
        <w:spacing w:line="500" w:lineRule="atLeast"/>
        <w:ind w:firstLine="600"/>
        <w:divId w:val="7287656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8165A69" w14:textId="77777777" w:rsidR="00823B43" w:rsidRDefault="00823B43">
      <w:pPr>
        <w:spacing w:line="500" w:lineRule="atLeast"/>
        <w:ind w:firstLine="600"/>
        <w:divId w:val="1486440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C9724FD" w14:textId="77777777" w:rsidR="00823B43" w:rsidRDefault="00823B43">
      <w:pPr>
        <w:spacing w:line="500" w:lineRule="atLeast"/>
        <w:ind w:firstLine="600"/>
        <w:divId w:val="6675649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D72FC9D" w14:textId="77777777" w:rsidR="00823B43" w:rsidRDefault="00823B43">
      <w:pPr>
        <w:spacing w:line="500" w:lineRule="atLeast"/>
        <w:ind w:firstLine="600"/>
        <w:divId w:val="2040399833"/>
        <w:rPr>
          <w:rFonts w:hint="eastAsia"/>
          <w:sz w:val="30"/>
          <w:szCs w:val="30"/>
        </w:rPr>
      </w:pPr>
      <w:r>
        <w:rPr>
          <w:rFonts w:hint="eastAsia"/>
          <w:sz w:val="30"/>
          <w:szCs w:val="30"/>
        </w:rPr>
        <w:t>对多次贪污未经处理的，按照累计贪污数额处罚。</w:t>
      </w:r>
    </w:p>
    <w:p w14:paraId="4F51F2DE" w14:textId="77777777" w:rsidR="00823B43" w:rsidRDefault="00823B43">
      <w:pPr>
        <w:spacing w:line="500" w:lineRule="atLeast"/>
        <w:ind w:firstLine="600"/>
        <w:divId w:val="3548428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15DF14B4" w14:textId="77777777" w:rsidR="00823B43" w:rsidRDefault="00823B43">
      <w:pPr>
        <w:spacing w:line="500" w:lineRule="atLeast"/>
        <w:ind w:firstLine="600"/>
        <w:divId w:val="12052185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2A0001" w14:textId="77777777" w:rsidR="00823B43" w:rsidRDefault="00823B43">
      <w:pPr>
        <w:spacing w:line="500" w:lineRule="atLeast"/>
        <w:ind w:firstLine="600"/>
        <w:divId w:val="1046177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4EEC33" w14:textId="77777777" w:rsidR="00823B43" w:rsidRDefault="00823B43">
      <w:pPr>
        <w:spacing w:line="500" w:lineRule="atLeast"/>
        <w:ind w:firstLine="600"/>
        <w:divId w:val="8277871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6C81F17" w14:textId="77777777" w:rsidR="00823B43" w:rsidRDefault="00823B43">
      <w:pPr>
        <w:spacing w:line="500" w:lineRule="atLeast"/>
        <w:ind w:firstLine="600"/>
        <w:divId w:val="175830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65DA8E4" w14:textId="77777777" w:rsidR="00823B43" w:rsidRDefault="00823B43">
      <w:pPr>
        <w:spacing w:line="500" w:lineRule="atLeast"/>
        <w:ind w:firstLine="600"/>
        <w:divId w:val="9131276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22536A2" w14:textId="77777777" w:rsidR="00823B43" w:rsidRDefault="00823B43">
      <w:pPr>
        <w:spacing w:line="500" w:lineRule="atLeast"/>
        <w:ind w:firstLine="600"/>
        <w:divId w:val="828902806"/>
        <w:rPr>
          <w:rFonts w:hint="eastAsia"/>
          <w:sz w:val="30"/>
          <w:szCs w:val="30"/>
        </w:rPr>
      </w:pPr>
      <w:r>
        <w:rPr>
          <w:rFonts w:hint="eastAsia"/>
          <w:sz w:val="30"/>
          <w:szCs w:val="30"/>
        </w:rPr>
        <w:t>（一）犯罪情节较轻；</w:t>
      </w:r>
    </w:p>
    <w:p w14:paraId="68AD8571" w14:textId="77777777" w:rsidR="00823B43" w:rsidRDefault="00823B43">
      <w:pPr>
        <w:spacing w:line="500" w:lineRule="atLeast"/>
        <w:ind w:firstLine="600"/>
        <w:divId w:val="1153840145"/>
        <w:rPr>
          <w:rFonts w:hint="eastAsia"/>
          <w:sz w:val="30"/>
          <w:szCs w:val="30"/>
        </w:rPr>
      </w:pPr>
      <w:r>
        <w:rPr>
          <w:rFonts w:hint="eastAsia"/>
          <w:sz w:val="30"/>
          <w:szCs w:val="30"/>
        </w:rPr>
        <w:t>（二）有悔罪表现；</w:t>
      </w:r>
    </w:p>
    <w:p w14:paraId="63E540C7" w14:textId="77777777" w:rsidR="00823B43" w:rsidRDefault="00823B43">
      <w:pPr>
        <w:spacing w:line="500" w:lineRule="atLeast"/>
        <w:ind w:firstLine="600"/>
        <w:divId w:val="354888466"/>
        <w:rPr>
          <w:rFonts w:hint="eastAsia"/>
          <w:sz w:val="30"/>
          <w:szCs w:val="30"/>
        </w:rPr>
      </w:pPr>
      <w:r>
        <w:rPr>
          <w:rFonts w:hint="eastAsia"/>
          <w:sz w:val="30"/>
          <w:szCs w:val="30"/>
        </w:rPr>
        <w:t>（三）没有再犯罪的危险；</w:t>
      </w:r>
    </w:p>
    <w:p w14:paraId="6CF30561" w14:textId="77777777" w:rsidR="00823B43" w:rsidRDefault="00823B43">
      <w:pPr>
        <w:spacing w:line="500" w:lineRule="atLeast"/>
        <w:ind w:firstLine="600"/>
        <w:divId w:val="1873687095"/>
        <w:rPr>
          <w:rFonts w:hint="eastAsia"/>
          <w:sz w:val="30"/>
          <w:szCs w:val="30"/>
        </w:rPr>
      </w:pPr>
      <w:r>
        <w:rPr>
          <w:rFonts w:hint="eastAsia"/>
          <w:sz w:val="30"/>
          <w:szCs w:val="30"/>
        </w:rPr>
        <w:t>（四）宣告缓刑对所居住社区没有重大不良影响。</w:t>
      </w:r>
    </w:p>
    <w:p w14:paraId="42225A71" w14:textId="77777777" w:rsidR="00823B43" w:rsidRDefault="00823B43">
      <w:pPr>
        <w:spacing w:line="500" w:lineRule="atLeast"/>
        <w:ind w:firstLine="600"/>
        <w:divId w:val="1461719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AF472CC" w14:textId="77777777" w:rsidR="00823B43" w:rsidRDefault="00823B43">
      <w:pPr>
        <w:spacing w:line="500" w:lineRule="atLeast"/>
        <w:ind w:firstLine="600"/>
        <w:divId w:val="1917595756"/>
        <w:rPr>
          <w:rFonts w:hint="eastAsia"/>
          <w:sz w:val="30"/>
          <w:szCs w:val="30"/>
        </w:rPr>
      </w:pPr>
      <w:r>
        <w:rPr>
          <w:rFonts w:hint="eastAsia"/>
          <w:sz w:val="30"/>
          <w:szCs w:val="30"/>
        </w:rPr>
        <w:t>被宣告缓刑的犯罪分子，如果被判处附加刑，附加刑仍须执行。</w:t>
      </w:r>
    </w:p>
    <w:p w14:paraId="4EE4DC77" w14:textId="77777777" w:rsidR="00823B43" w:rsidRDefault="00823B43">
      <w:pPr>
        <w:spacing w:line="500" w:lineRule="atLeast"/>
        <w:ind w:firstLine="600"/>
        <w:divId w:val="995649355"/>
        <w:rPr>
          <w:rFonts w:hint="eastAsia"/>
          <w:sz w:val="30"/>
          <w:szCs w:val="30"/>
        </w:rPr>
      </w:pPr>
      <w:r>
        <w:rPr>
          <w:rFonts w:hint="eastAsia"/>
          <w:sz w:val="30"/>
          <w:szCs w:val="30"/>
        </w:rPr>
        <w:t>第七十三条拘役的缓刑考验期限为原判刑期以上一年以下，但是不能少于二个月。</w:t>
      </w:r>
    </w:p>
    <w:p w14:paraId="3CEAB1B3" w14:textId="77777777" w:rsidR="00823B43" w:rsidRDefault="00823B43">
      <w:pPr>
        <w:spacing w:line="500" w:lineRule="atLeast"/>
        <w:ind w:firstLine="600"/>
        <w:divId w:val="1020399370"/>
        <w:rPr>
          <w:rFonts w:hint="eastAsia"/>
          <w:sz w:val="30"/>
          <w:szCs w:val="30"/>
        </w:rPr>
      </w:pPr>
      <w:r>
        <w:rPr>
          <w:rFonts w:hint="eastAsia"/>
          <w:sz w:val="30"/>
          <w:szCs w:val="30"/>
        </w:rPr>
        <w:t>有期徒刑的缓刑考验期限为原判刑期以上五年以下，但是不能少于一年。</w:t>
      </w:r>
    </w:p>
    <w:p w14:paraId="12AFEC28" w14:textId="77777777" w:rsidR="00823B43" w:rsidRDefault="00823B43">
      <w:pPr>
        <w:spacing w:line="500" w:lineRule="atLeast"/>
        <w:ind w:firstLine="600"/>
        <w:divId w:val="176165375"/>
        <w:rPr>
          <w:rFonts w:hint="eastAsia"/>
          <w:sz w:val="30"/>
          <w:szCs w:val="30"/>
        </w:rPr>
      </w:pPr>
      <w:r>
        <w:rPr>
          <w:rFonts w:hint="eastAsia"/>
          <w:sz w:val="30"/>
          <w:szCs w:val="30"/>
        </w:rPr>
        <w:t>缓刑考验期限，从判决确定之日起计算。</w:t>
      </w:r>
    </w:p>
    <w:p w14:paraId="020382FE" w14:textId="77777777" w:rsidR="00823B43" w:rsidRDefault="00823B43">
      <w:pPr>
        <w:spacing w:line="500" w:lineRule="atLeast"/>
        <w:ind w:firstLine="600"/>
        <w:divId w:val="22633642"/>
        <w:rPr>
          <w:rFonts w:hint="eastAsia"/>
          <w:sz w:val="30"/>
          <w:szCs w:val="30"/>
        </w:rPr>
      </w:pPr>
      <w:r>
        <w:rPr>
          <w:rFonts w:hint="eastAsia"/>
          <w:sz w:val="30"/>
          <w:szCs w:val="30"/>
        </w:rPr>
        <w:t>第五十二条判处罚金，应当根据犯罪情节决定罚金数额。</w:t>
      </w:r>
    </w:p>
    <w:p w14:paraId="5BC4F030" w14:textId="77777777" w:rsidR="00823B43" w:rsidRDefault="00823B43">
      <w:pPr>
        <w:spacing w:line="500" w:lineRule="atLeast"/>
        <w:ind w:firstLine="600"/>
        <w:divId w:val="204355453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D3F37D5" w14:textId="77777777" w:rsidR="00823B43" w:rsidRDefault="00823B43">
      <w:pPr>
        <w:spacing w:line="500" w:lineRule="atLeast"/>
        <w:ind w:firstLine="600"/>
        <w:divId w:val="778722990"/>
        <w:rPr>
          <w:rFonts w:hint="eastAsia"/>
          <w:sz w:val="30"/>
          <w:szCs w:val="30"/>
        </w:rPr>
      </w:pPr>
      <w:r>
        <w:rPr>
          <w:rFonts w:hint="eastAsia"/>
          <w:sz w:val="30"/>
          <w:szCs w:val="30"/>
        </w:rPr>
        <w:t>由于遭遇不能抗拒的灾祸等原因缴纳确实有困难的，经人民法院裁定，可以延期缴纳、酌情减少或者免除。</w:t>
      </w:r>
    </w:p>
    <w:p w14:paraId="6D4DC16A" w14:textId="77777777" w:rsidR="00823B43" w:rsidRDefault="00823B43">
      <w:pPr>
        <w:spacing w:line="500" w:lineRule="atLeast"/>
        <w:ind w:firstLine="600"/>
        <w:divId w:val="15060447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01F3F2" w14:textId="77777777" w:rsidR="00823B43" w:rsidRDefault="00823B43">
      <w:pPr>
        <w:spacing w:line="500" w:lineRule="atLeast"/>
        <w:ind w:firstLine="600"/>
        <w:divId w:val="1061488028"/>
        <w:rPr>
          <w:rFonts w:hint="eastAsia"/>
          <w:sz w:val="30"/>
          <w:szCs w:val="30"/>
        </w:rPr>
      </w:pPr>
      <w:r>
        <w:rPr>
          <w:rFonts w:hint="eastAsia"/>
          <w:sz w:val="30"/>
          <w:szCs w:val="30"/>
        </w:rPr>
        <w:t>最高人民法院最高人民检察院《关于办理贪污贿赂刑事案件适用法律若干问题的解释》</w:t>
      </w:r>
    </w:p>
    <w:p w14:paraId="74F86F3D" w14:textId="77777777" w:rsidR="00823B43" w:rsidRDefault="00823B43">
      <w:pPr>
        <w:spacing w:line="500" w:lineRule="atLeast"/>
        <w:ind w:firstLine="600"/>
        <w:divId w:val="122645458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9D07FAD" w14:textId="77777777" w:rsidR="00823B43" w:rsidRDefault="00823B43">
      <w:pPr>
        <w:spacing w:line="500" w:lineRule="atLeast"/>
        <w:ind w:firstLine="600"/>
        <w:divId w:val="738021154"/>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4EBF0E40" w14:textId="77777777" w:rsidR="00823B43" w:rsidRDefault="00823B43">
      <w:pPr>
        <w:spacing w:line="500" w:lineRule="atLeast"/>
        <w:ind w:firstLine="600"/>
        <w:divId w:val="1809083363"/>
        <w:rPr>
          <w:rFonts w:hint="eastAsia"/>
          <w:sz w:val="30"/>
          <w:szCs w:val="30"/>
        </w:rPr>
      </w:pPr>
      <w:r>
        <w:rPr>
          <w:rFonts w:hint="eastAsia"/>
          <w:sz w:val="30"/>
          <w:szCs w:val="30"/>
        </w:rPr>
        <w:t>（一）贪污救灾、抢险、防汛、优抚、扶贫、移民、救济、防疫、社会捐助等特定款物的；</w:t>
      </w:r>
    </w:p>
    <w:p w14:paraId="12929794" w14:textId="77777777" w:rsidR="00823B43" w:rsidRDefault="00823B43">
      <w:pPr>
        <w:spacing w:line="500" w:lineRule="atLeast"/>
        <w:ind w:firstLine="600"/>
        <w:divId w:val="177081927"/>
        <w:rPr>
          <w:rFonts w:hint="eastAsia"/>
          <w:sz w:val="30"/>
          <w:szCs w:val="30"/>
        </w:rPr>
      </w:pPr>
      <w:r>
        <w:rPr>
          <w:rFonts w:hint="eastAsia"/>
          <w:sz w:val="30"/>
          <w:szCs w:val="30"/>
        </w:rPr>
        <w:t>（二）曾因贪污、受贿、挪用公款受过党纪、行政处分的；</w:t>
      </w:r>
    </w:p>
    <w:p w14:paraId="1CCDB294" w14:textId="77777777" w:rsidR="00823B43" w:rsidRDefault="00823B43">
      <w:pPr>
        <w:spacing w:line="500" w:lineRule="atLeast"/>
        <w:ind w:firstLine="600"/>
        <w:divId w:val="1044911674"/>
        <w:rPr>
          <w:rFonts w:hint="eastAsia"/>
          <w:sz w:val="30"/>
          <w:szCs w:val="30"/>
        </w:rPr>
      </w:pPr>
      <w:r>
        <w:rPr>
          <w:rFonts w:hint="eastAsia"/>
          <w:sz w:val="30"/>
          <w:szCs w:val="30"/>
        </w:rPr>
        <w:t>（三）曾因故意犯罪受过刑事追究的；</w:t>
      </w:r>
    </w:p>
    <w:p w14:paraId="1A4898E2" w14:textId="77777777" w:rsidR="00823B43" w:rsidRDefault="00823B43">
      <w:pPr>
        <w:spacing w:line="500" w:lineRule="atLeast"/>
        <w:ind w:firstLine="600"/>
        <w:divId w:val="1180007299"/>
        <w:rPr>
          <w:rFonts w:hint="eastAsia"/>
          <w:sz w:val="30"/>
          <w:szCs w:val="30"/>
        </w:rPr>
      </w:pPr>
      <w:r>
        <w:rPr>
          <w:rFonts w:hint="eastAsia"/>
          <w:sz w:val="30"/>
          <w:szCs w:val="30"/>
        </w:rPr>
        <w:t>（四）赃款、赃物用于非法活动的；</w:t>
      </w:r>
    </w:p>
    <w:p w14:paraId="6E1DC3A8" w14:textId="77777777" w:rsidR="00823B43" w:rsidRDefault="00823B43">
      <w:pPr>
        <w:spacing w:line="500" w:lineRule="atLeast"/>
        <w:ind w:firstLine="600"/>
        <w:divId w:val="1833259165"/>
        <w:rPr>
          <w:rFonts w:hint="eastAsia"/>
          <w:sz w:val="30"/>
          <w:szCs w:val="30"/>
        </w:rPr>
      </w:pPr>
      <w:r>
        <w:rPr>
          <w:rFonts w:hint="eastAsia"/>
          <w:sz w:val="30"/>
          <w:szCs w:val="30"/>
        </w:rPr>
        <w:t>（五）拒不交待赃款赃物去向或者拒不配合追缴工作，致使无法追缴的；</w:t>
      </w:r>
    </w:p>
    <w:p w14:paraId="06E7EEA8" w14:textId="77777777" w:rsidR="00823B43" w:rsidRDefault="00823B43">
      <w:pPr>
        <w:spacing w:line="500" w:lineRule="atLeast"/>
        <w:ind w:firstLine="600"/>
        <w:divId w:val="918248105"/>
        <w:rPr>
          <w:rFonts w:hint="eastAsia"/>
          <w:sz w:val="30"/>
          <w:szCs w:val="30"/>
        </w:rPr>
      </w:pPr>
      <w:r>
        <w:rPr>
          <w:rFonts w:hint="eastAsia"/>
          <w:sz w:val="30"/>
          <w:szCs w:val="30"/>
        </w:rPr>
        <w:t>（六）造成恶劣影响或者其他严重后果的。</w:t>
      </w:r>
    </w:p>
    <w:p w14:paraId="0ABB68CB" w14:textId="77777777" w:rsidR="00823B43" w:rsidRDefault="00823B43">
      <w:pPr>
        <w:spacing w:line="500" w:lineRule="atLeast"/>
        <w:ind w:firstLine="600"/>
        <w:divId w:val="646790045"/>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52AFEB58" w14:textId="77777777" w:rsidR="00823B43" w:rsidRDefault="00823B43">
      <w:pPr>
        <w:spacing w:line="500" w:lineRule="atLeast"/>
        <w:ind w:firstLine="600"/>
        <w:divId w:val="551969221"/>
        <w:rPr>
          <w:rFonts w:hint="eastAsia"/>
          <w:sz w:val="30"/>
          <w:szCs w:val="30"/>
        </w:rPr>
      </w:pPr>
      <w:r>
        <w:rPr>
          <w:rFonts w:hint="eastAsia"/>
          <w:sz w:val="30"/>
          <w:szCs w:val="30"/>
        </w:rPr>
        <w:t>（一）多次索贿的；</w:t>
      </w:r>
    </w:p>
    <w:p w14:paraId="41E46044" w14:textId="77777777" w:rsidR="00823B43" w:rsidRDefault="00823B43">
      <w:pPr>
        <w:spacing w:line="500" w:lineRule="atLeast"/>
        <w:ind w:firstLine="600"/>
        <w:divId w:val="1674792717"/>
        <w:rPr>
          <w:rFonts w:hint="eastAsia"/>
          <w:sz w:val="30"/>
          <w:szCs w:val="30"/>
        </w:rPr>
      </w:pPr>
      <w:r>
        <w:rPr>
          <w:rFonts w:hint="eastAsia"/>
          <w:sz w:val="30"/>
          <w:szCs w:val="30"/>
        </w:rPr>
        <w:t>（二）为他人谋取不正当利益，致使公共财产、国家和人民利益遭受损失的；</w:t>
      </w:r>
    </w:p>
    <w:p w14:paraId="714DED9D" w14:textId="77777777" w:rsidR="00823B43" w:rsidRDefault="00823B43">
      <w:pPr>
        <w:spacing w:line="500" w:lineRule="atLeast"/>
        <w:ind w:firstLine="600"/>
        <w:divId w:val="1016469494"/>
        <w:rPr>
          <w:rFonts w:hint="eastAsia"/>
          <w:sz w:val="30"/>
          <w:szCs w:val="30"/>
        </w:rPr>
      </w:pPr>
      <w:r>
        <w:rPr>
          <w:rFonts w:hint="eastAsia"/>
          <w:sz w:val="30"/>
          <w:szCs w:val="30"/>
        </w:rPr>
        <w:t>（三）为他人谋取职务提拔、调整的。</w:t>
      </w:r>
    </w:p>
    <w:p w14:paraId="55A182DD" w14:textId="77777777" w:rsidR="00823B43" w:rsidRDefault="00823B43">
      <w:pPr>
        <w:spacing w:line="500" w:lineRule="atLeast"/>
        <w:ind w:firstLine="600"/>
        <w:divId w:val="10336567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026489B" w14:textId="77777777" w:rsidR="00823B43" w:rsidRDefault="00823B43">
      <w:pPr>
        <w:spacing w:line="500" w:lineRule="atLeast"/>
        <w:ind w:firstLine="600"/>
        <w:divId w:val="4227287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91BB6" w14:textId="77777777" w:rsidR="00823B43" w:rsidRDefault="00823B43" w:rsidP="00823B43">
      <w:pPr>
        <w:rPr>
          <w:rFonts w:hint="eastAsia"/>
        </w:rPr>
      </w:pPr>
      <w:r>
        <w:separator/>
      </w:r>
    </w:p>
  </w:endnote>
  <w:endnote w:type="continuationSeparator" w:id="0">
    <w:p w14:paraId="4A5895E6" w14:textId="77777777" w:rsidR="00823B43" w:rsidRDefault="00823B43" w:rsidP="00823B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79F33" w14:textId="77777777" w:rsidR="00823B43" w:rsidRDefault="00823B43" w:rsidP="00823B43">
      <w:pPr>
        <w:rPr>
          <w:rFonts w:hint="eastAsia"/>
        </w:rPr>
      </w:pPr>
      <w:r>
        <w:separator/>
      </w:r>
    </w:p>
  </w:footnote>
  <w:footnote w:type="continuationSeparator" w:id="0">
    <w:p w14:paraId="662A7D85" w14:textId="77777777" w:rsidR="00823B43" w:rsidRDefault="00823B43" w:rsidP="00823B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3B43"/>
    <w:rsid w:val="002A784C"/>
    <w:rsid w:val="00823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180C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3B43"/>
    <w:pPr>
      <w:tabs>
        <w:tab w:val="center" w:pos="4153"/>
        <w:tab w:val="right" w:pos="8306"/>
      </w:tabs>
      <w:snapToGrid w:val="0"/>
      <w:jc w:val="center"/>
    </w:pPr>
    <w:rPr>
      <w:sz w:val="18"/>
      <w:szCs w:val="18"/>
    </w:rPr>
  </w:style>
  <w:style w:type="character" w:customStyle="1" w:styleId="a4">
    <w:name w:val="页眉 字符"/>
    <w:basedOn w:val="a0"/>
    <w:link w:val="a3"/>
    <w:uiPriority w:val="99"/>
    <w:rsid w:val="00823B43"/>
    <w:rPr>
      <w:rFonts w:ascii="宋体" w:eastAsia="宋体" w:hAnsi="宋体" w:cs="宋体"/>
      <w:sz w:val="18"/>
      <w:szCs w:val="18"/>
    </w:rPr>
  </w:style>
  <w:style w:type="paragraph" w:styleId="a5">
    <w:name w:val="footer"/>
    <w:basedOn w:val="a"/>
    <w:link w:val="a6"/>
    <w:uiPriority w:val="99"/>
    <w:unhideWhenUsed/>
    <w:rsid w:val="00823B43"/>
    <w:pPr>
      <w:tabs>
        <w:tab w:val="center" w:pos="4153"/>
        <w:tab w:val="right" w:pos="8306"/>
      </w:tabs>
      <w:snapToGrid w:val="0"/>
    </w:pPr>
    <w:rPr>
      <w:sz w:val="18"/>
      <w:szCs w:val="18"/>
    </w:rPr>
  </w:style>
  <w:style w:type="character" w:customStyle="1" w:styleId="a6">
    <w:name w:val="页脚 字符"/>
    <w:basedOn w:val="a0"/>
    <w:link w:val="a5"/>
    <w:uiPriority w:val="99"/>
    <w:rsid w:val="00823B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3077">
      <w:marLeft w:val="0"/>
      <w:marRight w:val="0"/>
      <w:marTop w:val="10"/>
      <w:marBottom w:val="10"/>
      <w:divBdr>
        <w:top w:val="none" w:sz="0" w:space="0" w:color="auto"/>
        <w:left w:val="none" w:sz="0" w:space="0" w:color="auto"/>
        <w:bottom w:val="none" w:sz="0" w:space="0" w:color="auto"/>
        <w:right w:val="none" w:sz="0" w:space="0" w:color="auto"/>
      </w:divBdr>
    </w:div>
    <w:div w:id="22633642">
      <w:marLeft w:val="0"/>
      <w:marRight w:val="0"/>
      <w:marTop w:val="10"/>
      <w:marBottom w:val="10"/>
      <w:divBdr>
        <w:top w:val="none" w:sz="0" w:space="0" w:color="auto"/>
        <w:left w:val="none" w:sz="0" w:space="0" w:color="auto"/>
        <w:bottom w:val="none" w:sz="0" w:space="0" w:color="auto"/>
        <w:right w:val="none" w:sz="0" w:space="0" w:color="auto"/>
      </w:divBdr>
    </w:div>
    <w:div w:id="35280260">
      <w:marLeft w:val="0"/>
      <w:marRight w:val="0"/>
      <w:marTop w:val="10"/>
      <w:marBottom w:val="10"/>
      <w:divBdr>
        <w:top w:val="none" w:sz="0" w:space="0" w:color="auto"/>
        <w:left w:val="none" w:sz="0" w:space="0" w:color="auto"/>
        <w:bottom w:val="none" w:sz="0" w:space="0" w:color="auto"/>
        <w:right w:val="none" w:sz="0" w:space="0" w:color="auto"/>
      </w:divBdr>
    </w:div>
    <w:div w:id="73551650">
      <w:marLeft w:val="0"/>
      <w:marRight w:val="0"/>
      <w:marTop w:val="10"/>
      <w:marBottom w:val="10"/>
      <w:divBdr>
        <w:top w:val="none" w:sz="0" w:space="0" w:color="auto"/>
        <w:left w:val="none" w:sz="0" w:space="0" w:color="auto"/>
        <w:bottom w:val="none" w:sz="0" w:space="0" w:color="auto"/>
        <w:right w:val="none" w:sz="0" w:space="0" w:color="auto"/>
      </w:divBdr>
    </w:div>
    <w:div w:id="104617731">
      <w:marLeft w:val="0"/>
      <w:marRight w:val="0"/>
      <w:marTop w:val="10"/>
      <w:marBottom w:val="10"/>
      <w:divBdr>
        <w:top w:val="none" w:sz="0" w:space="0" w:color="auto"/>
        <w:left w:val="none" w:sz="0" w:space="0" w:color="auto"/>
        <w:bottom w:val="none" w:sz="0" w:space="0" w:color="auto"/>
        <w:right w:val="none" w:sz="0" w:space="0" w:color="auto"/>
      </w:divBdr>
    </w:div>
    <w:div w:id="146171961">
      <w:marLeft w:val="0"/>
      <w:marRight w:val="0"/>
      <w:marTop w:val="10"/>
      <w:marBottom w:val="10"/>
      <w:divBdr>
        <w:top w:val="none" w:sz="0" w:space="0" w:color="auto"/>
        <w:left w:val="none" w:sz="0" w:space="0" w:color="auto"/>
        <w:bottom w:val="none" w:sz="0" w:space="0" w:color="auto"/>
        <w:right w:val="none" w:sz="0" w:space="0" w:color="auto"/>
      </w:divBdr>
    </w:div>
    <w:div w:id="148644033">
      <w:marLeft w:val="0"/>
      <w:marRight w:val="0"/>
      <w:marTop w:val="10"/>
      <w:marBottom w:val="10"/>
      <w:divBdr>
        <w:top w:val="none" w:sz="0" w:space="0" w:color="auto"/>
        <w:left w:val="none" w:sz="0" w:space="0" w:color="auto"/>
        <w:bottom w:val="none" w:sz="0" w:space="0" w:color="auto"/>
        <w:right w:val="none" w:sz="0" w:space="0" w:color="auto"/>
      </w:divBdr>
    </w:div>
    <w:div w:id="176165375">
      <w:marLeft w:val="0"/>
      <w:marRight w:val="0"/>
      <w:marTop w:val="10"/>
      <w:marBottom w:val="10"/>
      <w:divBdr>
        <w:top w:val="none" w:sz="0" w:space="0" w:color="auto"/>
        <w:left w:val="none" w:sz="0" w:space="0" w:color="auto"/>
        <w:bottom w:val="none" w:sz="0" w:space="0" w:color="auto"/>
        <w:right w:val="none" w:sz="0" w:space="0" w:color="auto"/>
      </w:divBdr>
    </w:div>
    <w:div w:id="177081927">
      <w:marLeft w:val="0"/>
      <w:marRight w:val="0"/>
      <w:marTop w:val="10"/>
      <w:marBottom w:val="10"/>
      <w:divBdr>
        <w:top w:val="none" w:sz="0" w:space="0" w:color="auto"/>
        <w:left w:val="none" w:sz="0" w:space="0" w:color="auto"/>
        <w:bottom w:val="none" w:sz="0" w:space="0" w:color="auto"/>
        <w:right w:val="none" w:sz="0" w:space="0" w:color="auto"/>
      </w:divBdr>
    </w:div>
    <w:div w:id="188835828">
      <w:marLeft w:val="0"/>
      <w:marRight w:val="0"/>
      <w:marTop w:val="10"/>
      <w:marBottom w:val="10"/>
      <w:divBdr>
        <w:top w:val="none" w:sz="0" w:space="0" w:color="auto"/>
        <w:left w:val="none" w:sz="0" w:space="0" w:color="auto"/>
        <w:bottom w:val="none" w:sz="0" w:space="0" w:color="auto"/>
        <w:right w:val="none" w:sz="0" w:space="0" w:color="auto"/>
      </w:divBdr>
    </w:div>
    <w:div w:id="213465049">
      <w:marLeft w:val="0"/>
      <w:marRight w:val="0"/>
      <w:marTop w:val="10"/>
      <w:marBottom w:val="10"/>
      <w:divBdr>
        <w:top w:val="none" w:sz="0" w:space="0" w:color="auto"/>
        <w:left w:val="none" w:sz="0" w:space="0" w:color="auto"/>
        <w:bottom w:val="none" w:sz="0" w:space="0" w:color="auto"/>
        <w:right w:val="none" w:sz="0" w:space="0" w:color="auto"/>
      </w:divBdr>
    </w:div>
    <w:div w:id="354842818">
      <w:marLeft w:val="0"/>
      <w:marRight w:val="0"/>
      <w:marTop w:val="10"/>
      <w:marBottom w:val="10"/>
      <w:divBdr>
        <w:top w:val="none" w:sz="0" w:space="0" w:color="auto"/>
        <w:left w:val="none" w:sz="0" w:space="0" w:color="auto"/>
        <w:bottom w:val="none" w:sz="0" w:space="0" w:color="auto"/>
        <w:right w:val="none" w:sz="0" w:space="0" w:color="auto"/>
      </w:divBdr>
    </w:div>
    <w:div w:id="354888466">
      <w:marLeft w:val="0"/>
      <w:marRight w:val="0"/>
      <w:marTop w:val="10"/>
      <w:marBottom w:val="10"/>
      <w:divBdr>
        <w:top w:val="none" w:sz="0" w:space="0" w:color="auto"/>
        <w:left w:val="none" w:sz="0" w:space="0" w:color="auto"/>
        <w:bottom w:val="none" w:sz="0" w:space="0" w:color="auto"/>
        <w:right w:val="none" w:sz="0" w:space="0" w:color="auto"/>
      </w:divBdr>
    </w:div>
    <w:div w:id="422728795">
      <w:marLeft w:val="0"/>
      <w:marRight w:val="0"/>
      <w:marTop w:val="10"/>
      <w:marBottom w:val="10"/>
      <w:divBdr>
        <w:top w:val="none" w:sz="0" w:space="0" w:color="auto"/>
        <w:left w:val="none" w:sz="0" w:space="0" w:color="auto"/>
        <w:bottom w:val="none" w:sz="0" w:space="0" w:color="auto"/>
        <w:right w:val="none" w:sz="0" w:space="0" w:color="auto"/>
      </w:divBdr>
    </w:div>
    <w:div w:id="450395433">
      <w:marLeft w:val="0"/>
      <w:marRight w:val="0"/>
      <w:marTop w:val="10"/>
      <w:marBottom w:val="10"/>
      <w:divBdr>
        <w:top w:val="none" w:sz="0" w:space="0" w:color="auto"/>
        <w:left w:val="none" w:sz="0" w:space="0" w:color="auto"/>
        <w:bottom w:val="none" w:sz="0" w:space="0" w:color="auto"/>
        <w:right w:val="none" w:sz="0" w:space="0" w:color="auto"/>
      </w:divBdr>
    </w:div>
    <w:div w:id="489030156">
      <w:marLeft w:val="0"/>
      <w:marRight w:val="0"/>
      <w:marTop w:val="10"/>
      <w:marBottom w:val="10"/>
      <w:divBdr>
        <w:top w:val="none" w:sz="0" w:space="0" w:color="auto"/>
        <w:left w:val="none" w:sz="0" w:space="0" w:color="auto"/>
        <w:bottom w:val="none" w:sz="0" w:space="0" w:color="auto"/>
        <w:right w:val="none" w:sz="0" w:space="0" w:color="auto"/>
      </w:divBdr>
    </w:div>
    <w:div w:id="551969221">
      <w:marLeft w:val="0"/>
      <w:marRight w:val="0"/>
      <w:marTop w:val="10"/>
      <w:marBottom w:val="10"/>
      <w:divBdr>
        <w:top w:val="none" w:sz="0" w:space="0" w:color="auto"/>
        <w:left w:val="none" w:sz="0" w:space="0" w:color="auto"/>
        <w:bottom w:val="none" w:sz="0" w:space="0" w:color="auto"/>
        <w:right w:val="none" w:sz="0" w:space="0" w:color="auto"/>
      </w:divBdr>
    </w:div>
    <w:div w:id="569577150">
      <w:marLeft w:val="0"/>
      <w:marRight w:val="0"/>
      <w:marTop w:val="10"/>
      <w:marBottom w:val="10"/>
      <w:divBdr>
        <w:top w:val="none" w:sz="0" w:space="0" w:color="auto"/>
        <w:left w:val="none" w:sz="0" w:space="0" w:color="auto"/>
        <w:bottom w:val="none" w:sz="0" w:space="0" w:color="auto"/>
        <w:right w:val="none" w:sz="0" w:space="0" w:color="auto"/>
      </w:divBdr>
    </w:div>
    <w:div w:id="606230673">
      <w:marLeft w:val="0"/>
      <w:marRight w:val="720"/>
      <w:marTop w:val="10"/>
      <w:marBottom w:val="10"/>
      <w:divBdr>
        <w:top w:val="none" w:sz="0" w:space="0" w:color="auto"/>
        <w:left w:val="none" w:sz="0" w:space="0" w:color="auto"/>
        <w:bottom w:val="none" w:sz="0" w:space="0" w:color="auto"/>
        <w:right w:val="none" w:sz="0" w:space="0" w:color="auto"/>
      </w:divBdr>
    </w:div>
    <w:div w:id="646790045">
      <w:marLeft w:val="0"/>
      <w:marRight w:val="0"/>
      <w:marTop w:val="10"/>
      <w:marBottom w:val="10"/>
      <w:divBdr>
        <w:top w:val="none" w:sz="0" w:space="0" w:color="auto"/>
        <w:left w:val="none" w:sz="0" w:space="0" w:color="auto"/>
        <w:bottom w:val="none" w:sz="0" w:space="0" w:color="auto"/>
        <w:right w:val="none" w:sz="0" w:space="0" w:color="auto"/>
      </w:divBdr>
    </w:div>
    <w:div w:id="667564976">
      <w:marLeft w:val="0"/>
      <w:marRight w:val="0"/>
      <w:marTop w:val="10"/>
      <w:marBottom w:val="10"/>
      <w:divBdr>
        <w:top w:val="none" w:sz="0" w:space="0" w:color="auto"/>
        <w:left w:val="none" w:sz="0" w:space="0" w:color="auto"/>
        <w:bottom w:val="none" w:sz="0" w:space="0" w:color="auto"/>
        <w:right w:val="none" w:sz="0" w:space="0" w:color="auto"/>
      </w:divBdr>
    </w:div>
    <w:div w:id="728765658">
      <w:marLeft w:val="0"/>
      <w:marRight w:val="0"/>
      <w:marTop w:val="10"/>
      <w:marBottom w:val="10"/>
      <w:divBdr>
        <w:top w:val="none" w:sz="0" w:space="0" w:color="auto"/>
        <w:left w:val="none" w:sz="0" w:space="0" w:color="auto"/>
        <w:bottom w:val="none" w:sz="0" w:space="0" w:color="auto"/>
        <w:right w:val="none" w:sz="0" w:space="0" w:color="auto"/>
      </w:divBdr>
    </w:div>
    <w:div w:id="738021154">
      <w:marLeft w:val="0"/>
      <w:marRight w:val="0"/>
      <w:marTop w:val="10"/>
      <w:marBottom w:val="10"/>
      <w:divBdr>
        <w:top w:val="none" w:sz="0" w:space="0" w:color="auto"/>
        <w:left w:val="none" w:sz="0" w:space="0" w:color="auto"/>
        <w:bottom w:val="none" w:sz="0" w:space="0" w:color="auto"/>
        <w:right w:val="none" w:sz="0" w:space="0" w:color="auto"/>
      </w:divBdr>
    </w:div>
    <w:div w:id="778722990">
      <w:marLeft w:val="0"/>
      <w:marRight w:val="0"/>
      <w:marTop w:val="10"/>
      <w:marBottom w:val="10"/>
      <w:divBdr>
        <w:top w:val="none" w:sz="0" w:space="0" w:color="auto"/>
        <w:left w:val="none" w:sz="0" w:space="0" w:color="auto"/>
        <w:bottom w:val="none" w:sz="0" w:space="0" w:color="auto"/>
        <w:right w:val="none" w:sz="0" w:space="0" w:color="auto"/>
      </w:divBdr>
    </w:div>
    <w:div w:id="827787194">
      <w:marLeft w:val="0"/>
      <w:marRight w:val="0"/>
      <w:marTop w:val="10"/>
      <w:marBottom w:val="10"/>
      <w:divBdr>
        <w:top w:val="none" w:sz="0" w:space="0" w:color="auto"/>
        <w:left w:val="none" w:sz="0" w:space="0" w:color="auto"/>
        <w:bottom w:val="none" w:sz="0" w:space="0" w:color="auto"/>
        <w:right w:val="none" w:sz="0" w:space="0" w:color="auto"/>
      </w:divBdr>
    </w:div>
    <w:div w:id="828902806">
      <w:marLeft w:val="0"/>
      <w:marRight w:val="0"/>
      <w:marTop w:val="10"/>
      <w:marBottom w:val="10"/>
      <w:divBdr>
        <w:top w:val="none" w:sz="0" w:space="0" w:color="auto"/>
        <w:left w:val="none" w:sz="0" w:space="0" w:color="auto"/>
        <w:bottom w:val="none" w:sz="0" w:space="0" w:color="auto"/>
        <w:right w:val="none" w:sz="0" w:space="0" w:color="auto"/>
      </w:divBdr>
    </w:div>
    <w:div w:id="913127666">
      <w:marLeft w:val="0"/>
      <w:marRight w:val="0"/>
      <w:marTop w:val="10"/>
      <w:marBottom w:val="10"/>
      <w:divBdr>
        <w:top w:val="none" w:sz="0" w:space="0" w:color="auto"/>
        <w:left w:val="none" w:sz="0" w:space="0" w:color="auto"/>
        <w:bottom w:val="none" w:sz="0" w:space="0" w:color="auto"/>
        <w:right w:val="none" w:sz="0" w:space="0" w:color="auto"/>
      </w:divBdr>
    </w:div>
    <w:div w:id="918248105">
      <w:marLeft w:val="0"/>
      <w:marRight w:val="0"/>
      <w:marTop w:val="10"/>
      <w:marBottom w:val="10"/>
      <w:divBdr>
        <w:top w:val="none" w:sz="0" w:space="0" w:color="auto"/>
        <w:left w:val="none" w:sz="0" w:space="0" w:color="auto"/>
        <w:bottom w:val="none" w:sz="0" w:space="0" w:color="auto"/>
        <w:right w:val="none" w:sz="0" w:space="0" w:color="auto"/>
      </w:divBdr>
    </w:div>
    <w:div w:id="941572273">
      <w:marLeft w:val="0"/>
      <w:marRight w:val="0"/>
      <w:marTop w:val="10"/>
      <w:marBottom w:val="10"/>
      <w:divBdr>
        <w:top w:val="none" w:sz="0" w:space="0" w:color="auto"/>
        <w:left w:val="none" w:sz="0" w:space="0" w:color="auto"/>
        <w:bottom w:val="none" w:sz="0" w:space="0" w:color="auto"/>
        <w:right w:val="none" w:sz="0" w:space="0" w:color="auto"/>
      </w:divBdr>
    </w:div>
    <w:div w:id="995649355">
      <w:marLeft w:val="0"/>
      <w:marRight w:val="0"/>
      <w:marTop w:val="10"/>
      <w:marBottom w:val="10"/>
      <w:divBdr>
        <w:top w:val="none" w:sz="0" w:space="0" w:color="auto"/>
        <w:left w:val="none" w:sz="0" w:space="0" w:color="auto"/>
        <w:bottom w:val="none" w:sz="0" w:space="0" w:color="auto"/>
        <w:right w:val="none" w:sz="0" w:space="0" w:color="auto"/>
      </w:divBdr>
    </w:div>
    <w:div w:id="1016469494">
      <w:marLeft w:val="0"/>
      <w:marRight w:val="0"/>
      <w:marTop w:val="10"/>
      <w:marBottom w:val="10"/>
      <w:divBdr>
        <w:top w:val="none" w:sz="0" w:space="0" w:color="auto"/>
        <w:left w:val="none" w:sz="0" w:space="0" w:color="auto"/>
        <w:bottom w:val="none" w:sz="0" w:space="0" w:color="auto"/>
        <w:right w:val="none" w:sz="0" w:space="0" w:color="auto"/>
      </w:divBdr>
    </w:div>
    <w:div w:id="1020399370">
      <w:marLeft w:val="0"/>
      <w:marRight w:val="0"/>
      <w:marTop w:val="10"/>
      <w:marBottom w:val="10"/>
      <w:divBdr>
        <w:top w:val="none" w:sz="0" w:space="0" w:color="auto"/>
        <w:left w:val="none" w:sz="0" w:space="0" w:color="auto"/>
        <w:bottom w:val="none" w:sz="0" w:space="0" w:color="auto"/>
        <w:right w:val="none" w:sz="0" w:space="0" w:color="auto"/>
      </w:divBdr>
    </w:div>
    <w:div w:id="1033656727">
      <w:marLeft w:val="0"/>
      <w:marRight w:val="0"/>
      <w:marTop w:val="10"/>
      <w:marBottom w:val="10"/>
      <w:divBdr>
        <w:top w:val="none" w:sz="0" w:space="0" w:color="auto"/>
        <w:left w:val="none" w:sz="0" w:space="0" w:color="auto"/>
        <w:bottom w:val="none" w:sz="0" w:space="0" w:color="auto"/>
        <w:right w:val="none" w:sz="0" w:space="0" w:color="auto"/>
      </w:divBdr>
    </w:div>
    <w:div w:id="1044911674">
      <w:marLeft w:val="0"/>
      <w:marRight w:val="0"/>
      <w:marTop w:val="10"/>
      <w:marBottom w:val="10"/>
      <w:divBdr>
        <w:top w:val="none" w:sz="0" w:space="0" w:color="auto"/>
        <w:left w:val="none" w:sz="0" w:space="0" w:color="auto"/>
        <w:bottom w:val="none" w:sz="0" w:space="0" w:color="auto"/>
        <w:right w:val="none" w:sz="0" w:space="0" w:color="auto"/>
      </w:divBdr>
    </w:div>
    <w:div w:id="1061488028">
      <w:marLeft w:val="0"/>
      <w:marRight w:val="0"/>
      <w:marTop w:val="10"/>
      <w:marBottom w:val="10"/>
      <w:divBdr>
        <w:top w:val="none" w:sz="0" w:space="0" w:color="auto"/>
        <w:left w:val="none" w:sz="0" w:space="0" w:color="auto"/>
        <w:bottom w:val="none" w:sz="0" w:space="0" w:color="auto"/>
        <w:right w:val="none" w:sz="0" w:space="0" w:color="auto"/>
      </w:divBdr>
    </w:div>
    <w:div w:id="1082527029">
      <w:marLeft w:val="0"/>
      <w:marRight w:val="0"/>
      <w:marTop w:val="10"/>
      <w:marBottom w:val="10"/>
      <w:divBdr>
        <w:top w:val="none" w:sz="0" w:space="0" w:color="auto"/>
        <w:left w:val="none" w:sz="0" w:space="0" w:color="auto"/>
        <w:bottom w:val="none" w:sz="0" w:space="0" w:color="auto"/>
        <w:right w:val="none" w:sz="0" w:space="0" w:color="auto"/>
      </w:divBdr>
    </w:div>
    <w:div w:id="1153840145">
      <w:marLeft w:val="0"/>
      <w:marRight w:val="0"/>
      <w:marTop w:val="10"/>
      <w:marBottom w:val="10"/>
      <w:divBdr>
        <w:top w:val="none" w:sz="0" w:space="0" w:color="auto"/>
        <w:left w:val="none" w:sz="0" w:space="0" w:color="auto"/>
        <w:bottom w:val="none" w:sz="0" w:space="0" w:color="auto"/>
        <w:right w:val="none" w:sz="0" w:space="0" w:color="auto"/>
      </w:divBdr>
    </w:div>
    <w:div w:id="1154032268">
      <w:marLeft w:val="0"/>
      <w:marRight w:val="0"/>
      <w:marTop w:val="10"/>
      <w:marBottom w:val="10"/>
      <w:divBdr>
        <w:top w:val="none" w:sz="0" w:space="0" w:color="auto"/>
        <w:left w:val="none" w:sz="0" w:space="0" w:color="auto"/>
        <w:bottom w:val="none" w:sz="0" w:space="0" w:color="auto"/>
        <w:right w:val="none" w:sz="0" w:space="0" w:color="auto"/>
      </w:divBdr>
    </w:div>
    <w:div w:id="1180007299">
      <w:marLeft w:val="0"/>
      <w:marRight w:val="0"/>
      <w:marTop w:val="10"/>
      <w:marBottom w:val="10"/>
      <w:divBdr>
        <w:top w:val="none" w:sz="0" w:space="0" w:color="auto"/>
        <w:left w:val="none" w:sz="0" w:space="0" w:color="auto"/>
        <w:bottom w:val="none" w:sz="0" w:space="0" w:color="auto"/>
        <w:right w:val="none" w:sz="0" w:space="0" w:color="auto"/>
      </w:divBdr>
    </w:div>
    <w:div w:id="1205218501">
      <w:marLeft w:val="0"/>
      <w:marRight w:val="0"/>
      <w:marTop w:val="10"/>
      <w:marBottom w:val="10"/>
      <w:divBdr>
        <w:top w:val="none" w:sz="0" w:space="0" w:color="auto"/>
        <w:left w:val="none" w:sz="0" w:space="0" w:color="auto"/>
        <w:bottom w:val="none" w:sz="0" w:space="0" w:color="auto"/>
        <w:right w:val="none" w:sz="0" w:space="0" w:color="auto"/>
      </w:divBdr>
    </w:div>
    <w:div w:id="1226454581">
      <w:marLeft w:val="0"/>
      <w:marRight w:val="0"/>
      <w:marTop w:val="10"/>
      <w:marBottom w:val="10"/>
      <w:divBdr>
        <w:top w:val="none" w:sz="0" w:space="0" w:color="auto"/>
        <w:left w:val="none" w:sz="0" w:space="0" w:color="auto"/>
        <w:bottom w:val="none" w:sz="0" w:space="0" w:color="auto"/>
        <w:right w:val="none" w:sz="0" w:space="0" w:color="auto"/>
      </w:divBdr>
    </w:div>
    <w:div w:id="1246721219">
      <w:marLeft w:val="0"/>
      <w:marRight w:val="0"/>
      <w:marTop w:val="10"/>
      <w:marBottom w:val="10"/>
      <w:divBdr>
        <w:top w:val="none" w:sz="0" w:space="0" w:color="auto"/>
        <w:left w:val="none" w:sz="0" w:space="0" w:color="auto"/>
        <w:bottom w:val="none" w:sz="0" w:space="0" w:color="auto"/>
        <w:right w:val="none" w:sz="0" w:space="0" w:color="auto"/>
      </w:divBdr>
    </w:div>
    <w:div w:id="1250580602">
      <w:marLeft w:val="0"/>
      <w:marRight w:val="0"/>
      <w:marTop w:val="10"/>
      <w:marBottom w:val="10"/>
      <w:divBdr>
        <w:top w:val="none" w:sz="0" w:space="0" w:color="auto"/>
        <w:left w:val="none" w:sz="0" w:space="0" w:color="auto"/>
        <w:bottom w:val="none" w:sz="0" w:space="0" w:color="auto"/>
        <w:right w:val="none" w:sz="0" w:space="0" w:color="auto"/>
      </w:divBdr>
    </w:div>
    <w:div w:id="1314262100">
      <w:marLeft w:val="0"/>
      <w:marRight w:val="0"/>
      <w:marTop w:val="10"/>
      <w:marBottom w:val="10"/>
      <w:divBdr>
        <w:top w:val="none" w:sz="0" w:space="0" w:color="auto"/>
        <w:left w:val="none" w:sz="0" w:space="0" w:color="auto"/>
        <w:bottom w:val="none" w:sz="0" w:space="0" w:color="auto"/>
        <w:right w:val="none" w:sz="0" w:space="0" w:color="auto"/>
      </w:divBdr>
    </w:div>
    <w:div w:id="1345519701">
      <w:marLeft w:val="0"/>
      <w:marRight w:val="0"/>
      <w:marTop w:val="10"/>
      <w:marBottom w:val="10"/>
      <w:divBdr>
        <w:top w:val="none" w:sz="0" w:space="0" w:color="auto"/>
        <w:left w:val="none" w:sz="0" w:space="0" w:color="auto"/>
        <w:bottom w:val="none" w:sz="0" w:space="0" w:color="auto"/>
        <w:right w:val="none" w:sz="0" w:space="0" w:color="auto"/>
      </w:divBdr>
    </w:div>
    <w:div w:id="1444571974">
      <w:marLeft w:val="0"/>
      <w:marRight w:val="0"/>
      <w:marTop w:val="10"/>
      <w:marBottom w:val="10"/>
      <w:divBdr>
        <w:top w:val="none" w:sz="0" w:space="0" w:color="auto"/>
        <w:left w:val="none" w:sz="0" w:space="0" w:color="auto"/>
        <w:bottom w:val="none" w:sz="0" w:space="0" w:color="auto"/>
        <w:right w:val="none" w:sz="0" w:space="0" w:color="auto"/>
      </w:divBdr>
    </w:div>
    <w:div w:id="1506044717">
      <w:marLeft w:val="0"/>
      <w:marRight w:val="0"/>
      <w:marTop w:val="10"/>
      <w:marBottom w:val="10"/>
      <w:divBdr>
        <w:top w:val="none" w:sz="0" w:space="0" w:color="auto"/>
        <w:left w:val="none" w:sz="0" w:space="0" w:color="auto"/>
        <w:bottom w:val="none" w:sz="0" w:space="0" w:color="auto"/>
        <w:right w:val="none" w:sz="0" w:space="0" w:color="auto"/>
      </w:divBdr>
    </w:div>
    <w:div w:id="1517188314">
      <w:marLeft w:val="0"/>
      <w:marRight w:val="720"/>
      <w:marTop w:val="10"/>
      <w:marBottom w:val="10"/>
      <w:divBdr>
        <w:top w:val="none" w:sz="0" w:space="0" w:color="auto"/>
        <w:left w:val="none" w:sz="0" w:space="0" w:color="auto"/>
        <w:bottom w:val="none" w:sz="0" w:space="0" w:color="auto"/>
        <w:right w:val="none" w:sz="0" w:space="0" w:color="auto"/>
      </w:divBdr>
    </w:div>
    <w:div w:id="1562522248">
      <w:marLeft w:val="0"/>
      <w:marRight w:val="0"/>
      <w:marTop w:val="10"/>
      <w:marBottom w:val="10"/>
      <w:divBdr>
        <w:top w:val="none" w:sz="0" w:space="0" w:color="auto"/>
        <w:left w:val="none" w:sz="0" w:space="0" w:color="auto"/>
        <w:bottom w:val="none" w:sz="0" w:space="0" w:color="auto"/>
        <w:right w:val="none" w:sz="0" w:space="0" w:color="auto"/>
      </w:divBdr>
    </w:div>
    <w:div w:id="1573664734">
      <w:marLeft w:val="0"/>
      <w:marRight w:val="0"/>
      <w:marTop w:val="10"/>
      <w:marBottom w:val="10"/>
      <w:divBdr>
        <w:top w:val="none" w:sz="0" w:space="0" w:color="auto"/>
        <w:left w:val="none" w:sz="0" w:space="0" w:color="auto"/>
        <w:bottom w:val="none" w:sz="0" w:space="0" w:color="auto"/>
        <w:right w:val="none" w:sz="0" w:space="0" w:color="auto"/>
      </w:divBdr>
    </w:div>
    <w:div w:id="1585214086">
      <w:marLeft w:val="0"/>
      <w:marRight w:val="0"/>
      <w:marTop w:val="10"/>
      <w:marBottom w:val="10"/>
      <w:divBdr>
        <w:top w:val="none" w:sz="0" w:space="0" w:color="auto"/>
        <w:left w:val="none" w:sz="0" w:space="0" w:color="auto"/>
        <w:bottom w:val="none" w:sz="0" w:space="0" w:color="auto"/>
        <w:right w:val="none" w:sz="0" w:space="0" w:color="auto"/>
      </w:divBdr>
    </w:div>
    <w:div w:id="1674792717">
      <w:marLeft w:val="0"/>
      <w:marRight w:val="0"/>
      <w:marTop w:val="10"/>
      <w:marBottom w:val="10"/>
      <w:divBdr>
        <w:top w:val="none" w:sz="0" w:space="0" w:color="auto"/>
        <w:left w:val="none" w:sz="0" w:space="0" w:color="auto"/>
        <w:bottom w:val="none" w:sz="0" w:space="0" w:color="auto"/>
        <w:right w:val="none" w:sz="0" w:space="0" w:color="auto"/>
      </w:divBdr>
    </w:div>
    <w:div w:id="1752660570">
      <w:marLeft w:val="0"/>
      <w:marRight w:val="720"/>
      <w:marTop w:val="10"/>
      <w:marBottom w:val="10"/>
      <w:divBdr>
        <w:top w:val="none" w:sz="0" w:space="0" w:color="auto"/>
        <w:left w:val="none" w:sz="0" w:space="0" w:color="auto"/>
        <w:bottom w:val="none" w:sz="0" w:space="0" w:color="auto"/>
        <w:right w:val="none" w:sz="0" w:space="0" w:color="auto"/>
      </w:divBdr>
    </w:div>
    <w:div w:id="1805466150">
      <w:marLeft w:val="0"/>
      <w:marRight w:val="0"/>
      <w:marTop w:val="10"/>
      <w:marBottom w:val="10"/>
      <w:divBdr>
        <w:top w:val="none" w:sz="0" w:space="0" w:color="auto"/>
        <w:left w:val="none" w:sz="0" w:space="0" w:color="auto"/>
        <w:bottom w:val="none" w:sz="0" w:space="0" w:color="auto"/>
        <w:right w:val="none" w:sz="0" w:space="0" w:color="auto"/>
      </w:divBdr>
    </w:div>
    <w:div w:id="1809083363">
      <w:marLeft w:val="0"/>
      <w:marRight w:val="0"/>
      <w:marTop w:val="10"/>
      <w:marBottom w:val="10"/>
      <w:divBdr>
        <w:top w:val="none" w:sz="0" w:space="0" w:color="auto"/>
        <w:left w:val="none" w:sz="0" w:space="0" w:color="auto"/>
        <w:bottom w:val="none" w:sz="0" w:space="0" w:color="auto"/>
        <w:right w:val="none" w:sz="0" w:space="0" w:color="auto"/>
      </w:divBdr>
    </w:div>
    <w:div w:id="1833259165">
      <w:marLeft w:val="0"/>
      <w:marRight w:val="0"/>
      <w:marTop w:val="10"/>
      <w:marBottom w:val="10"/>
      <w:divBdr>
        <w:top w:val="none" w:sz="0" w:space="0" w:color="auto"/>
        <w:left w:val="none" w:sz="0" w:space="0" w:color="auto"/>
        <w:bottom w:val="none" w:sz="0" w:space="0" w:color="auto"/>
        <w:right w:val="none" w:sz="0" w:space="0" w:color="auto"/>
      </w:divBdr>
    </w:div>
    <w:div w:id="1873687095">
      <w:marLeft w:val="0"/>
      <w:marRight w:val="0"/>
      <w:marTop w:val="10"/>
      <w:marBottom w:val="10"/>
      <w:divBdr>
        <w:top w:val="none" w:sz="0" w:space="0" w:color="auto"/>
        <w:left w:val="none" w:sz="0" w:space="0" w:color="auto"/>
        <w:bottom w:val="none" w:sz="0" w:space="0" w:color="auto"/>
        <w:right w:val="none" w:sz="0" w:space="0" w:color="auto"/>
      </w:divBdr>
    </w:div>
    <w:div w:id="1917595756">
      <w:marLeft w:val="0"/>
      <w:marRight w:val="0"/>
      <w:marTop w:val="10"/>
      <w:marBottom w:val="10"/>
      <w:divBdr>
        <w:top w:val="none" w:sz="0" w:space="0" w:color="auto"/>
        <w:left w:val="none" w:sz="0" w:space="0" w:color="auto"/>
        <w:bottom w:val="none" w:sz="0" w:space="0" w:color="auto"/>
        <w:right w:val="none" w:sz="0" w:space="0" w:color="auto"/>
      </w:divBdr>
    </w:div>
    <w:div w:id="1997807040">
      <w:marLeft w:val="0"/>
      <w:marRight w:val="0"/>
      <w:marTop w:val="10"/>
      <w:marBottom w:val="10"/>
      <w:divBdr>
        <w:top w:val="none" w:sz="0" w:space="0" w:color="auto"/>
        <w:left w:val="none" w:sz="0" w:space="0" w:color="auto"/>
        <w:bottom w:val="none" w:sz="0" w:space="0" w:color="auto"/>
        <w:right w:val="none" w:sz="0" w:space="0" w:color="auto"/>
      </w:divBdr>
    </w:div>
    <w:div w:id="2040399833">
      <w:marLeft w:val="0"/>
      <w:marRight w:val="0"/>
      <w:marTop w:val="10"/>
      <w:marBottom w:val="10"/>
      <w:divBdr>
        <w:top w:val="none" w:sz="0" w:space="0" w:color="auto"/>
        <w:left w:val="none" w:sz="0" w:space="0" w:color="auto"/>
        <w:bottom w:val="none" w:sz="0" w:space="0" w:color="auto"/>
        <w:right w:val="none" w:sz="0" w:space="0" w:color="auto"/>
      </w:divBdr>
    </w:div>
    <w:div w:id="2043554530">
      <w:marLeft w:val="0"/>
      <w:marRight w:val="0"/>
      <w:marTop w:val="10"/>
      <w:marBottom w:val="10"/>
      <w:divBdr>
        <w:top w:val="none" w:sz="0" w:space="0" w:color="auto"/>
        <w:left w:val="none" w:sz="0" w:space="0" w:color="auto"/>
        <w:bottom w:val="none" w:sz="0" w:space="0" w:color="auto"/>
        <w:right w:val="none" w:sz="0" w:space="0" w:color="auto"/>
      </w:divBdr>
    </w:div>
    <w:div w:id="2049790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