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1E8E" w14:textId="77777777" w:rsidR="009D0E3B" w:rsidRDefault="009D0E3B">
      <w:pPr>
        <w:spacing w:line="500" w:lineRule="atLeast"/>
        <w:jc w:val="center"/>
        <w:divId w:val="1287159484"/>
        <w:rPr>
          <w:rFonts w:ascii="黑体" w:eastAsia="黑体" w:hAnsi="黑体"/>
          <w:sz w:val="36"/>
          <w:szCs w:val="36"/>
        </w:rPr>
      </w:pPr>
      <w:r>
        <w:rPr>
          <w:rFonts w:ascii="黑体" w:eastAsia="黑体" w:hAnsi="黑体" w:hint="eastAsia"/>
          <w:sz w:val="36"/>
          <w:szCs w:val="36"/>
        </w:rPr>
        <w:t>广东省珠海市香洲区人民法院</w:t>
      </w:r>
    </w:p>
    <w:p w14:paraId="22E2DC45" w14:textId="77777777" w:rsidR="009D0E3B" w:rsidRDefault="009D0E3B">
      <w:pPr>
        <w:spacing w:line="500" w:lineRule="atLeast"/>
        <w:jc w:val="center"/>
        <w:divId w:val="4887160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28FCC2" w14:textId="77777777" w:rsidR="009D0E3B" w:rsidRDefault="009D0E3B">
      <w:pPr>
        <w:spacing w:line="500" w:lineRule="atLeast"/>
        <w:jc w:val="right"/>
        <w:divId w:val="1344748019"/>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551</w:t>
      </w:r>
      <w:r>
        <w:rPr>
          <w:rFonts w:hint="eastAsia"/>
          <w:sz w:val="30"/>
          <w:szCs w:val="30"/>
        </w:rPr>
        <w:t>号</w:t>
      </w:r>
    </w:p>
    <w:p w14:paraId="6375996F" w14:textId="77777777" w:rsidR="009D0E3B" w:rsidRDefault="009D0E3B">
      <w:pPr>
        <w:spacing w:line="500" w:lineRule="atLeast"/>
        <w:ind w:firstLine="600"/>
        <w:divId w:val="668295762"/>
        <w:rPr>
          <w:rFonts w:hint="eastAsia"/>
          <w:sz w:val="30"/>
          <w:szCs w:val="30"/>
        </w:rPr>
      </w:pPr>
      <w:r>
        <w:rPr>
          <w:rFonts w:hint="eastAsia"/>
          <w:sz w:val="30"/>
          <w:szCs w:val="30"/>
        </w:rPr>
        <w:t>公诉机关珠海市香洲区人民检察院。</w:t>
      </w:r>
    </w:p>
    <w:p w14:paraId="318C1403" w14:textId="77777777" w:rsidR="009D0E3B" w:rsidRDefault="009D0E3B">
      <w:pPr>
        <w:spacing w:line="500" w:lineRule="atLeast"/>
        <w:ind w:firstLine="600"/>
        <w:divId w:val="222495019"/>
        <w:rPr>
          <w:rFonts w:hint="eastAsia"/>
          <w:sz w:val="30"/>
          <w:szCs w:val="30"/>
        </w:rPr>
      </w:pPr>
      <w:r>
        <w:rPr>
          <w:rFonts w:hint="eastAsia"/>
          <w:sz w:val="30"/>
          <w:szCs w:val="30"/>
        </w:rPr>
        <w:t>被告人余某，男，身份证号码：×××</w:t>
      </w:r>
      <w:r>
        <w:rPr>
          <w:rFonts w:hint="eastAsia"/>
          <w:sz w:val="30"/>
          <w:szCs w:val="30"/>
        </w:rPr>
        <w:t>8999</w:t>
      </w:r>
      <w:r>
        <w:rPr>
          <w:rFonts w:hint="eastAsia"/>
          <w:sz w:val="30"/>
          <w:szCs w:val="30"/>
        </w:rPr>
        <w:t>，汉族，文化程度大学本科，户籍所在地：广东省珠海市香洲区，系珠海市建筑设计院××建筑设计事务所所长。因本案于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日被取保候审。</w:t>
      </w:r>
    </w:p>
    <w:p w14:paraId="65E88503" w14:textId="77777777" w:rsidR="009D0E3B" w:rsidRDefault="009D0E3B">
      <w:pPr>
        <w:spacing w:line="500" w:lineRule="atLeast"/>
        <w:ind w:firstLine="600"/>
        <w:divId w:val="1643122552"/>
        <w:rPr>
          <w:rFonts w:hint="eastAsia"/>
          <w:sz w:val="30"/>
          <w:szCs w:val="30"/>
        </w:rPr>
      </w:pPr>
      <w:r>
        <w:rPr>
          <w:rFonts w:hint="eastAsia"/>
          <w:sz w:val="30"/>
          <w:szCs w:val="30"/>
        </w:rPr>
        <w:t>辩护人赵国强，广东亚太时代律师事务所律师。</w:t>
      </w:r>
    </w:p>
    <w:p w14:paraId="2443C0B3" w14:textId="77777777" w:rsidR="009D0E3B" w:rsidRDefault="009D0E3B">
      <w:pPr>
        <w:spacing w:line="500" w:lineRule="atLeast"/>
        <w:ind w:firstLine="600"/>
        <w:divId w:val="206071677"/>
        <w:rPr>
          <w:rFonts w:hint="eastAsia"/>
          <w:sz w:val="30"/>
          <w:szCs w:val="30"/>
        </w:rPr>
      </w:pPr>
      <w:r>
        <w:rPr>
          <w:rFonts w:hint="eastAsia"/>
          <w:sz w:val="30"/>
          <w:szCs w:val="30"/>
        </w:rPr>
        <w:t>辩护人郑林善，广东大公威德律师事务所律师。</w:t>
      </w:r>
    </w:p>
    <w:p w14:paraId="56444920" w14:textId="77777777" w:rsidR="009D0E3B" w:rsidRDefault="009D0E3B">
      <w:pPr>
        <w:spacing w:line="500" w:lineRule="atLeast"/>
        <w:ind w:firstLine="600"/>
        <w:divId w:val="1319385594"/>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623</w:t>
      </w:r>
      <w:r>
        <w:rPr>
          <w:rFonts w:hint="eastAsia"/>
          <w:sz w:val="30"/>
          <w:szCs w:val="30"/>
        </w:rPr>
        <w:t>号起诉书指控被告人余某犯行贿罪，于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珠海市香洲区人民检察院指派检察员朱园、代理检察员张亚萍出庭支持公诉，被告人余某及其辩护人赵国强、郑林善到庭参加诉讼。现已审理终结。</w:t>
      </w:r>
    </w:p>
    <w:p w14:paraId="14B63003" w14:textId="77777777" w:rsidR="009D0E3B" w:rsidRDefault="009D0E3B">
      <w:pPr>
        <w:spacing w:line="500" w:lineRule="atLeast"/>
        <w:divId w:val="1159729292"/>
        <w:rPr>
          <w:rFonts w:hint="eastAsia"/>
          <w:sz w:val="30"/>
          <w:szCs w:val="30"/>
        </w:rPr>
      </w:pPr>
      <w:r>
        <w:rPr>
          <w:rFonts w:hint="eastAsia"/>
          <w:sz w:val="30"/>
          <w:szCs w:val="30"/>
        </w:rPr>
        <w:t>经审理查明：</w:t>
      </w:r>
    </w:p>
    <w:p w14:paraId="2C5C9F55" w14:textId="77777777" w:rsidR="009D0E3B" w:rsidRDefault="009D0E3B">
      <w:pPr>
        <w:spacing w:line="500" w:lineRule="atLeast"/>
        <w:ind w:firstLine="600"/>
        <w:divId w:val="1718620288"/>
        <w:rPr>
          <w:rFonts w:hint="eastAsia"/>
          <w:sz w:val="30"/>
          <w:szCs w:val="30"/>
        </w:rPr>
      </w:pPr>
      <w:r>
        <w:rPr>
          <w:rFonts w:hint="eastAsia"/>
          <w:sz w:val="30"/>
          <w:szCs w:val="30"/>
        </w:rPr>
        <w:t>被告人余某在承包珠海市建筑设计院第三建筑设计事务所期间，以珠海市建筑设计院名义承接拱北口岸联检楼改扩建涉及工程前期可行性研究报告及该设计工程项目前后，为谋取不正当利益，先后向时任珠海市口岸局副局长蓝某乙（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日判刑）行贿现金人民币</w:t>
      </w:r>
      <w:r>
        <w:rPr>
          <w:rFonts w:hint="eastAsia"/>
          <w:sz w:val="30"/>
          <w:szCs w:val="30"/>
        </w:rPr>
        <w:t>350000</w:t>
      </w:r>
      <w:r>
        <w:rPr>
          <w:rFonts w:hint="eastAsia"/>
          <w:sz w:val="30"/>
          <w:szCs w:val="30"/>
        </w:rPr>
        <w:t>元。具体事实如下：</w:t>
      </w:r>
    </w:p>
    <w:p w14:paraId="78595B37" w14:textId="77777777" w:rsidR="009D0E3B" w:rsidRDefault="009D0E3B">
      <w:pPr>
        <w:spacing w:line="500" w:lineRule="atLeast"/>
        <w:ind w:firstLine="600"/>
        <w:divId w:val="409041927"/>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年底，被告人余某在蓝某乙的帮助下，以珠海市建筑设计院名义承接了拱北口岸联检楼改建扩建设计工程的前期可行性报告项目，为感谢蓝某乙在其承接该项目及报告编制</w:t>
      </w:r>
      <w:r>
        <w:rPr>
          <w:rFonts w:hint="eastAsia"/>
          <w:sz w:val="30"/>
          <w:szCs w:val="30"/>
        </w:rPr>
        <w:lastRenderedPageBreak/>
        <w:t>过程中的帮助，于</w:t>
      </w:r>
      <w:r>
        <w:rPr>
          <w:rFonts w:hint="eastAsia"/>
          <w:sz w:val="30"/>
          <w:szCs w:val="30"/>
        </w:rPr>
        <w:t>2008</w:t>
      </w:r>
      <w:r>
        <w:rPr>
          <w:rFonts w:hint="eastAsia"/>
          <w:sz w:val="30"/>
          <w:szCs w:val="30"/>
        </w:rPr>
        <w:t>年春节在蓝某乙家中贿送给蓝某乙人民币</w:t>
      </w:r>
      <w:r>
        <w:rPr>
          <w:rFonts w:hint="eastAsia"/>
          <w:sz w:val="30"/>
          <w:szCs w:val="30"/>
        </w:rPr>
        <w:t>20000</w:t>
      </w:r>
      <w:r>
        <w:rPr>
          <w:rFonts w:hint="eastAsia"/>
          <w:sz w:val="30"/>
          <w:szCs w:val="30"/>
        </w:rPr>
        <w:t>元。</w:t>
      </w:r>
    </w:p>
    <w:p w14:paraId="170D36EF" w14:textId="77777777" w:rsidR="009D0E3B" w:rsidRDefault="009D0E3B">
      <w:pPr>
        <w:spacing w:line="500" w:lineRule="atLeast"/>
        <w:ind w:firstLine="600"/>
        <w:divId w:val="1176728953"/>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月，被告人余某在蓝某乙的帮助下，以珠海市建筑设计院名义顺利中标拱北口岸联检楼改扩建设计工程项目，为感谢蓝某乙在该项目招投标过程中的帮助，于</w:t>
      </w:r>
      <w:r>
        <w:rPr>
          <w:rFonts w:hint="eastAsia"/>
          <w:sz w:val="30"/>
          <w:szCs w:val="30"/>
        </w:rPr>
        <w:t>2009</w:t>
      </w:r>
      <w:r>
        <w:rPr>
          <w:rFonts w:hint="eastAsia"/>
          <w:sz w:val="30"/>
          <w:szCs w:val="30"/>
        </w:rPr>
        <w:t>年春节在蓝某乙家中贿送给蓝某乙人民币</w:t>
      </w:r>
      <w:r>
        <w:rPr>
          <w:rFonts w:hint="eastAsia"/>
          <w:sz w:val="30"/>
          <w:szCs w:val="30"/>
        </w:rPr>
        <w:t>50000</w:t>
      </w:r>
      <w:r>
        <w:rPr>
          <w:rFonts w:hint="eastAsia"/>
          <w:sz w:val="30"/>
          <w:szCs w:val="30"/>
        </w:rPr>
        <w:t>元。</w:t>
      </w:r>
    </w:p>
    <w:p w14:paraId="71011C4E" w14:textId="77777777" w:rsidR="009D0E3B" w:rsidRDefault="009D0E3B">
      <w:pPr>
        <w:spacing w:line="500" w:lineRule="atLeast"/>
        <w:ind w:firstLine="600"/>
        <w:divId w:val="1366491610"/>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年底，拱北口岸联检楼改扩建设计工程完成，被告人余某通过珠海市建筑设计院顺利拿到工程款，为感谢蓝某乙在承接设计工程及支付工程款上的帮助，于</w:t>
      </w:r>
      <w:r>
        <w:rPr>
          <w:rFonts w:hint="eastAsia"/>
          <w:sz w:val="30"/>
          <w:szCs w:val="30"/>
        </w:rPr>
        <w:t>2010</w:t>
      </w:r>
      <w:r>
        <w:rPr>
          <w:rFonts w:hint="eastAsia"/>
          <w:sz w:val="30"/>
          <w:szCs w:val="30"/>
        </w:rPr>
        <w:t>年春节前后在珠海市口岸局办公楼下贿送蓝某乙人民币</w:t>
      </w:r>
      <w:r>
        <w:rPr>
          <w:rFonts w:hint="eastAsia"/>
          <w:sz w:val="30"/>
          <w:szCs w:val="30"/>
        </w:rPr>
        <w:t>250000</w:t>
      </w:r>
      <w:r>
        <w:rPr>
          <w:rFonts w:hint="eastAsia"/>
          <w:sz w:val="30"/>
          <w:szCs w:val="30"/>
        </w:rPr>
        <w:t>元。</w:t>
      </w:r>
    </w:p>
    <w:p w14:paraId="52A7BFFD" w14:textId="77777777" w:rsidR="009D0E3B" w:rsidRDefault="009D0E3B">
      <w:pPr>
        <w:spacing w:line="500" w:lineRule="atLeast"/>
        <w:ind w:firstLine="600"/>
        <w:divId w:val="53897860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年春节期间，被告人余某为能和主管工程建设的蓝某乙维持关系，以便承接珠海市口岸局更多的设计工程，在蓝某乙家中分别贿送给蓝某乙人民币</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w:t>
      </w:r>
    </w:p>
    <w:p w14:paraId="087D3D3B" w14:textId="77777777" w:rsidR="009D0E3B" w:rsidRDefault="009D0E3B">
      <w:pPr>
        <w:spacing w:line="500" w:lineRule="atLeast"/>
        <w:ind w:firstLine="600"/>
        <w:divId w:val="351079465"/>
        <w:rPr>
          <w:rFonts w:hint="eastAsia"/>
          <w:sz w:val="30"/>
          <w:szCs w:val="30"/>
        </w:rPr>
      </w:pPr>
      <w:r>
        <w:rPr>
          <w:rFonts w:hint="eastAsia"/>
          <w:sz w:val="30"/>
          <w:szCs w:val="30"/>
        </w:rPr>
        <w:t>另查明，被告人余某于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日被立案侦查，后被告人余某主动投案，如实供述检察机关尚未掌握的上述犯罪事实。</w:t>
      </w:r>
    </w:p>
    <w:p w14:paraId="47A2BEA0" w14:textId="77777777" w:rsidR="009D0E3B" w:rsidRDefault="009D0E3B">
      <w:pPr>
        <w:spacing w:line="500" w:lineRule="atLeast"/>
        <w:ind w:firstLine="600"/>
        <w:divId w:val="305016395"/>
        <w:rPr>
          <w:rFonts w:hint="eastAsia"/>
          <w:sz w:val="30"/>
          <w:szCs w:val="30"/>
        </w:rPr>
      </w:pPr>
      <w:r>
        <w:rPr>
          <w:rFonts w:hint="eastAsia"/>
          <w:sz w:val="30"/>
          <w:szCs w:val="30"/>
        </w:rPr>
        <w:t>上述事实，被告人余某在开庭审理过程中亦无异议（仅辩解属单位行贿），且有证人蓝某乙、王某的证言，可行性研究报告，中标通知书，建设工程设计合同，建设工程咨询合同，合作设计协议书，刑事判决书，银行交易历史查询，银行来账凭证，取款凭证，企业承包合同，自首证明，户籍资料等证据证实，足以认定。</w:t>
      </w:r>
    </w:p>
    <w:p w14:paraId="4977D0D3" w14:textId="77777777" w:rsidR="009D0E3B" w:rsidRDefault="009D0E3B">
      <w:pPr>
        <w:spacing w:line="500" w:lineRule="atLeast"/>
        <w:ind w:firstLine="600"/>
        <w:divId w:val="373429470"/>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、本案是单位行贿，而非个人行贿。</w:t>
      </w:r>
      <w:r>
        <w:rPr>
          <w:rFonts w:hint="eastAsia"/>
          <w:sz w:val="30"/>
          <w:szCs w:val="30"/>
        </w:rPr>
        <w:t>2</w:t>
      </w:r>
      <w:r>
        <w:rPr>
          <w:rFonts w:hint="eastAsia"/>
          <w:sz w:val="30"/>
          <w:szCs w:val="30"/>
        </w:rPr>
        <w:t>、被告人余某并未谋取不正当利益。</w:t>
      </w:r>
      <w:r>
        <w:rPr>
          <w:rFonts w:hint="eastAsia"/>
          <w:sz w:val="30"/>
          <w:szCs w:val="30"/>
        </w:rPr>
        <w:t>3</w:t>
      </w:r>
      <w:r>
        <w:rPr>
          <w:rFonts w:hint="eastAsia"/>
          <w:sz w:val="30"/>
          <w:szCs w:val="30"/>
        </w:rPr>
        <w:t>、被告人余某不仅属刑法总则自首，而且属刑法分则中的特别自首。</w:t>
      </w:r>
      <w:r>
        <w:rPr>
          <w:rFonts w:hint="eastAsia"/>
          <w:sz w:val="30"/>
          <w:szCs w:val="30"/>
        </w:rPr>
        <w:t>4</w:t>
      </w:r>
      <w:r>
        <w:rPr>
          <w:rFonts w:hint="eastAsia"/>
          <w:sz w:val="30"/>
          <w:szCs w:val="30"/>
        </w:rPr>
        <w:t>、被告人余某是初犯。综上，建议本院对被告人余某从轻处罚并适用缓刑。为支持其上述辩护意见，辩护人当庭提交企业承包合同、荣誉证书、奖状等证据。</w:t>
      </w:r>
    </w:p>
    <w:p w14:paraId="1492FA2F" w14:textId="77777777" w:rsidR="009D0E3B" w:rsidRDefault="009D0E3B">
      <w:pPr>
        <w:spacing w:line="500" w:lineRule="atLeast"/>
        <w:ind w:firstLine="600"/>
        <w:divId w:val="574359581"/>
        <w:rPr>
          <w:rFonts w:hint="eastAsia"/>
          <w:sz w:val="30"/>
          <w:szCs w:val="30"/>
        </w:rPr>
      </w:pPr>
      <w:r>
        <w:rPr>
          <w:rFonts w:hint="eastAsia"/>
          <w:sz w:val="30"/>
          <w:szCs w:val="30"/>
        </w:rPr>
        <w:t>针对控辩双方的意见，本院根据查明的事实以及相关法律综合评判如下：</w:t>
      </w:r>
    </w:p>
    <w:p w14:paraId="65949425" w14:textId="77777777" w:rsidR="009D0E3B" w:rsidRDefault="009D0E3B">
      <w:pPr>
        <w:spacing w:line="500" w:lineRule="atLeast"/>
        <w:ind w:firstLine="600"/>
        <w:divId w:val="1314066884"/>
        <w:rPr>
          <w:rFonts w:hint="eastAsia"/>
          <w:sz w:val="30"/>
          <w:szCs w:val="30"/>
        </w:rPr>
      </w:pPr>
      <w:r>
        <w:rPr>
          <w:rFonts w:hint="eastAsia"/>
          <w:sz w:val="30"/>
          <w:szCs w:val="30"/>
        </w:rPr>
        <w:t>1</w:t>
      </w:r>
      <w:r>
        <w:rPr>
          <w:rFonts w:hint="eastAsia"/>
          <w:sz w:val="30"/>
          <w:szCs w:val="30"/>
        </w:rPr>
        <w:t>、关于本案是单位行贿还是个人行贿问题，经查，被告人余某承包珠海市建筑设计院第三建筑设计事务所，发包单位珠海市建筑设计院只收取一定的管理费，不参与利润分配，承包人被告人余某自主经营，自负盈亏，可见，被告人余某虽以发包单位珠海市建筑设计院的名义实施犯罪，但并非为了珠海市建筑设计院利益，故被告人余某的行贿行为应认定为个人行贿。</w:t>
      </w:r>
    </w:p>
    <w:p w14:paraId="10043CB1" w14:textId="77777777" w:rsidR="009D0E3B" w:rsidRDefault="009D0E3B">
      <w:pPr>
        <w:spacing w:line="500" w:lineRule="atLeast"/>
        <w:ind w:firstLine="600"/>
        <w:divId w:val="453985495"/>
        <w:rPr>
          <w:rFonts w:hint="eastAsia"/>
          <w:sz w:val="30"/>
          <w:szCs w:val="30"/>
        </w:rPr>
      </w:pPr>
      <w:r>
        <w:rPr>
          <w:rFonts w:hint="eastAsia"/>
          <w:sz w:val="30"/>
          <w:szCs w:val="30"/>
        </w:rPr>
        <w:t>2</w:t>
      </w:r>
      <w:r>
        <w:rPr>
          <w:rFonts w:hint="eastAsia"/>
          <w:sz w:val="30"/>
          <w:szCs w:val="30"/>
        </w:rPr>
        <w:t>、关于被告人余某是否谋取不正当利益问题，经查，被告人余某送钱给蓝某乙是感谢蓝某乙在拱北口岸联检楼改扩建涉及工程前期可行性研究报告及该设计工程项目的帮助等，可见，被告人余某存在谋取不正当利益。</w:t>
      </w:r>
    </w:p>
    <w:p w14:paraId="0D98FF56" w14:textId="77777777" w:rsidR="009D0E3B" w:rsidRDefault="009D0E3B">
      <w:pPr>
        <w:spacing w:line="500" w:lineRule="atLeast"/>
        <w:ind w:firstLine="600"/>
        <w:divId w:val="242421776"/>
        <w:rPr>
          <w:rFonts w:hint="eastAsia"/>
          <w:sz w:val="30"/>
          <w:szCs w:val="30"/>
        </w:rPr>
      </w:pPr>
      <w:r>
        <w:rPr>
          <w:rFonts w:hint="eastAsia"/>
          <w:sz w:val="30"/>
          <w:szCs w:val="30"/>
        </w:rPr>
        <w:t>3</w:t>
      </w:r>
      <w:r>
        <w:rPr>
          <w:rFonts w:hint="eastAsia"/>
          <w:sz w:val="30"/>
          <w:szCs w:val="30"/>
        </w:rPr>
        <w:t>、关于被告人余某是否属“在追诉前主动交待行贿行为”情形问题，经查，被告人余某于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日被立案侦查，但被告人余某于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已主动交待行贿行为，可见，被告人余某不仅符合《中华人民共和国刑法》第六十七条第一款关于自首的规定，而且符合《中华人民共和国刑法》第三百九十条第二款的规定（即“在追诉前主动交待行贿行为”），根据分则优先于总则原理，应对被告人余某适用《中华人民共和国刑法》第三百九十条第二款的规定。</w:t>
      </w:r>
    </w:p>
    <w:p w14:paraId="41884016" w14:textId="77777777" w:rsidR="009D0E3B" w:rsidRDefault="009D0E3B">
      <w:pPr>
        <w:spacing w:line="500" w:lineRule="atLeast"/>
        <w:ind w:firstLine="600"/>
        <w:divId w:val="1095596553"/>
        <w:rPr>
          <w:rFonts w:hint="eastAsia"/>
          <w:sz w:val="30"/>
          <w:szCs w:val="30"/>
        </w:rPr>
      </w:pPr>
      <w:r>
        <w:rPr>
          <w:rFonts w:hint="eastAsia"/>
          <w:sz w:val="30"/>
          <w:szCs w:val="30"/>
        </w:rPr>
        <w:t>本院认为，被告人余某为谋取不正当利益，给予国家工作人员贿赂款共计人民币</w:t>
      </w:r>
      <w:r>
        <w:rPr>
          <w:rFonts w:hint="eastAsia"/>
          <w:sz w:val="30"/>
          <w:szCs w:val="30"/>
        </w:rPr>
        <w:t>350000</w:t>
      </w:r>
      <w:r>
        <w:rPr>
          <w:rFonts w:hint="eastAsia"/>
          <w:sz w:val="30"/>
          <w:szCs w:val="30"/>
        </w:rPr>
        <w:t>元，其行为已触犯我国刑律，构成行贿罪，且属情节严重。公诉机关指控被告人余某的犯罪事实清楚，证据确实、充分，指控罪名成立。被告人余某在追诉前主动交待行贿行为，依法可以减轻处罚。根据被告人余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14:paraId="230F6E86" w14:textId="77777777" w:rsidR="009D0E3B" w:rsidRDefault="009D0E3B">
      <w:pPr>
        <w:spacing w:line="500" w:lineRule="atLeast"/>
        <w:ind w:firstLine="600"/>
        <w:divId w:val="1313683380"/>
        <w:rPr>
          <w:rFonts w:hint="eastAsia"/>
          <w:sz w:val="30"/>
          <w:szCs w:val="30"/>
        </w:rPr>
      </w:pPr>
      <w:r>
        <w:rPr>
          <w:rFonts w:hint="eastAsia"/>
          <w:sz w:val="30"/>
          <w:szCs w:val="30"/>
        </w:rPr>
        <w:t>被告人余某犯行贿罪，判处有期徒刑二年六个月，缓刑三年。</w:t>
      </w:r>
    </w:p>
    <w:p w14:paraId="220FDF0D" w14:textId="77777777" w:rsidR="009D0E3B" w:rsidRDefault="009D0E3B">
      <w:pPr>
        <w:spacing w:line="500" w:lineRule="atLeast"/>
        <w:ind w:firstLine="600"/>
        <w:divId w:val="371464445"/>
        <w:rPr>
          <w:rFonts w:hint="eastAsia"/>
          <w:sz w:val="30"/>
          <w:szCs w:val="30"/>
        </w:rPr>
      </w:pPr>
      <w:r>
        <w:rPr>
          <w:rFonts w:hint="eastAsia"/>
          <w:sz w:val="30"/>
          <w:szCs w:val="30"/>
        </w:rPr>
        <w:t>（缓刑考验期限，从判决确定之日起计算。）</w:t>
      </w:r>
    </w:p>
    <w:p w14:paraId="55ECBD6E" w14:textId="77777777" w:rsidR="009D0E3B" w:rsidRDefault="009D0E3B">
      <w:pPr>
        <w:spacing w:line="500" w:lineRule="atLeast"/>
        <w:ind w:firstLine="600"/>
        <w:divId w:val="98893939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762BF847" w14:textId="77777777" w:rsidR="009D0E3B" w:rsidRDefault="009D0E3B">
      <w:pPr>
        <w:spacing w:line="500" w:lineRule="atLeast"/>
        <w:jc w:val="right"/>
        <w:divId w:val="1924142426"/>
        <w:rPr>
          <w:rFonts w:hint="eastAsia"/>
          <w:sz w:val="30"/>
          <w:szCs w:val="30"/>
        </w:rPr>
      </w:pPr>
      <w:r>
        <w:rPr>
          <w:rFonts w:hint="eastAsia"/>
          <w:sz w:val="30"/>
          <w:szCs w:val="30"/>
        </w:rPr>
        <w:t>审判长　莫　　　伟　　　文</w:t>
      </w:r>
    </w:p>
    <w:p w14:paraId="0FE0BB66" w14:textId="77777777" w:rsidR="009D0E3B" w:rsidRDefault="009D0E3B">
      <w:pPr>
        <w:spacing w:line="500" w:lineRule="atLeast"/>
        <w:jc w:val="right"/>
        <w:divId w:val="587269035"/>
        <w:rPr>
          <w:rFonts w:hint="eastAsia"/>
          <w:sz w:val="30"/>
          <w:szCs w:val="30"/>
        </w:rPr>
      </w:pPr>
      <w:r>
        <w:rPr>
          <w:rFonts w:hint="eastAsia"/>
          <w:sz w:val="30"/>
          <w:szCs w:val="30"/>
        </w:rPr>
        <w:t>审判员　姚峰代理审判员彭帅</w:t>
      </w:r>
    </w:p>
    <w:p w14:paraId="3B81F86B" w14:textId="77777777" w:rsidR="009D0E3B" w:rsidRDefault="009D0E3B">
      <w:pPr>
        <w:spacing w:line="500" w:lineRule="atLeast"/>
        <w:jc w:val="right"/>
        <w:divId w:val="1215461482"/>
        <w:rPr>
          <w:rFonts w:hint="eastAsia"/>
          <w:sz w:val="30"/>
          <w:szCs w:val="30"/>
        </w:rPr>
      </w:pPr>
      <w:r>
        <w:rPr>
          <w:rFonts w:hint="eastAsia"/>
          <w:sz w:val="30"/>
          <w:szCs w:val="30"/>
        </w:rPr>
        <w:t>二〇一四年四月二十八日</w:t>
      </w:r>
    </w:p>
    <w:p w14:paraId="0423FBD7" w14:textId="77777777" w:rsidR="009D0E3B" w:rsidRDefault="009D0E3B">
      <w:pPr>
        <w:spacing w:line="500" w:lineRule="atLeast"/>
        <w:jc w:val="right"/>
        <w:divId w:val="621501752"/>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FA656" w14:textId="77777777" w:rsidR="009D0E3B" w:rsidRDefault="009D0E3B" w:rsidP="009D0E3B">
      <w:pPr>
        <w:rPr>
          <w:rFonts w:hint="eastAsia"/>
        </w:rPr>
      </w:pPr>
      <w:r>
        <w:separator/>
      </w:r>
    </w:p>
  </w:endnote>
  <w:endnote w:type="continuationSeparator" w:id="0">
    <w:p w14:paraId="04EC77DB" w14:textId="77777777" w:rsidR="009D0E3B" w:rsidRDefault="009D0E3B" w:rsidP="009D0E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6F822" w14:textId="77777777" w:rsidR="009D0E3B" w:rsidRDefault="009D0E3B" w:rsidP="009D0E3B">
      <w:pPr>
        <w:rPr>
          <w:rFonts w:hint="eastAsia"/>
        </w:rPr>
      </w:pPr>
      <w:r>
        <w:separator/>
      </w:r>
    </w:p>
  </w:footnote>
  <w:footnote w:type="continuationSeparator" w:id="0">
    <w:p w14:paraId="20BFD5D2" w14:textId="77777777" w:rsidR="009D0E3B" w:rsidRDefault="009D0E3B" w:rsidP="009D0E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0E3B"/>
    <w:rsid w:val="002A784C"/>
    <w:rsid w:val="009D0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AD80A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0E3B"/>
    <w:pPr>
      <w:tabs>
        <w:tab w:val="center" w:pos="4153"/>
        <w:tab w:val="right" w:pos="8306"/>
      </w:tabs>
      <w:snapToGrid w:val="0"/>
      <w:jc w:val="center"/>
    </w:pPr>
    <w:rPr>
      <w:sz w:val="18"/>
      <w:szCs w:val="18"/>
    </w:rPr>
  </w:style>
  <w:style w:type="character" w:customStyle="1" w:styleId="a4">
    <w:name w:val="页眉 字符"/>
    <w:basedOn w:val="a0"/>
    <w:link w:val="a3"/>
    <w:uiPriority w:val="99"/>
    <w:rsid w:val="009D0E3B"/>
    <w:rPr>
      <w:rFonts w:ascii="宋体" w:eastAsia="宋体" w:hAnsi="宋体" w:cs="宋体"/>
      <w:sz w:val="18"/>
      <w:szCs w:val="18"/>
    </w:rPr>
  </w:style>
  <w:style w:type="paragraph" w:styleId="a5">
    <w:name w:val="footer"/>
    <w:basedOn w:val="a"/>
    <w:link w:val="a6"/>
    <w:uiPriority w:val="99"/>
    <w:unhideWhenUsed/>
    <w:rsid w:val="009D0E3B"/>
    <w:pPr>
      <w:tabs>
        <w:tab w:val="center" w:pos="4153"/>
        <w:tab w:val="right" w:pos="8306"/>
      </w:tabs>
      <w:snapToGrid w:val="0"/>
    </w:pPr>
    <w:rPr>
      <w:sz w:val="18"/>
      <w:szCs w:val="18"/>
    </w:rPr>
  </w:style>
  <w:style w:type="character" w:customStyle="1" w:styleId="a6">
    <w:name w:val="页脚 字符"/>
    <w:basedOn w:val="a0"/>
    <w:link w:val="a5"/>
    <w:uiPriority w:val="99"/>
    <w:rsid w:val="009D0E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71677">
      <w:marLeft w:val="0"/>
      <w:marRight w:val="0"/>
      <w:marTop w:val="10"/>
      <w:marBottom w:val="10"/>
      <w:divBdr>
        <w:top w:val="none" w:sz="0" w:space="0" w:color="auto"/>
        <w:left w:val="none" w:sz="0" w:space="0" w:color="auto"/>
        <w:bottom w:val="none" w:sz="0" w:space="0" w:color="auto"/>
        <w:right w:val="none" w:sz="0" w:space="0" w:color="auto"/>
      </w:divBdr>
    </w:div>
    <w:div w:id="222495019">
      <w:marLeft w:val="0"/>
      <w:marRight w:val="0"/>
      <w:marTop w:val="10"/>
      <w:marBottom w:val="10"/>
      <w:divBdr>
        <w:top w:val="none" w:sz="0" w:space="0" w:color="auto"/>
        <w:left w:val="none" w:sz="0" w:space="0" w:color="auto"/>
        <w:bottom w:val="none" w:sz="0" w:space="0" w:color="auto"/>
        <w:right w:val="none" w:sz="0" w:space="0" w:color="auto"/>
      </w:divBdr>
    </w:div>
    <w:div w:id="242421776">
      <w:marLeft w:val="0"/>
      <w:marRight w:val="0"/>
      <w:marTop w:val="10"/>
      <w:marBottom w:val="10"/>
      <w:divBdr>
        <w:top w:val="none" w:sz="0" w:space="0" w:color="auto"/>
        <w:left w:val="none" w:sz="0" w:space="0" w:color="auto"/>
        <w:bottom w:val="none" w:sz="0" w:space="0" w:color="auto"/>
        <w:right w:val="none" w:sz="0" w:space="0" w:color="auto"/>
      </w:divBdr>
    </w:div>
    <w:div w:id="305016395">
      <w:marLeft w:val="0"/>
      <w:marRight w:val="0"/>
      <w:marTop w:val="10"/>
      <w:marBottom w:val="10"/>
      <w:divBdr>
        <w:top w:val="none" w:sz="0" w:space="0" w:color="auto"/>
        <w:left w:val="none" w:sz="0" w:space="0" w:color="auto"/>
        <w:bottom w:val="none" w:sz="0" w:space="0" w:color="auto"/>
        <w:right w:val="none" w:sz="0" w:space="0" w:color="auto"/>
      </w:divBdr>
    </w:div>
    <w:div w:id="351079465">
      <w:marLeft w:val="0"/>
      <w:marRight w:val="0"/>
      <w:marTop w:val="10"/>
      <w:marBottom w:val="10"/>
      <w:divBdr>
        <w:top w:val="none" w:sz="0" w:space="0" w:color="auto"/>
        <w:left w:val="none" w:sz="0" w:space="0" w:color="auto"/>
        <w:bottom w:val="none" w:sz="0" w:space="0" w:color="auto"/>
        <w:right w:val="none" w:sz="0" w:space="0" w:color="auto"/>
      </w:divBdr>
    </w:div>
    <w:div w:id="371464445">
      <w:marLeft w:val="0"/>
      <w:marRight w:val="0"/>
      <w:marTop w:val="10"/>
      <w:marBottom w:val="10"/>
      <w:divBdr>
        <w:top w:val="none" w:sz="0" w:space="0" w:color="auto"/>
        <w:left w:val="none" w:sz="0" w:space="0" w:color="auto"/>
        <w:bottom w:val="none" w:sz="0" w:space="0" w:color="auto"/>
        <w:right w:val="none" w:sz="0" w:space="0" w:color="auto"/>
      </w:divBdr>
    </w:div>
    <w:div w:id="373429470">
      <w:marLeft w:val="0"/>
      <w:marRight w:val="0"/>
      <w:marTop w:val="10"/>
      <w:marBottom w:val="10"/>
      <w:divBdr>
        <w:top w:val="none" w:sz="0" w:space="0" w:color="auto"/>
        <w:left w:val="none" w:sz="0" w:space="0" w:color="auto"/>
        <w:bottom w:val="none" w:sz="0" w:space="0" w:color="auto"/>
        <w:right w:val="none" w:sz="0" w:space="0" w:color="auto"/>
      </w:divBdr>
    </w:div>
    <w:div w:id="409041927">
      <w:marLeft w:val="0"/>
      <w:marRight w:val="0"/>
      <w:marTop w:val="10"/>
      <w:marBottom w:val="10"/>
      <w:divBdr>
        <w:top w:val="none" w:sz="0" w:space="0" w:color="auto"/>
        <w:left w:val="none" w:sz="0" w:space="0" w:color="auto"/>
        <w:bottom w:val="none" w:sz="0" w:space="0" w:color="auto"/>
        <w:right w:val="none" w:sz="0" w:space="0" w:color="auto"/>
      </w:divBdr>
    </w:div>
    <w:div w:id="453985495">
      <w:marLeft w:val="0"/>
      <w:marRight w:val="0"/>
      <w:marTop w:val="10"/>
      <w:marBottom w:val="10"/>
      <w:divBdr>
        <w:top w:val="none" w:sz="0" w:space="0" w:color="auto"/>
        <w:left w:val="none" w:sz="0" w:space="0" w:color="auto"/>
        <w:bottom w:val="none" w:sz="0" w:space="0" w:color="auto"/>
        <w:right w:val="none" w:sz="0" w:space="0" w:color="auto"/>
      </w:divBdr>
    </w:div>
    <w:div w:id="488716080">
      <w:marLeft w:val="0"/>
      <w:marRight w:val="0"/>
      <w:marTop w:val="10"/>
      <w:marBottom w:val="10"/>
      <w:divBdr>
        <w:top w:val="none" w:sz="0" w:space="0" w:color="auto"/>
        <w:left w:val="none" w:sz="0" w:space="0" w:color="auto"/>
        <w:bottom w:val="none" w:sz="0" w:space="0" w:color="auto"/>
        <w:right w:val="none" w:sz="0" w:space="0" w:color="auto"/>
      </w:divBdr>
    </w:div>
    <w:div w:id="538978607">
      <w:marLeft w:val="0"/>
      <w:marRight w:val="0"/>
      <w:marTop w:val="10"/>
      <w:marBottom w:val="10"/>
      <w:divBdr>
        <w:top w:val="none" w:sz="0" w:space="0" w:color="auto"/>
        <w:left w:val="none" w:sz="0" w:space="0" w:color="auto"/>
        <w:bottom w:val="none" w:sz="0" w:space="0" w:color="auto"/>
        <w:right w:val="none" w:sz="0" w:space="0" w:color="auto"/>
      </w:divBdr>
    </w:div>
    <w:div w:id="574359581">
      <w:marLeft w:val="0"/>
      <w:marRight w:val="0"/>
      <w:marTop w:val="10"/>
      <w:marBottom w:val="10"/>
      <w:divBdr>
        <w:top w:val="none" w:sz="0" w:space="0" w:color="auto"/>
        <w:left w:val="none" w:sz="0" w:space="0" w:color="auto"/>
        <w:bottom w:val="none" w:sz="0" w:space="0" w:color="auto"/>
        <w:right w:val="none" w:sz="0" w:space="0" w:color="auto"/>
      </w:divBdr>
    </w:div>
    <w:div w:id="587269035">
      <w:marLeft w:val="0"/>
      <w:marRight w:val="720"/>
      <w:marTop w:val="10"/>
      <w:marBottom w:val="10"/>
      <w:divBdr>
        <w:top w:val="none" w:sz="0" w:space="0" w:color="auto"/>
        <w:left w:val="none" w:sz="0" w:space="0" w:color="auto"/>
        <w:bottom w:val="none" w:sz="0" w:space="0" w:color="auto"/>
        <w:right w:val="none" w:sz="0" w:space="0" w:color="auto"/>
      </w:divBdr>
    </w:div>
    <w:div w:id="621501752">
      <w:marLeft w:val="0"/>
      <w:marRight w:val="720"/>
      <w:marTop w:val="10"/>
      <w:marBottom w:val="10"/>
      <w:divBdr>
        <w:top w:val="none" w:sz="0" w:space="0" w:color="auto"/>
        <w:left w:val="none" w:sz="0" w:space="0" w:color="auto"/>
        <w:bottom w:val="none" w:sz="0" w:space="0" w:color="auto"/>
        <w:right w:val="none" w:sz="0" w:space="0" w:color="auto"/>
      </w:divBdr>
    </w:div>
    <w:div w:id="668295762">
      <w:marLeft w:val="0"/>
      <w:marRight w:val="0"/>
      <w:marTop w:val="10"/>
      <w:marBottom w:val="10"/>
      <w:divBdr>
        <w:top w:val="none" w:sz="0" w:space="0" w:color="auto"/>
        <w:left w:val="none" w:sz="0" w:space="0" w:color="auto"/>
        <w:bottom w:val="none" w:sz="0" w:space="0" w:color="auto"/>
        <w:right w:val="none" w:sz="0" w:space="0" w:color="auto"/>
      </w:divBdr>
    </w:div>
    <w:div w:id="988939397">
      <w:marLeft w:val="0"/>
      <w:marRight w:val="0"/>
      <w:marTop w:val="10"/>
      <w:marBottom w:val="10"/>
      <w:divBdr>
        <w:top w:val="none" w:sz="0" w:space="0" w:color="auto"/>
        <w:left w:val="none" w:sz="0" w:space="0" w:color="auto"/>
        <w:bottom w:val="none" w:sz="0" w:space="0" w:color="auto"/>
        <w:right w:val="none" w:sz="0" w:space="0" w:color="auto"/>
      </w:divBdr>
    </w:div>
    <w:div w:id="1095596553">
      <w:marLeft w:val="0"/>
      <w:marRight w:val="0"/>
      <w:marTop w:val="10"/>
      <w:marBottom w:val="10"/>
      <w:divBdr>
        <w:top w:val="none" w:sz="0" w:space="0" w:color="auto"/>
        <w:left w:val="none" w:sz="0" w:space="0" w:color="auto"/>
        <w:bottom w:val="none" w:sz="0" w:space="0" w:color="auto"/>
        <w:right w:val="none" w:sz="0" w:space="0" w:color="auto"/>
      </w:divBdr>
    </w:div>
    <w:div w:id="1159729292">
      <w:marLeft w:val="0"/>
      <w:marRight w:val="0"/>
      <w:marTop w:val="10"/>
      <w:marBottom w:val="10"/>
      <w:divBdr>
        <w:top w:val="none" w:sz="0" w:space="0" w:color="auto"/>
        <w:left w:val="none" w:sz="0" w:space="0" w:color="auto"/>
        <w:bottom w:val="none" w:sz="0" w:space="0" w:color="auto"/>
        <w:right w:val="none" w:sz="0" w:space="0" w:color="auto"/>
      </w:divBdr>
    </w:div>
    <w:div w:id="1176728953">
      <w:marLeft w:val="0"/>
      <w:marRight w:val="0"/>
      <w:marTop w:val="10"/>
      <w:marBottom w:val="10"/>
      <w:divBdr>
        <w:top w:val="none" w:sz="0" w:space="0" w:color="auto"/>
        <w:left w:val="none" w:sz="0" w:space="0" w:color="auto"/>
        <w:bottom w:val="none" w:sz="0" w:space="0" w:color="auto"/>
        <w:right w:val="none" w:sz="0" w:space="0" w:color="auto"/>
      </w:divBdr>
    </w:div>
    <w:div w:id="1215461482">
      <w:marLeft w:val="0"/>
      <w:marRight w:val="720"/>
      <w:marTop w:val="10"/>
      <w:marBottom w:val="10"/>
      <w:divBdr>
        <w:top w:val="none" w:sz="0" w:space="0" w:color="auto"/>
        <w:left w:val="none" w:sz="0" w:space="0" w:color="auto"/>
        <w:bottom w:val="none" w:sz="0" w:space="0" w:color="auto"/>
        <w:right w:val="none" w:sz="0" w:space="0" w:color="auto"/>
      </w:divBdr>
    </w:div>
    <w:div w:id="1287159484">
      <w:marLeft w:val="0"/>
      <w:marRight w:val="0"/>
      <w:marTop w:val="10"/>
      <w:marBottom w:val="10"/>
      <w:divBdr>
        <w:top w:val="none" w:sz="0" w:space="0" w:color="auto"/>
        <w:left w:val="none" w:sz="0" w:space="0" w:color="auto"/>
        <w:bottom w:val="none" w:sz="0" w:space="0" w:color="auto"/>
        <w:right w:val="none" w:sz="0" w:space="0" w:color="auto"/>
      </w:divBdr>
    </w:div>
    <w:div w:id="1313683380">
      <w:marLeft w:val="0"/>
      <w:marRight w:val="0"/>
      <w:marTop w:val="10"/>
      <w:marBottom w:val="10"/>
      <w:divBdr>
        <w:top w:val="none" w:sz="0" w:space="0" w:color="auto"/>
        <w:left w:val="none" w:sz="0" w:space="0" w:color="auto"/>
        <w:bottom w:val="none" w:sz="0" w:space="0" w:color="auto"/>
        <w:right w:val="none" w:sz="0" w:space="0" w:color="auto"/>
      </w:divBdr>
    </w:div>
    <w:div w:id="1314066884">
      <w:marLeft w:val="0"/>
      <w:marRight w:val="0"/>
      <w:marTop w:val="10"/>
      <w:marBottom w:val="10"/>
      <w:divBdr>
        <w:top w:val="none" w:sz="0" w:space="0" w:color="auto"/>
        <w:left w:val="none" w:sz="0" w:space="0" w:color="auto"/>
        <w:bottom w:val="none" w:sz="0" w:space="0" w:color="auto"/>
        <w:right w:val="none" w:sz="0" w:space="0" w:color="auto"/>
      </w:divBdr>
    </w:div>
    <w:div w:id="1319385594">
      <w:marLeft w:val="0"/>
      <w:marRight w:val="0"/>
      <w:marTop w:val="10"/>
      <w:marBottom w:val="10"/>
      <w:divBdr>
        <w:top w:val="none" w:sz="0" w:space="0" w:color="auto"/>
        <w:left w:val="none" w:sz="0" w:space="0" w:color="auto"/>
        <w:bottom w:val="none" w:sz="0" w:space="0" w:color="auto"/>
        <w:right w:val="none" w:sz="0" w:space="0" w:color="auto"/>
      </w:divBdr>
    </w:div>
    <w:div w:id="1344748019">
      <w:marLeft w:val="0"/>
      <w:marRight w:val="0"/>
      <w:marTop w:val="10"/>
      <w:marBottom w:val="10"/>
      <w:divBdr>
        <w:top w:val="none" w:sz="0" w:space="0" w:color="auto"/>
        <w:left w:val="none" w:sz="0" w:space="0" w:color="auto"/>
        <w:bottom w:val="none" w:sz="0" w:space="0" w:color="auto"/>
        <w:right w:val="none" w:sz="0" w:space="0" w:color="auto"/>
      </w:divBdr>
    </w:div>
    <w:div w:id="1366491610">
      <w:marLeft w:val="0"/>
      <w:marRight w:val="0"/>
      <w:marTop w:val="10"/>
      <w:marBottom w:val="10"/>
      <w:divBdr>
        <w:top w:val="none" w:sz="0" w:space="0" w:color="auto"/>
        <w:left w:val="none" w:sz="0" w:space="0" w:color="auto"/>
        <w:bottom w:val="none" w:sz="0" w:space="0" w:color="auto"/>
        <w:right w:val="none" w:sz="0" w:space="0" w:color="auto"/>
      </w:divBdr>
    </w:div>
    <w:div w:id="1643122552">
      <w:marLeft w:val="0"/>
      <w:marRight w:val="0"/>
      <w:marTop w:val="10"/>
      <w:marBottom w:val="10"/>
      <w:divBdr>
        <w:top w:val="none" w:sz="0" w:space="0" w:color="auto"/>
        <w:left w:val="none" w:sz="0" w:space="0" w:color="auto"/>
        <w:bottom w:val="none" w:sz="0" w:space="0" w:color="auto"/>
        <w:right w:val="none" w:sz="0" w:space="0" w:color="auto"/>
      </w:divBdr>
    </w:div>
    <w:div w:id="1718620288">
      <w:marLeft w:val="0"/>
      <w:marRight w:val="0"/>
      <w:marTop w:val="10"/>
      <w:marBottom w:val="10"/>
      <w:divBdr>
        <w:top w:val="none" w:sz="0" w:space="0" w:color="auto"/>
        <w:left w:val="none" w:sz="0" w:space="0" w:color="auto"/>
        <w:bottom w:val="none" w:sz="0" w:space="0" w:color="auto"/>
        <w:right w:val="none" w:sz="0" w:space="0" w:color="auto"/>
      </w:divBdr>
    </w:div>
    <w:div w:id="192414242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