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3C9F9" w14:textId="77777777" w:rsidR="00823C97" w:rsidRDefault="00823C97">
      <w:pPr>
        <w:spacing w:line="500" w:lineRule="atLeast"/>
        <w:jc w:val="center"/>
        <w:divId w:val="1007176262"/>
        <w:rPr>
          <w:rFonts w:ascii="黑体" w:eastAsia="黑体" w:hAnsi="黑体"/>
          <w:sz w:val="36"/>
          <w:szCs w:val="36"/>
        </w:rPr>
      </w:pPr>
      <w:r>
        <w:rPr>
          <w:rFonts w:ascii="黑体" w:eastAsia="黑体" w:hAnsi="黑体" w:hint="eastAsia"/>
          <w:sz w:val="36"/>
          <w:szCs w:val="36"/>
        </w:rPr>
        <w:t>广东省佛山市禅城区人民法院</w:t>
      </w:r>
    </w:p>
    <w:p w14:paraId="50881692" w14:textId="77777777" w:rsidR="00823C97" w:rsidRDefault="00823C97">
      <w:pPr>
        <w:spacing w:line="500" w:lineRule="atLeast"/>
        <w:jc w:val="center"/>
        <w:divId w:val="2662364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D6B2F6" w14:textId="77777777" w:rsidR="00823C97" w:rsidRDefault="00823C97">
      <w:pPr>
        <w:spacing w:line="500" w:lineRule="atLeast"/>
        <w:jc w:val="right"/>
        <w:divId w:val="181629074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235</w:t>
      </w:r>
      <w:r>
        <w:rPr>
          <w:rFonts w:hint="eastAsia"/>
          <w:sz w:val="30"/>
          <w:szCs w:val="30"/>
        </w:rPr>
        <w:t>号</w:t>
      </w:r>
    </w:p>
    <w:p w14:paraId="3A9C4BA1" w14:textId="77777777" w:rsidR="00823C97" w:rsidRDefault="00823C97">
      <w:pPr>
        <w:spacing w:line="500" w:lineRule="atLeast"/>
        <w:ind w:firstLine="600"/>
        <w:divId w:val="485440290"/>
        <w:rPr>
          <w:rFonts w:hint="eastAsia"/>
          <w:sz w:val="30"/>
          <w:szCs w:val="30"/>
        </w:rPr>
      </w:pPr>
      <w:r>
        <w:rPr>
          <w:rFonts w:hint="eastAsia"/>
          <w:sz w:val="30"/>
          <w:szCs w:val="30"/>
        </w:rPr>
        <w:t>公诉机关佛山市禅城区人民检察院。</w:t>
      </w:r>
    </w:p>
    <w:p w14:paraId="190E252D" w14:textId="77777777" w:rsidR="00823C97" w:rsidRDefault="00823C97">
      <w:pPr>
        <w:spacing w:line="500" w:lineRule="atLeast"/>
        <w:ind w:firstLine="600"/>
        <w:divId w:val="428506363"/>
        <w:rPr>
          <w:rFonts w:hint="eastAsia"/>
          <w:sz w:val="30"/>
          <w:szCs w:val="30"/>
        </w:rPr>
      </w:pPr>
      <w:r>
        <w:rPr>
          <w:rFonts w:hint="eastAsia"/>
          <w:sz w:val="30"/>
          <w:szCs w:val="30"/>
        </w:rPr>
        <w:t>被告单位佛山市三水罗马利奥陶瓷有限公司，住所地广东省佛山市三水区西南街南丰大道（值班室）</w:t>
      </w:r>
      <w:r>
        <w:rPr>
          <w:rFonts w:hint="eastAsia"/>
          <w:sz w:val="30"/>
          <w:szCs w:val="30"/>
        </w:rPr>
        <w:t>F1</w:t>
      </w:r>
      <w:r>
        <w:rPr>
          <w:rFonts w:hint="eastAsia"/>
          <w:sz w:val="30"/>
          <w:szCs w:val="30"/>
        </w:rPr>
        <w:t>、（生产车间）</w:t>
      </w:r>
      <w:r>
        <w:rPr>
          <w:rFonts w:hint="eastAsia"/>
          <w:sz w:val="30"/>
          <w:szCs w:val="30"/>
        </w:rPr>
        <w:t>F3</w:t>
      </w:r>
      <w:r>
        <w:rPr>
          <w:rFonts w:hint="eastAsia"/>
          <w:sz w:val="30"/>
          <w:szCs w:val="30"/>
        </w:rPr>
        <w:t>，法定代表人何乃添。营业执照</w:t>
      </w:r>
      <w:r>
        <w:rPr>
          <w:rFonts w:hint="eastAsia"/>
          <w:sz w:val="30"/>
          <w:szCs w:val="30"/>
        </w:rPr>
        <w:t>440683000003187</w:t>
      </w:r>
      <w:r>
        <w:rPr>
          <w:rFonts w:hint="eastAsia"/>
          <w:sz w:val="30"/>
          <w:szCs w:val="30"/>
        </w:rPr>
        <w:t>。</w:t>
      </w:r>
    </w:p>
    <w:p w14:paraId="4EB4DFFA" w14:textId="77777777" w:rsidR="00823C97" w:rsidRDefault="00823C97">
      <w:pPr>
        <w:spacing w:line="500" w:lineRule="atLeast"/>
        <w:ind w:firstLine="600"/>
        <w:divId w:val="1312515796"/>
        <w:rPr>
          <w:rFonts w:hint="eastAsia"/>
          <w:sz w:val="30"/>
          <w:szCs w:val="30"/>
        </w:rPr>
      </w:pPr>
      <w:r>
        <w:rPr>
          <w:rFonts w:hint="eastAsia"/>
          <w:sz w:val="30"/>
          <w:szCs w:val="30"/>
        </w:rPr>
        <w:t>诉讼代表人王贵苏，男，</w:t>
      </w:r>
      <w:r>
        <w:rPr>
          <w:rFonts w:hint="eastAsia"/>
          <w:sz w:val="30"/>
          <w:szCs w:val="30"/>
        </w:rPr>
        <w:t>1971</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日出生。系被告单位佛山市三水罗马利奥陶瓷有限公司销售经理。</w:t>
      </w:r>
    </w:p>
    <w:p w14:paraId="0C014F3E" w14:textId="77777777" w:rsidR="00823C97" w:rsidRDefault="00823C97">
      <w:pPr>
        <w:spacing w:line="500" w:lineRule="atLeast"/>
        <w:ind w:firstLine="600"/>
        <w:divId w:val="1798910756"/>
        <w:rPr>
          <w:rFonts w:hint="eastAsia"/>
          <w:sz w:val="30"/>
          <w:szCs w:val="30"/>
        </w:rPr>
      </w:pPr>
      <w:r>
        <w:rPr>
          <w:rFonts w:hint="eastAsia"/>
          <w:sz w:val="30"/>
          <w:szCs w:val="30"/>
        </w:rPr>
        <w:t>被告人何友和，男，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日出生，汉族，大专文化，佛山市三水罗马利奥陶瓷有限公司总经理，住广东省佛山市南海区，因本案于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日被取保候审。</w:t>
      </w:r>
    </w:p>
    <w:p w14:paraId="2949B3B3" w14:textId="77777777" w:rsidR="00823C97" w:rsidRDefault="00823C97">
      <w:pPr>
        <w:spacing w:line="500" w:lineRule="atLeast"/>
        <w:ind w:firstLine="600"/>
        <w:divId w:val="2058313324"/>
        <w:rPr>
          <w:rFonts w:hint="eastAsia"/>
          <w:sz w:val="30"/>
          <w:szCs w:val="30"/>
        </w:rPr>
      </w:pPr>
      <w:r>
        <w:rPr>
          <w:rFonts w:hint="eastAsia"/>
          <w:sz w:val="30"/>
          <w:szCs w:val="30"/>
        </w:rPr>
        <w:t>辩护人王红五，广东天骅律师事务所律师。</w:t>
      </w:r>
    </w:p>
    <w:p w14:paraId="0B7F9A05" w14:textId="77777777" w:rsidR="00823C97" w:rsidRDefault="00823C97">
      <w:pPr>
        <w:spacing w:line="500" w:lineRule="atLeast"/>
        <w:ind w:firstLine="600"/>
        <w:divId w:val="2124153841"/>
        <w:rPr>
          <w:rFonts w:hint="eastAsia"/>
          <w:sz w:val="30"/>
          <w:szCs w:val="30"/>
        </w:rPr>
      </w:pPr>
      <w:r>
        <w:rPr>
          <w:rFonts w:hint="eastAsia"/>
          <w:sz w:val="30"/>
          <w:szCs w:val="30"/>
        </w:rPr>
        <w:t>被告人廖辉年，男，</w:t>
      </w:r>
      <w:r>
        <w:rPr>
          <w:rFonts w:hint="eastAsia"/>
          <w:sz w:val="30"/>
          <w:szCs w:val="30"/>
        </w:rPr>
        <w:t>1969</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日出生，汉族，大专文化，佛山市三水罗马利奥陶瓷有限公司副总经理，住广东省佛山市禅城区，因本案于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日被羁押，同日被刑事拘留，同月</w:t>
      </w:r>
      <w:r>
        <w:rPr>
          <w:rFonts w:hint="eastAsia"/>
          <w:sz w:val="30"/>
          <w:szCs w:val="30"/>
        </w:rPr>
        <w:t>19</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日被取保候审。</w:t>
      </w:r>
    </w:p>
    <w:p w14:paraId="394469F0" w14:textId="77777777" w:rsidR="00823C97" w:rsidRDefault="00823C97">
      <w:pPr>
        <w:spacing w:line="500" w:lineRule="atLeast"/>
        <w:ind w:firstLine="600"/>
        <w:divId w:val="955022921"/>
        <w:rPr>
          <w:rFonts w:hint="eastAsia"/>
          <w:sz w:val="30"/>
          <w:szCs w:val="30"/>
        </w:rPr>
      </w:pPr>
      <w:r>
        <w:rPr>
          <w:rFonts w:hint="eastAsia"/>
          <w:sz w:val="30"/>
          <w:szCs w:val="30"/>
        </w:rPr>
        <w:t>辩护人李明亮，浙江泰杭律师事务所律师。</w:t>
      </w:r>
    </w:p>
    <w:p w14:paraId="10A0F7E7" w14:textId="77777777" w:rsidR="00823C97" w:rsidRDefault="00823C97">
      <w:pPr>
        <w:spacing w:line="500" w:lineRule="atLeast"/>
        <w:ind w:firstLine="600"/>
        <w:divId w:val="1493715366"/>
        <w:rPr>
          <w:rFonts w:hint="eastAsia"/>
          <w:sz w:val="30"/>
          <w:szCs w:val="30"/>
        </w:rPr>
      </w:pPr>
      <w:r>
        <w:rPr>
          <w:rFonts w:hint="eastAsia"/>
          <w:sz w:val="30"/>
          <w:szCs w:val="30"/>
        </w:rPr>
        <w:t>佛山市禅城区人民检察院以佛禅检刑诉</w:t>
      </w:r>
      <w:r>
        <w:rPr>
          <w:rFonts w:hint="eastAsia"/>
          <w:sz w:val="30"/>
          <w:szCs w:val="30"/>
        </w:rPr>
        <w:t>[2018]133</w:t>
      </w:r>
      <w:r>
        <w:rPr>
          <w:rFonts w:hint="eastAsia"/>
          <w:sz w:val="30"/>
          <w:szCs w:val="30"/>
        </w:rPr>
        <w:t>号起诉书指控被告单位佛山市三水罗某陶瓷有限公司、被告人何友和、廖辉年犯单位行贿罪，于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本院提起公诉。本院依法适用简易程序，组成合议庭，公开开庭审理了本案。佛山市禅城区人民检察院指派检察员曾君文出庭支持公诉，被告单位佛山市三水罗某陶瓷有限公司的诉讼代表人王贵苏、被告人何友和及其辩护人王红五、被告人廖辉年及其辩护人李明亮到庭参加诉讼。现已审理终结。</w:t>
      </w:r>
    </w:p>
    <w:p w14:paraId="0A5318FC" w14:textId="77777777" w:rsidR="00823C97" w:rsidRDefault="00823C97">
      <w:pPr>
        <w:spacing w:line="500" w:lineRule="atLeast"/>
        <w:ind w:firstLine="600"/>
        <w:divId w:val="309288213"/>
        <w:rPr>
          <w:rFonts w:hint="eastAsia"/>
          <w:sz w:val="30"/>
          <w:szCs w:val="30"/>
        </w:rPr>
      </w:pPr>
      <w:r>
        <w:rPr>
          <w:rFonts w:hint="eastAsia"/>
          <w:sz w:val="30"/>
          <w:szCs w:val="30"/>
        </w:rPr>
        <w:lastRenderedPageBreak/>
        <w:t>经审理查明，</w:t>
      </w:r>
      <w:r>
        <w:rPr>
          <w:rFonts w:hint="eastAsia"/>
          <w:sz w:val="30"/>
          <w:szCs w:val="30"/>
        </w:rPr>
        <w:t>2012</w:t>
      </w:r>
      <w:r>
        <w:rPr>
          <w:rFonts w:hint="eastAsia"/>
          <w:sz w:val="30"/>
          <w:szCs w:val="30"/>
        </w:rPr>
        <w:t>年年底，被告单位佛山市三水罗某陶瓷有限公司（以下简称“罗某公司”）为申请“罗某</w:t>
      </w:r>
      <w:r>
        <w:rPr>
          <w:rFonts w:hint="eastAsia"/>
          <w:sz w:val="30"/>
          <w:szCs w:val="30"/>
        </w:rPr>
        <w:t>ROMARIO</w:t>
      </w:r>
      <w:r>
        <w:rPr>
          <w:rFonts w:hint="eastAsia"/>
          <w:sz w:val="30"/>
          <w:szCs w:val="30"/>
        </w:rPr>
        <w:t>及图”注册商标为驰名商标，经被告人何友和与廖辉年商议后，由廖辉年出面找到时任佛山市工商行政管理局局长李某（另案处理）帮忙，并给予李某人民币</w:t>
      </w:r>
      <w:r>
        <w:rPr>
          <w:rFonts w:hint="eastAsia"/>
          <w:sz w:val="30"/>
          <w:szCs w:val="30"/>
        </w:rPr>
        <w:t>100000</w:t>
      </w:r>
      <w:r>
        <w:rPr>
          <w:rFonts w:hint="eastAsia"/>
          <w:sz w:val="30"/>
          <w:szCs w:val="30"/>
        </w:rPr>
        <w:t>元作为前期费用。后李某利用职务便利指使下属刘某、张某等人通过虚报侵权事实，在侵权案件中认定驰名商标、帮助疏通关系等方法帮助罗某公司于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日成功申请“罗某</w:t>
      </w:r>
      <w:r>
        <w:rPr>
          <w:rFonts w:hint="eastAsia"/>
          <w:sz w:val="30"/>
          <w:szCs w:val="30"/>
        </w:rPr>
        <w:t>ROMARIO</w:t>
      </w:r>
      <w:r>
        <w:rPr>
          <w:rFonts w:hint="eastAsia"/>
          <w:sz w:val="30"/>
          <w:szCs w:val="30"/>
        </w:rPr>
        <w:t>及图”注册商标为驰名商标。为表示感谢，廖辉年代表罗某公司于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月给予李某人民币</w:t>
      </w:r>
      <w:r>
        <w:rPr>
          <w:rFonts w:hint="eastAsia"/>
          <w:sz w:val="30"/>
          <w:szCs w:val="30"/>
        </w:rPr>
        <w:t>800000</w:t>
      </w:r>
      <w:r>
        <w:rPr>
          <w:rFonts w:hint="eastAsia"/>
          <w:sz w:val="30"/>
          <w:szCs w:val="30"/>
        </w:rPr>
        <w:t>元。</w:t>
      </w:r>
    </w:p>
    <w:p w14:paraId="30F23AA3" w14:textId="77777777" w:rsidR="00823C97" w:rsidRDefault="00823C97">
      <w:pPr>
        <w:spacing w:line="500" w:lineRule="atLeast"/>
        <w:ind w:firstLine="600"/>
        <w:divId w:val="229925768"/>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日，佛山市禅城区人民检察院侦查部门在掌握罗某公司涉嫌单位行贿犯罪的线索后将被告人廖辉年依法带回调查，并于同日立案侦查。被告人何友和在被采取网上追逃措施后，于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日主动到佛山市禅城区人民检察院投案，并如实供述了犯罪事实。</w:t>
      </w:r>
    </w:p>
    <w:p w14:paraId="57C056CE" w14:textId="77777777" w:rsidR="00823C97" w:rsidRDefault="00823C97">
      <w:pPr>
        <w:spacing w:line="500" w:lineRule="atLeast"/>
        <w:ind w:firstLine="600"/>
        <w:divId w:val="1916935997"/>
        <w:rPr>
          <w:rFonts w:hint="eastAsia"/>
          <w:sz w:val="30"/>
          <w:szCs w:val="30"/>
        </w:rPr>
      </w:pPr>
      <w:r>
        <w:rPr>
          <w:rFonts w:hint="eastAsia"/>
          <w:sz w:val="30"/>
          <w:szCs w:val="30"/>
        </w:rPr>
        <w:t>上述事实，被告单位佛山市三水罗某陶瓷有限公司及被告人何友和、廖辉年在开庭审理过程中无异议，并有证人李某、刘某、张某、卢某、钟某</w:t>
      </w:r>
      <w:r>
        <w:rPr>
          <w:rFonts w:hint="eastAsia"/>
          <w:sz w:val="30"/>
          <w:szCs w:val="30"/>
        </w:rPr>
        <w:t>1</w:t>
      </w:r>
      <w:r>
        <w:rPr>
          <w:rFonts w:hint="eastAsia"/>
          <w:sz w:val="30"/>
          <w:szCs w:val="30"/>
        </w:rPr>
        <w:t>、陈某的证言，破案经过，企业机读档案登记资料，干部任免审批表，罗某公司向工商局递交的投诉书，《关于在案件中认定佛山市三水罗某陶瓷有限公司的“罗某”商标为驰名商标的请示》，《国家工商总局商标局关于认定“罗某</w:t>
      </w:r>
      <w:r>
        <w:rPr>
          <w:rFonts w:hint="eastAsia"/>
          <w:sz w:val="30"/>
          <w:szCs w:val="30"/>
        </w:rPr>
        <w:t>ROMARIO</w:t>
      </w:r>
      <w:r>
        <w:rPr>
          <w:rFonts w:hint="eastAsia"/>
          <w:sz w:val="30"/>
          <w:szCs w:val="30"/>
        </w:rPr>
        <w:t>及图”商标为驰名商标的批复》，个人活期明细查询，记账凭证，支出证明单，户籍资料，被告人何友和、廖辉年在侦查阶段的供述等证据证实，足以认定。</w:t>
      </w:r>
    </w:p>
    <w:p w14:paraId="08CF03A4" w14:textId="77777777" w:rsidR="00823C97" w:rsidRDefault="00823C97">
      <w:pPr>
        <w:spacing w:line="500" w:lineRule="atLeast"/>
        <w:ind w:firstLine="600"/>
        <w:divId w:val="2139103535"/>
        <w:rPr>
          <w:rFonts w:hint="eastAsia"/>
          <w:sz w:val="30"/>
          <w:szCs w:val="30"/>
        </w:rPr>
      </w:pPr>
      <w:r>
        <w:rPr>
          <w:rFonts w:hint="eastAsia"/>
          <w:sz w:val="30"/>
          <w:szCs w:val="30"/>
        </w:rPr>
        <w:t>本院认为，被告单位佛山市三水罗某陶瓷有限公司为谋取不正当利益，给予国家工作人员财物，共计人民币</w:t>
      </w:r>
      <w:r>
        <w:rPr>
          <w:rFonts w:hint="eastAsia"/>
          <w:sz w:val="30"/>
          <w:szCs w:val="30"/>
        </w:rPr>
        <w:t>900000</w:t>
      </w:r>
      <w:r>
        <w:rPr>
          <w:rFonts w:hint="eastAsia"/>
          <w:sz w:val="30"/>
          <w:szCs w:val="30"/>
        </w:rPr>
        <w:t>元，情节严重，其行为已构成单位行贿罪。被告人何友和、廖辉年系直接负责的主管人员，应以单位行贿罪追究其刑事责任。公诉机关的指控成立。被告人何友和自动投案，如实供述自己的犯罪行为，构成自首，依法可以从轻处罚。被告人廖辉年归案后能如实供述犯罪事实，认罪态度较好，依法可以从轻处罚。二被告人的辩护人据此请求对二被告人从轻处罚的意见成立，本院予以采纳。公诉机关建议判处被告单位佛山市三水罗某陶瓷有限公司罚金的量刑意见成立，本院予以采纳。公诉机关建议判处被告人何友和一年至三年有期徒刑并处罚金、建议判处被告人廖辉年二年至四年有期徒刑并处罚金的量刑意见，因行贿行为发生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日《刑法修正案九》之前，《刑法修正案九》之前的单位行贿罪是没有并处罚金的，故本院不予采纳。鉴于被告人何友和、廖辉年确有悔罪表现，符合缓刑适用条件，可以宣告缓刑。依照</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日《刑法修正案九》之前的《中华人民共和国刑法》第三百九十三条，第五十二条，第五十三条，第六十七条第一、三款，第七十二条第一款，第七十三条第二、三款之规定，判决如下：</w:t>
      </w:r>
    </w:p>
    <w:p w14:paraId="08CB6626" w14:textId="77777777" w:rsidR="00823C97" w:rsidRDefault="00823C97">
      <w:pPr>
        <w:spacing w:line="500" w:lineRule="atLeast"/>
        <w:ind w:firstLine="600"/>
        <w:divId w:val="322660492"/>
        <w:rPr>
          <w:rFonts w:hint="eastAsia"/>
          <w:sz w:val="30"/>
          <w:szCs w:val="30"/>
        </w:rPr>
      </w:pPr>
      <w:r>
        <w:rPr>
          <w:rFonts w:hint="eastAsia"/>
          <w:sz w:val="30"/>
          <w:szCs w:val="30"/>
        </w:rPr>
        <w:t>一、被告单位佛山市三水罗马利奥陶瓷有限公司犯单位行贿罪，判处罚金人民币</w:t>
      </w:r>
      <w:r>
        <w:rPr>
          <w:rFonts w:hint="eastAsia"/>
          <w:sz w:val="30"/>
          <w:szCs w:val="30"/>
        </w:rPr>
        <w:t>1350000</w:t>
      </w:r>
      <w:r>
        <w:rPr>
          <w:rFonts w:hint="eastAsia"/>
          <w:sz w:val="30"/>
          <w:szCs w:val="30"/>
        </w:rPr>
        <w:t>元。</w:t>
      </w:r>
    </w:p>
    <w:p w14:paraId="7E1A82CA" w14:textId="77777777" w:rsidR="00823C97" w:rsidRDefault="00823C97">
      <w:pPr>
        <w:spacing w:line="500" w:lineRule="atLeast"/>
        <w:ind w:firstLine="600"/>
        <w:divId w:val="1582056109"/>
        <w:rPr>
          <w:rFonts w:hint="eastAsia"/>
          <w:sz w:val="30"/>
          <w:szCs w:val="30"/>
        </w:rPr>
      </w:pPr>
      <w:r>
        <w:rPr>
          <w:rFonts w:hint="eastAsia"/>
          <w:sz w:val="30"/>
          <w:szCs w:val="30"/>
        </w:rPr>
        <w:t>（罚金应在本判决发生法律效力后十日内向本院缴纳。）</w:t>
      </w:r>
    </w:p>
    <w:p w14:paraId="5A18680E" w14:textId="77777777" w:rsidR="00823C97" w:rsidRDefault="00823C97">
      <w:pPr>
        <w:spacing w:line="500" w:lineRule="atLeast"/>
        <w:ind w:firstLine="600"/>
        <w:divId w:val="121265868"/>
        <w:rPr>
          <w:rFonts w:hint="eastAsia"/>
          <w:sz w:val="30"/>
          <w:szCs w:val="30"/>
        </w:rPr>
      </w:pPr>
      <w:r>
        <w:rPr>
          <w:rFonts w:hint="eastAsia"/>
          <w:sz w:val="30"/>
          <w:szCs w:val="30"/>
        </w:rPr>
        <w:t>二、被告人何友和犯单位行贿罪，判处有期徒刑一年二个月，缓刑三年。</w:t>
      </w:r>
    </w:p>
    <w:p w14:paraId="755CD7D8" w14:textId="77777777" w:rsidR="00823C97" w:rsidRDefault="00823C97">
      <w:pPr>
        <w:spacing w:line="500" w:lineRule="atLeast"/>
        <w:ind w:firstLine="600"/>
        <w:divId w:val="1723287174"/>
        <w:rPr>
          <w:rFonts w:hint="eastAsia"/>
          <w:sz w:val="30"/>
          <w:szCs w:val="30"/>
        </w:rPr>
      </w:pPr>
      <w:r>
        <w:rPr>
          <w:rFonts w:hint="eastAsia"/>
          <w:sz w:val="30"/>
          <w:szCs w:val="30"/>
        </w:rPr>
        <w:t>（缓刑考验期限从判决确定之日起计算。）</w:t>
      </w:r>
    </w:p>
    <w:p w14:paraId="05D175DB" w14:textId="77777777" w:rsidR="00823C97" w:rsidRDefault="00823C97">
      <w:pPr>
        <w:spacing w:line="500" w:lineRule="atLeast"/>
        <w:ind w:firstLine="600"/>
        <w:divId w:val="708645908"/>
        <w:rPr>
          <w:rFonts w:hint="eastAsia"/>
          <w:sz w:val="30"/>
          <w:szCs w:val="30"/>
        </w:rPr>
      </w:pPr>
      <w:r>
        <w:rPr>
          <w:rFonts w:hint="eastAsia"/>
          <w:sz w:val="30"/>
          <w:szCs w:val="30"/>
        </w:rPr>
        <w:t>三、被告人廖辉年犯单位行贿罪，判处有期徒刑一年六个月，缓刑三年。</w:t>
      </w:r>
    </w:p>
    <w:p w14:paraId="4FA2F3C0" w14:textId="77777777" w:rsidR="00823C97" w:rsidRDefault="00823C97">
      <w:pPr>
        <w:spacing w:line="500" w:lineRule="atLeast"/>
        <w:ind w:firstLine="600"/>
        <w:divId w:val="1664046383"/>
        <w:rPr>
          <w:rFonts w:hint="eastAsia"/>
          <w:sz w:val="30"/>
          <w:szCs w:val="30"/>
        </w:rPr>
      </w:pPr>
      <w:r>
        <w:rPr>
          <w:rFonts w:hint="eastAsia"/>
          <w:sz w:val="30"/>
          <w:szCs w:val="30"/>
        </w:rPr>
        <w:t>（缓刑考验期限从判决确定之日起计算。）</w:t>
      </w:r>
    </w:p>
    <w:p w14:paraId="396DF87F" w14:textId="77777777" w:rsidR="00823C97" w:rsidRDefault="00823C97">
      <w:pPr>
        <w:spacing w:line="500" w:lineRule="atLeast"/>
        <w:ind w:firstLine="600"/>
        <w:divId w:val="280770025"/>
        <w:rPr>
          <w:rFonts w:hint="eastAsia"/>
          <w:sz w:val="30"/>
          <w:szCs w:val="30"/>
        </w:rPr>
      </w:pPr>
      <w:r>
        <w:rPr>
          <w:rFonts w:hint="eastAsia"/>
          <w:sz w:val="30"/>
          <w:szCs w:val="30"/>
        </w:rPr>
        <w:t>如不服本判决，可于接到判决书的第二日起十日内，通过本院或者直接向广东省佛山市中级人民法院提出上诉。书面上诉的，应当提交上诉状正本一份，副本二份。</w:t>
      </w:r>
    </w:p>
    <w:p w14:paraId="4AE3019E" w14:textId="77777777" w:rsidR="00823C97" w:rsidRDefault="00823C97">
      <w:pPr>
        <w:spacing w:line="500" w:lineRule="atLeast"/>
        <w:ind w:firstLine="600"/>
        <w:divId w:val="1050495782"/>
        <w:rPr>
          <w:rFonts w:hint="eastAsia"/>
          <w:sz w:val="30"/>
          <w:szCs w:val="30"/>
        </w:rPr>
      </w:pPr>
      <w:r>
        <w:rPr>
          <w:rFonts w:hint="eastAsia"/>
          <w:sz w:val="30"/>
          <w:szCs w:val="30"/>
        </w:rPr>
        <w:t>审</w:t>
      </w:r>
    </w:p>
    <w:p w14:paraId="01C1F04E" w14:textId="77777777" w:rsidR="00823C97" w:rsidRDefault="00823C97">
      <w:pPr>
        <w:spacing w:line="500" w:lineRule="atLeast"/>
        <w:jc w:val="right"/>
        <w:divId w:val="436826736"/>
        <w:rPr>
          <w:rFonts w:hint="eastAsia"/>
          <w:sz w:val="30"/>
          <w:szCs w:val="30"/>
        </w:rPr>
      </w:pPr>
      <w:r>
        <w:rPr>
          <w:rFonts w:hint="eastAsia"/>
          <w:sz w:val="30"/>
          <w:szCs w:val="30"/>
        </w:rPr>
        <w:t>审　判　长　　毛月红</w:t>
      </w:r>
    </w:p>
    <w:p w14:paraId="082C9504" w14:textId="77777777" w:rsidR="00823C97" w:rsidRDefault="00823C97">
      <w:pPr>
        <w:spacing w:line="500" w:lineRule="atLeast"/>
        <w:jc w:val="right"/>
        <w:divId w:val="1757702147"/>
        <w:rPr>
          <w:rFonts w:hint="eastAsia"/>
          <w:sz w:val="30"/>
          <w:szCs w:val="30"/>
        </w:rPr>
      </w:pPr>
      <w:r>
        <w:rPr>
          <w:rFonts w:hint="eastAsia"/>
          <w:sz w:val="30"/>
          <w:szCs w:val="30"/>
        </w:rPr>
        <w:t>人民陪审员　　徐佳荣</w:t>
      </w:r>
    </w:p>
    <w:p w14:paraId="315D622B" w14:textId="77777777" w:rsidR="00823C97" w:rsidRDefault="00823C97">
      <w:pPr>
        <w:spacing w:line="500" w:lineRule="atLeast"/>
        <w:jc w:val="right"/>
        <w:divId w:val="1768696261"/>
        <w:rPr>
          <w:rFonts w:hint="eastAsia"/>
          <w:sz w:val="30"/>
          <w:szCs w:val="30"/>
        </w:rPr>
      </w:pPr>
      <w:r>
        <w:rPr>
          <w:rFonts w:hint="eastAsia"/>
          <w:sz w:val="30"/>
          <w:szCs w:val="30"/>
        </w:rPr>
        <w:t>人民陪审员　　唐桂英</w:t>
      </w:r>
    </w:p>
    <w:p w14:paraId="668BE06E" w14:textId="77777777" w:rsidR="00823C97" w:rsidRDefault="00823C97">
      <w:pPr>
        <w:spacing w:line="500" w:lineRule="atLeast"/>
        <w:jc w:val="right"/>
        <w:divId w:val="1819374072"/>
        <w:rPr>
          <w:rFonts w:hint="eastAsia"/>
          <w:sz w:val="30"/>
          <w:szCs w:val="30"/>
        </w:rPr>
      </w:pPr>
      <w:r>
        <w:rPr>
          <w:rFonts w:hint="eastAsia"/>
          <w:sz w:val="30"/>
          <w:szCs w:val="30"/>
        </w:rPr>
        <w:t>二〇一八年三月九日</w:t>
      </w:r>
    </w:p>
    <w:p w14:paraId="1F2DBE3B" w14:textId="77777777" w:rsidR="00823C97" w:rsidRDefault="00823C97">
      <w:pPr>
        <w:spacing w:line="500" w:lineRule="atLeast"/>
        <w:jc w:val="right"/>
        <w:divId w:val="1573807574"/>
        <w:rPr>
          <w:rFonts w:hint="eastAsia"/>
          <w:sz w:val="30"/>
          <w:szCs w:val="30"/>
        </w:rPr>
      </w:pPr>
      <w:r>
        <w:rPr>
          <w:rFonts w:hint="eastAsia"/>
          <w:sz w:val="30"/>
          <w:szCs w:val="30"/>
        </w:rPr>
        <w:t>书　记　员　　刘泳蕾</w:t>
      </w:r>
    </w:p>
    <w:p w14:paraId="38E7AC8F" w14:textId="77777777" w:rsidR="00823C97" w:rsidRDefault="00823C97">
      <w:pPr>
        <w:spacing w:line="500" w:lineRule="atLeast"/>
        <w:ind w:firstLine="600"/>
        <w:divId w:val="1698851677"/>
        <w:rPr>
          <w:rFonts w:hint="eastAsia"/>
          <w:sz w:val="30"/>
          <w:szCs w:val="30"/>
        </w:rPr>
      </w:pPr>
      <w:r>
        <w:rPr>
          <w:rFonts w:hint="eastAsia"/>
          <w:sz w:val="30"/>
          <w:szCs w:val="30"/>
        </w:rPr>
        <w:t>附：《中华人民共和国刑法》相关法条</w:t>
      </w:r>
    </w:p>
    <w:p w14:paraId="2AD3BC99" w14:textId="77777777" w:rsidR="00823C97" w:rsidRDefault="00823C97">
      <w:pPr>
        <w:spacing w:line="500" w:lineRule="atLeast"/>
        <w:ind w:firstLine="600"/>
        <w:divId w:val="1737779054"/>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7F6FA79" w14:textId="77777777" w:rsidR="00823C97" w:rsidRDefault="00823C97">
      <w:pPr>
        <w:spacing w:line="500" w:lineRule="atLeast"/>
        <w:ind w:firstLine="600"/>
        <w:divId w:val="60494177"/>
        <w:rPr>
          <w:rFonts w:hint="eastAsia"/>
          <w:sz w:val="30"/>
          <w:szCs w:val="30"/>
        </w:rPr>
      </w:pPr>
      <w:r>
        <w:rPr>
          <w:rFonts w:hint="eastAsia"/>
          <w:sz w:val="30"/>
          <w:szCs w:val="30"/>
        </w:rPr>
        <w:t>第五十二条判处罚金，应当根据犯罪情节决定罚金数额。</w:t>
      </w:r>
    </w:p>
    <w:p w14:paraId="78F3B2F8" w14:textId="77777777" w:rsidR="00823C97" w:rsidRDefault="00823C97">
      <w:pPr>
        <w:spacing w:line="500" w:lineRule="atLeast"/>
        <w:ind w:firstLine="600"/>
        <w:divId w:val="9559142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825CB15" w14:textId="77777777" w:rsidR="00823C97" w:rsidRDefault="00823C97">
      <w:pPr>
        <w:spacing w:line="500" w:lineRule="atLeast"/>
        <w:ind w:firstLine="600"/>
        <w:divId w:val="671638447"/>
        <w:rPr>
          <w:rFonts w:hint="eastAsia"/>
          <w:sz w:val="30"/>
          <w:szCs w:val="30"/>
        </w:rPr>
      </w:pPr>
      <w:r>
        <w:rPr>
          <w:rFonts w:hint="eastAsia"/>
          <w:sz w:val="30"/>
          <w:szCs w:val="30"/>
        </w:rPr>
        <w:t>由于遭遇不能抗拒的灾祸等原因缴纳确实有困难的，经人民法院裁定，可以延期缴纳、酌情减少或者免除。</w:t>
      </w:r>
    </w:p>
    <w:p w14:paraId="1CECA931" w14:textId="77777777" w:rsidR="00823C97" w:rsidRDefault="00823C97">
      <w:pPr>
        <w:spacing w:line="500" w:lineRule="atLeast"/>
        <w:ind w:firstLine="600"/>
        <w:divId w:val="16882171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2377FF" w14:textId="77777777" w:rsidR="00823C97" w:rsidRDefault="00823C97">
      <w:pPr>
        <w:spacing w:line="500" w:lineRule="atLeast"/>
        <w:ind w:firstLine="600"/>
        <w:divId w:val="408303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1BF3824" w14:textId="77777777" w:rsidR="00823C97" w:rsidRDefault="00823C97">
      <w:pPr>
        <w:spacing w:line="500" w:lineRule="atLeast"/>
        <w:ind w:firstLine="600"/>
        <w:divId w:val="208676242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FD9BA5C" w14:textId="77777777" w:rsidR="00823C97" w:rsidRDefault="00823C97">
      <w:pPr>
        <w:spacing w:line="500" w:lineRule="atLeast"/>
        <w:ind w:firstLine="600"/>
        <w:divId w:val="89320388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ECF29DF" w14:textId="77777777" w:rsidR="00823C97" w:rsidRDefault="00823C97">
      <w:pPr>
        <w:spacing w:line="500" w:lineRule="atLeast"/>
        <w:ind w:firstLine="600"/>
        <w:divId w:val="11298607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C8630AC" w14:textId="77777777" w:rsidR="00823C97" w:rsidRDefault="00823C97">
      <w:pPr>
        <w:spacing w:line="500" w:lineRule="atLeast"/>
        <w:ind w:firstLine="600"/>
        <w:divId w:val="15237435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305F63F" w14:textId="77777777" w:rsidR="00823C97" w:rsidRDefault="00823C97">
      <w:pPr>
        <w:spacing w:line="500" w:lineRule="atLeast"/>
        <w:ind w:firstLine="600"/>
        <w:divId w:val="22807636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76C4BED4" w14:textId="77777777" w:rsidR="00823C97" w:rsidRDefault="00823C97">
      <w:pPr>
        <w:spacing w:line="500" w:lineRule="atLeast"/>
        <w:ind w:firstLine="600"/>
        <w:divId w:val="95325243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4D9B317" w14:textId="77777777" w:rsidR="00823C97" w:rsidRDefault="00823C97">
      <w:pPr>
        <w:spacing w:line="500" w:lineRule="atLeast"/>
        <w:ind w:firstLine="600"/>
        <w:divId w:val="14321632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EB85EBB" w14:textId="77777777" w:rsidR="00823C97" w:rsidRDefault="00823C97">
      <w:pPr>
        <w:spacing w:line="500" w:lineRule="atLeast"/>
        <w:ind w:firstLine="600"/>
        <w:divId w:val="262341495"/>
        <w:rPr>
          <w:rFonts w:hint="eastAsia"/>
          <w:sz w:val="30"/>
          <w:szCs w:val="30"/>
        </w:rPr>
      </w:pPr>
      <w:r>
        <w:rPr>
          <w:rFonts w:hint="eastAsia"/>
          <w:sz w:val="30"/>
          <w:szCs w:val="30"/>
        </w:rPr>
        <w:t>被宣告缓刑的犯罪分子，如果被判处附加刑，附加刑仍须执行。</w:t>
      </w:r>
    </w:p>
    <w:p w14:paraId="621722FE" w14:textId="77777777" w:rsidR="00823C97" w:rsidRDefault="00823C97">
      <w:pPr>
        <w:spacing w:line="500" w:lineRule="atLeast"/>
        <w:ind w:firstLine="600"/>
        <w:divId w:val="2142336961"/>
        <w:rPr>
          <w:rFonts w:hint="eastAsia"/>
          <w:sz w:val="30"/>
          <w:szCs w:val="30"/>
        </w:rPr>
      </w:pPr>
      <w:r>
        <w:rPr>
          <w:rFonts w:hint="eastAsia"/>
          <w:sz w:val="30"/>
          <w:szCs w:val="30"/>
        </w:rPr>
        <w:t>第七十三条拘役的缓刑考验期限为原判刑期以上一年以下，但是不能少于二个月。</w:t>
      </w:r>
    </w:p>
    <w:p w14:paraId="2CA65C2A" w14:textId="77777777" w:rsidR="00823C97" w:rsidRDefault="00823C97">
      <w:pPr>
        <w:spacing w:line="500" w:lineRule="atLeast"/>
        <w:ind w:firstLine="600"/>
        <w:divId w:val="1614627139"/>
        <w:rPr>
          <w:rFonts w:hint="eastAsia"/>
          <w:sz w:val="30"/>
          <w:szCs w:val="30"/>
        </w:rPr>
      </w:pPr>
      <w:r>
        <w:rPr>
          <w:rFonts w:hint="eastAsia"/>
          <w:sz w:val="30"/>
          <w:szCs w:val="30"/>
        </w:rPr>
        <w:t>有期徒刑的缓刑考验期限为原判刑期以上五年以下，但是不能少于一年。</w:t>
      </w:r>
    </w:p>
    <w:p w14:paraId="052A94B3" w14:textId="77777777" w:rsidR="00823C97" w:rsidRDefault="00823C97">
      <w:pPr>
        <w:spacing w:line="500" w:lineRule="atLeast"/>
        <w:ind w:firstLine="600"/>
        <w:divId w:val="120601940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08B1A" w14:textId="77777777" w:rsidR="00823C97" w:rsidRDefault="00823C97" w:rsidP="00823C97">
      <w:pPr>
        <w:rPr>
          <w:rFonts w:hint="eastAsia"/>
        </w:rPr>
      </w:pPr>
      <w:r>
        <w:separator/>
      </w:r>
    </w:p>
  </w:endnote>
  <w:endnote w:type="continuationSeparator" w:id="0">
    <w:p w14:paraId="225C1351" w14:textId="77777777" w:rsidR="00823C97" w:rsidRDefault="00823C97" w:rsidP="00823C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AC941" w14:textId="77777777" w:rsidR="00823C97" w:rsidRDefault="00823C97" w:rsidP="00823C97">
      <w:pPr>
        <w:rPr>
          <w:rFonts w:hint="eastAsia"/>
        </w:rPr>
      </w:pPr>
      <w:r>
        <w:separator/>
      </w:r>
    </w:p>
  </w:footnote>
  <w:footnote w:type="continuationSeparator" w:id="0">
    <w:p w14:paraId="3E3E34D2" w14:textId="77777777" w:rsidR="00823C97" w:rsidRDefault="00823C97" w:rsidP="00823C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3C97"/>
    <w:rsid w:val="002A784C"/>
    <w:rsid w:val="00823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7C0A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3C97"/>
    <w:pPr>
      <w:tabs>
        <w:tab w:val="center" w:pos="4153"/>
        <w:tab w:val="right" w:pos="8306"/>
      </w:tabs>
      <w:snapToGrid w:val="0"/>
      <w:jc w:val="center"/>
    </w:pPr>
    <w:rPr>
      <w:sz w:val="18"/>
      <w:szCs w:val="18"/>
    </w:rPr>
  </w:style>
  <w:style w:type="character" w:customStyle="1" w:styleId="a4">
    <w:name w:val="页眉 字符"/>
    <w:basedOn w:val="a0"/>
    <w:link w:val="a3"/>
    <w:uiPriority w:val="99"/>
    <w:rsid w:val="00823C97"/>
    <w:rPr>
      <w:rFonts w:ascii="宋体" w:eastAsia="宋体" w:hAnsi="宋体" w:cs="宋体"/>
      <w:sz w:val="18"/>
      <w:szCs w:val="18"/>
    </w:rPr>
  </w:style>
  <w:style w:type="paragraph" w:styleId="a5">
    <w:name w:val="footer"/>
    <w:basedOn w:val="a"/>
    <w:link w:val="a6"/>
    <w:uiPriority w:val="99"/>
    <w:unhideWhenUsed/>
    <w:rsid w:val="00823C97"/>
    <w:pPr>
      <w:tabs>
        <w:tab w:val="center" w:pos="4153"/>
        <w:tab w:val="right" w:pos="8306"/>
      </w:tabs>
      <w:snapToGrid w:val="0"/>
    </w:pPr>
    <w:rPr>
      <w:sz w:val="18"/>
      <w:szCs w:val="18"/>
    </w:rPr>
  </w:style>
  <w:style w:type="character" w:customStyle="1" w:styleId="a6">
    <w:name w:val="页脚 字符"/>
    <w:basedOn w:val="a0"/>
    <w:link w:val="a5"/>
    <w:uiPriority w:val="99"/>
    <w:rsid w:val="00823C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0396">
      <w:marLeft w:val="0"/>
      <w:marRight w:val="0"/>
      <w:marTop w:val="10"/>
      <w:marBottom w:val="10"/>
      <w:divBdr>
        <w:top w:val="none" w:sz="0" w:space="0" w:color="auto"/>
        <w:left w:val="none" w:sz="0" w:space="0" w:color="auto"/>
        <w:bottom w:val="none" w:sz="0" w:space="0" w:color="auto"/>
        <w:right w:val="none" w:sz="0" w:space="0" w:color="auto"/>
      </w:divBdr>
    </w:div>
    <w:div w:id="60494177">
      <w:marLeft w:val="0"/>
      <w:marRight w:val="0"/>
      <w:marTop w:val="10"/>
      <w:marBottom w:val="10"/>
      <w:divBdr>
        <w:top w:val="none" w:sz="0" w:space="0" w:color="auto"/>
        <w:left w:val="none" w:sz="0" w:space="0" w:color="auto"/>
        <w:bottom w:val="none" w:sz="0" w:space="0" w:color="auto"/>
        <w:right w:val="none" w:sz="0" w:space="0" w:color="auto"/>
      </w:divBdr>
    </w:div>
    <w:div w:id="121265868">
      <w:marLeft w:val="0"/>
      <w:marRight w:val="0"/>
      <w:marTop w:val="10"/>
      <w:marBottom w:val="10"/>
      <w:divBdr>
        <w:top w:val="none" w:sz="0" w:space="0" w:color="auto"/>
        <w:left w:val="none" w:sz="0" w:space="0" w:color="auto"/>
        <w:bottom w:val="none" w:sz="0" w:space="0" w:color="auto"/>
        <w:right w:val="none" w:sz="0" w:space="0" w:color="auto"/>
      </w:divBdr>
    </w:div>
    <w:div w:id="228076362">
      <w:marLeft w:val="0"/>
      <w:marRight w:val="0"/>
      <w:marTop w:val="10"/>
      <w:marBottom w:val="10"/>
      <w:divBdr>
        <w:top w:val="none" w:sz="0" w:space="0" w:color="auto"/>
        <w:left w:val="none" w:sz="0" w:space="0" w:color="auto"/>
        <w:bottom w:val="none" w:sz="0" w:space="0" w:color="auto"/>
        <w:right w:val="none" w:sz="0" w:space="0" w:color="auto"/>
      </w:divBdr>
    </w:div>
    <w:div w:id="229925768">
      <w:marLeft w:val="0"/>
      <w:marRight w:val="0"/>
      <w:marTop w:val="10"/>
      <w:marBottom w:val="10"/>
      <w:divBdr>
        <w:top w:val="none" w:sz="0" w:space="0" w:color="auto"/>
        <w:left w:val="none" w:sz="0" w:space="0" w:color="auto"/>
        <w:bottom w:val="none" w:sz="0" w:space="0" w:color="auto"/>
        <w:right w:val="none" w:sz="0" w:space="0" w:color="auto"/>
      </w:divBdr>
    </w:div>
    <w:div w:id="262341495">
      <w:marLeft w:val="0"/>
      <w:marRight w:val="0"/>
      <w:marTop w:val="10"/>
      <w:marBottom w:val="10"/>
      <w:divBdr>
        <w:top w:val="none" w:sz="0" w:space="0" w:color="auto"/>
        <w:left w:val="none" w:sz="0" w:space="0" w:color="auto"/>
        <w:bottom w:val="none" w:sz="0" w:space="0" w:color="auto"/>
        <w:right w:val="none" w:sz="0" w:space="0" w:color="auto"/>
      </w:divBdr>
    </w:div>
    <w:div w:id="266236402">
      <w:marLeft w:val="0"/>
      <w:marRight w:val="0"/>
      <w:marTop w:val="10"/>
      <w:marBottom w:val="10"/>
      <w:divBdr>
        <w:top w:val="none" w:sz="0" w:space="0" w:color="auto"/>
        <w:left w:val="none" w:sz="0" w:space="0" w:color="auto"/>
        <w:bottom w:val="none" w:sz="0" w:space="0" w:color="auto"/>
        <w:right w:val="none" w:sz="0" w:space="0" w:color="auto"/>
      </w:divBdr>
    </w:div>
    <w:div w:id="280770025">
      <w:marLeft w:val="0"/>
      <w:marRight w:val="0"/>
      <w:marTop w:val="10"/>
      <w:marBottom w:val="10"/>
      <w:divBdr>
        <w:top w:val="none" w:sz="0" w:space="0" w:color="auto"/>
        <w:left w:val="none" w:sz="0" w:space="0" w:color="auto"/>
        <w:bottom w:val="none" w:sz="0" w:space="0" w:color="auto"/>
        <w:right w:val="none" w:sz="0" w:space="0" w:color="auto"/>
      </w:divBdr>
    </w:div>
    <w:div w:id="309288213">
      <w:marLeft w:val="0"/>
      <w:marRight w:val="0"/>
      <w:marTop w:val="10"/>
      <w:marBottom w:val="10"/>
      <w:divBdr>
        <w:top w:val="none" w:sz="0" w:space="0" w:color="auto"/>
        <w:left w:val="none" w:sz="0" w:space="0" w:color="auto"/>
        <w:bottom w:val="none" w:sz="0" w:space="0" w:color="auto"/>
        <w:right w:val="none" w:sz="0" w:space="0" w:color="auto"/>
      </w:divBdr>
    </w:div>
    <w:div w:id="322660492">
      <w:marLeft w:val="0"/>
      <w:marRight w:val="0"/>
      <w:marTop w:val="10"/>
      <w:marBottom w:val="10"/>
      <w:divBdr>
        <w:top w:val="none" w:sz="0" w:space="0" w:color="auto"/>
        <w:left w:val="none" w:sz="0" w:space="0" w:color="auto"/>
        <w:bottom w:val="none" w:sz="0" w:space="0" w:color="auto"/>
        <w:right w:val="none" w:sz="0" w:space="0" w:color="auto"/>
      </w:divBdr>
    </w:div>
    <w:div w:id="428506363">
      <w:marLeft w:val="0"/>
      <w:marRight w:val="0"/>
      <w:marTop w:val="10"/>
      <w:marBottom w:val="10"/>
      <w:divBdr>
        <w:top w:val="none" w:sz="0" w:space="0" w:color="auto"/>
        <w:left w:val="none" w:sz="0" w:space="0" w:color="auto"/>
        <w:bottom w:val="none" w:sz="0" w:space="0" w:color="auto"/>
        <w:right w:val="none" w:sz="0" w:space="0" w:color="auto"/>
      </w:divBdr>
    </w:div>
    <w:div w:id="436826736">
      <w:marLeft w:val="0"/>
      <w:marRight w:val="720"/>
      <w:marTop w:val="10"/>
      <w:marBottom w:val="10"/>
      <w:divBdr>
        <w:top w:val="none" w:sz="0" w:space="0" w:color="auto"/>
        <w:left w:val="none" w:sz="0" w:space="0" w:color="auto"/>
        <w:bottom w:val="none" w:sz="0" w:space="0" w:color="auto"/>
        <w:right w:val="none" w:sz="0" w:space="0" w:color="auto"/>
      </w:divBdr>
    </w:div>
    <w:div w:id="485440290">
      <w:marLeft w:val="0"/>
      <w:marRight w:val="0"/>
      <w:marTop w:val="10"/>
      <w:marBottom w:val="10"/>
      <w:divBdr>
        <w:top w:val="none" w:sz="0" w:space="0" w:color="auto"/>
        <w:left w:val="none" w:sz="0" w:space="0" w:color="auto"/>
        <w:bottom w:val="none" w:sz="0" w:space="0" w:color="auto"/>
        <w:right w:val="none" w:sz="0" w:space="0" w:color="auto"/>
      </w:divBdr>
    </w:div>
    <w:div w:id="671638447">
      <w:marLeft w:val="0"/>
      <w:marRight w:val="0"/>
      <w:marTop w:val="10"/>
      <w:marBottom w:val="10"/>
      <w:divBdr>
        <w:top w:val="none" w:sz="0" w:space="0" w:color="auto"/>
        <w:left w:val="none" w:sz="0" w:space="0" w:color="auto"/>
        <w:bottom w:val="none" w:sz="0" w:space="0" w:color="auto"/>
        <w:right w:val="none" w:sz="0" w:space="0" w:color="auto"/>
      </w:divBdr>
    </w:div>
    <w:div w:id="708645908">
      <w:marLeft w:val="0"/>
      <w:marRight w:val="0"/>
      <w:marTop w:val="10"/>
      <w:marBottom w:val="10"/>
      <w:divBdr>
        <w:top w:val="none" w:sz="0" w:space="0" w:color="auto"/>
        <w:left w:val="none" w:sz="0" w:space="0" w:color="auto"/>
        <w:bottom w:val="none" w:sz="0" w:space="0" w:color="auto"/>
        <w:right w:val="none" w:sz="0" w:space="0" w:color="auto"/>
      </w:divBdr>
    </w:div>
    <w:div w:id="893203885">
      <w:marLeft w:val="0"/>
      <w:marRight w:val="0"/>
      <w:marTop w:val="10"/>
      <w:marBottom w:val="10"/>
      <w:divBdr>
        <w:top w:val="none" w:sz="0" w:space="0" w:color="auto"/>
        <w:left w:val="none" w:sz="0" w:space="0" w:color="auto"/>
        <w:bottom w:val="none" w:sz="0" w:space="0" w:color="auto"/>
        <w:right w:val="none" w:sz="0" w:space="0" w:color="auto"/>
      </w:divBdr>
    </w:div>
    <w:div w:id="953252438">
      <w:marLeft w:val="0"/>
      <w:marRight w:val="0"/>
      <w:marTop w:val="10"/>
      <w:marBottom w:val="10"/>
      <w:divBdr>
        <w:top w:val="none" w:sz="0" w:space="0" w:color="auto"/>
        <w:left w:val="none" w:sz="0" w:space="0" w:color="auto"/>
        <w:bottom w:val="none" w:sz="0" w:space="0" w:color="auto"/>
        <w:right w:val="none" w:sz="0" w:space="0" w:color="auto"/>
      </w:divBdr>
    </w:div>
    <w:div w:id="955022921">
      <w:marLeft w:val="0"/>
      <w:marRight w:val="0"/>
      <w:marTop w:val="10"/>
      <w:marBottom w:val="10"/>
      <w:divBdr>
        <w:top w:val="none" w:sz="0" w:space="0" w:color="auto"/>
        <w:left w:val="none" w:sz="0" w:space="0" w:color="auto"/>
        <w:bottom w:val="none" w:sz="0" w:space="0" w:color="auto"/>
        <w:right w:val="none" w:sz="0" w:space="0" w:color="auto"/>
      </w:divBdr>
    </w:div>
    <w:div w:id="955914206">
      <w:marLeft w:val="0"/>
      <w:marRight w:val="0"/>
      <w:marTop w:val="10"/>
      <w:marBottom w:val="10"/>
      <w:divBdr>
        <w:top w:val="none" w:sz="0" w:space="0" w:color="auto"/>
        <w:left w:val="none" w:sz="0" w:space="0" w:color="auto"/>
        <w:bottom w:val="none" w:sz="0" w:space="0" w:color="auto"/>
        <w:right w:val="none" w:sz="0" w:space="0" w:color="auto"/>
      </w:divBdr>
    </w:div>
    <w:div w:id="1007176262">
      <w:marLeft w:val="0"/>
      <w:marRight w:val="0"/>
      <w:marTop w:val="10"/>
      <w:marBottom w:val="10"/>
      <w:divBdr>
        <w:top w:val="none" w:sz="0" w:space="0" w:color="auto"/>
        <w:left w:val="none" w:sz="0" w:space="0" w:color="auto"/>
        <w:bottom w:val="none" w:sz="0" w:space="0" w:color="auto"/>
        <w:right w:val="none" w:sz="0" w:space="0" w:color="auto"/>
      </w:divBdr>
    </w:div>
    <w:div w:id="1050495782">
      <w:marLeft w:val="0"/>
      <w:marRight w:val="0"/>
      <w:marTop w:val="10"/>
      <w:marBottom w:val="10"/>
      <w:divBdr>
        <w:top w:val="none" w:sz="0" w:space="0" w:color="auto"/>
        <w:left w:val="none" w:sz="0" w:space="0" w:color="auto"/>
        <w:bottom w:val="none" w:sz="0" w:space="0" w:color="auto"/>
        <w:right w:val="none" w:sz="0" w:space="0" w:color="auto"/>
      </w:divBdr>
    </w:div>
    <w:div w:id="1129860787">
      <w:marLeft w:val="0"/>
      <w:marRight w:val="0"/>
      <w:marTop w:val="10"/>
      <w:marBottom w:val="10"/>
      <w:divBdr>
        <w:top w:val="none" w:sz="0" w:space="0" w:color="auto"/>
        <w:left w:val="none" w:sz="0" w:space="0" w:color="auto"/>
        <w:bottom w:val="none" w:sz="0" w:space="0" w:color="auto"/>
        <w:right w:val="none" w:sz="0" w:space="0" w:color="auto"/>
      </w:divBdr>
    </w:div>
    <w:div w:id="1206019409">
      <w:marLeft w:val="0"/>
      <w:marRight w:val="0"/>
      <w:marTop w:val="10"/>
      <w:marBottom w:val="10"/>
      <w:divBdr>
        <w:top w:val="none" w:sz="0" w:space="0" w:color="auto"/>
        <w:left w:val="none" w:sz="0" w:space="0" w:color="auto"/>
        <w:bottom w:val="none" w:sz="0" w:space="0" w:color="auto"/>
        <w:right w:val="none" w:sz="0" w:space="0" w:color="auto"/>
      </w:divBdr>
    </w:div>
    <w:div w:id="1312515796">
      <w:marLeft w:val="0"/>
      <w:marRight w:val="0"/>
      <w:marTop w:val="10"/>
      <w:marBottom w:val="10"/>
      <w:divBdr>
        <w:top w:val="none" w:sz="0" w:space="0" w:color="auto"/>
        <w:left w:val="none" w:sz="0" w:space="0" w:color="auto"/>
        <w:bottom w:val="none" w:sz="0" w:space="0" w:color="auto"/>
        <w:right w:val="none" w:sz="0" w:space="0" w:color="auto"/>
      </w:divBdr>
    </w:div>
    <w:div w:id="1432163246">
      <w:marLeft w:val="0"/>
      <w:marRight w:val="0"/>
      <w:marTop w:val="10"/>
      <w:marBottom w:val="10"/>
      <w:divBdr>
        <w:top w:val="none" w:sz="0" w:space="0" w:color="auto"/>
        <w:left w:val="none" w:sz="0" w:space="0" w:color="auto"/>
        <w:bottom w:val="none" w:sz="0" w:space="0" w:color="auto"/>
        <w:right w:val="none" w:sz="0" w:space="0" w:color="auto"/>
      </w:divBdr>
    </w:div>
    <w:div w:id="1493715366">
      <w:marLeft w:val="0"/>
      <w:marRight w:val="0"/>
      <w:marTop w:val="10"/>
      <w:marBottom w:val="10"/>
      <w:divBdr>
        <w:top w:val="none" w:sz="0" w:space="0" w:color="auto"/>
        <w:left w:val="none" w:sz="0" w:space="0" w:color="auto"/>
        <w:bottom w:val="none" w:sz="0" w:space="0" w:color="auto"/>
        <w:right w:val="none" w:sz="0" w:space="0" w:color="auto"/>
      </w:divBdr>
    </w:div>
    <w:div w:id="1523743549">
      <w:marLeft w:val="0"/>
      <w:marRight w:val="0"/>
      <w:marTop w:val="10"/>
      <w:marBottom w:val="10"/>
      <w:divBdr>
        <w:top w:val="none" w:sz="0" w:space="0" w:color="auto"/>
        <w:left w:val="none" w:sz="0" w:space="0" w:color="auto"/>
        <w:bottom w:val="none" w:sz="0" w:space="0" w:color="auto"/>
        <w:right w:val="none" w:sz="0" w:space="0" w:color="auto"/>
      </w:divBdr>
    </w:div>
    <w:div w:id="1573807574">
      <w:marLeft w:val="0"/>
      <w:marRight w:val="720"/>
      <w:marTop w:val="10"/>
      <w:marBottom w:val="10"/>
      <w:divBdr>
        <w:top w:val="none" w:sz="0" w:space="0" w:color="auto"/>
        <w:left w:val="none" w:sz="0" w:space="0" w:color="auto"/>
        <w:bottom w:val="none" w:sz="0" w:space="0" w:color="auto"/>
        <w:right w:val="none" w:sz="0" w:space="0" w:color="auto"/>
      </w:divBdr>
    </w:div>
    <w:div w:id="1582056109">
      <w:marLeft w:val="0"/>
      <w:marRight w:val="0"/>
      <w:marTop w:val="10"/>
      <w:marBottom w:val="10"/>
      <w:divBdr>
        <w:top w:val="none" w:sz="0" w:space="0" w:color="auto"/>
        <w:left w:val="none" w:sz="0" w:space="0" w:color="auto"/>
        <w:bottom w:val="none" w:sz="0" w:space="0" w:color="auto"/>
        <w:right w:val="none" w:sz="0" w:space="0" w:color="auto"/>
      </w:divBdr>
    </w:div>
    <w:div w:id="1614627139">
      <w:marLeft w:val="0"/>
      <w:marRight w:val="0"/>
      <w:marTop w:val="10"/>
      <w:marBottom w:val="10"/>
      <w:divBdr>
        <w:top w:val="none" w:sz="0" w:space="0" w:color="auto"/>
        <w:left w:val="none" w:sz="0" w:space="0" w:color="auto"/>
        <w:bottom w:val="none" w:sz="0" w:space="0" w:color="auto"/>
        <w:right w:val="none" w:sz="0" w:space="0" w:color="auto"/>
      </w:divBdr>
    </w:div>
    <w:div w:id="1664046383">
      <w:marLeft w:val="0"/>
      <w:marRight w:val="0"/>
      <w:marTop w:val="10"/>
      <w:marBottom w:val="10"/>
      <w:divBdr>
        <w:top w:val="none" w:sz="0" w:space="0" w:color="auto"/>
        <w:left w:val="none" w:sz="0" w:space="0" w:color="auto"/>
        <w:bottom w:val="none" w:sz="0" w:space="0" w:color="auto"/>
        <w:right w:val="none" w:sz="0" w:space="0" w:color="auto"/>
      </w:divBdr>
    </w:div>
    <w:div w:id="1688217136">
      <w:marLeft w:val="0"/>
      <w:marRight w:val="0"/>
      <w:marTop w:val="10"/>
      <w:marBottom w:val="10"/>
      <w:divBdr>
        <w:top w:val="none" w:sz="0" w:space="0" w:color="auto"/>
        <w:left w:val="none" w:sz="0" w:space="0" w:color="auto"/>
        <w:bottom w:val="none" w:sz="0" w:space="0" w:color="auto"/>
        <w:right w:val="none" w:sz="0" w:space="0" w:color="auto"/>
      </w:divBdr>
    </w:div>
    <w:div w:id="1698851677">
      <w:marLeft w:val="0"/>
      <w:marRight w:val="0"/>
      <w:marTop w:val="10"/>
      <w:marBottom w:val="10"/>
      <w:divBdr>
        <w:top w:val="none" w:sz="0" w:space="0" w:color="auto"/>
        <w:left w:val="none" w:sz="0" w:space="0" w:color="auto"/>
        <w:bottom w:val="none" w:sz="0" w:space="0" w:color="auto"/>
        <w:right w:val="none" w:sz="0" w:space="0" w:color="auto"/>
      </w:divBdr>
    </w:div>
    <w:div w:id="1723287174">
      <w:marLeft w:val="0"/>
      <w:marRight w:val="0"/>
      <w:marTop w:val="10"/>
      <w:marBottom w:val="10"/>
      <w:divBdr>
        <w:top w:val="none" w:sz="0" w:space="0" w:color="auto"/>
        <w:left w:val="none" w:sz="0" w:space="0" w:color="auto"/>
        <w:bottom w:val="none" w:sz="0" w:space="0" w:color="auto"/>
        <w:right w:val="none" w:sz="0" w:space="0" w:color="auto"/>
      </w:divBdr>
    </w:div>
    <w:div w:id="1737779054">
      <w:marLeft w:val="0"/>
      <w:marRight w:val="0"/>
      <w:marTop w:val="10"/>
      <w:marBottom w:val="10"/>
      <w:divBdr>
        <w:top w:val="none" w:sz="0" w:space="0" w:color="auto"/>
        <w:left w:val="none" w:sz="0" w:space="0" w:color="auto"/>
        <w:bottom w:val="none" w:sz="0" w:space="0" w:color="auto"/>
        <w:right w:val="none" w:sz="0" w:space="0" w:color="auto"/>
      </w:divBdr>
    </w:div>
    <w:div w:id="1757702147">
      <w:marLeft w:val="0"/>
      <w:marRight w:val="720"/>
      <w:marTop w:val="10"/>
      <w:marBottom w:val="10"/>
      <w:divBdr>
        <w:top w:val="none" w:sz="0" w:space="0" w:color="auto"/>
        <w:left w:val="none" w:sz="0" w:space="0" w:color="auto"/>
        <w:bottom w:val="none" w:sz="0" w:space="0" w:color="auto"/>
        <w:right w:val="none" w:sz="0" w:space="0" w:color="auto"/>
      </w:divBdr>
    </w:div>
    <w:div w:id="1768696261">
      <w:marLeft w:val="0"/>
      <w:marRight w:val="720"/>
      <w:marTop w:val="10"/>
      <w:marBottom w:val="10"/>
      <w:divBdr>
        <w:top w:val="none" w:sz="0" w:space="0" w:color="auto"/>
        <w:left w:val="none" w:sz="0" w:space="0" w:color="auto"/>
        <w:bottom w:val="none" w:sz="0" w:space="0" w:color="auto"/>
        <w:right w:val="none" w:sz="0" w:space="0" w:color="auto"/>
      </w:divBdr>
    </w:div>
    <w:div w:id="1798910756">
      <w:marLeft w:val="0"/>
      <w:marRight w:val="0"/>
      <w:marTop w:val="10"/>
      <w:marBottom w:val="10"/>
      <w:divBdr>
        <w:top w:val="none" w:sz="0" w:space="0" w:color="auto"/>
        <w:left w:val="none" w:sz="0" w:space="0" w:color="auto"/>
        <w:bottom w:val="none" w:sz="0" w:space="0" w:color="auto"/>
        <w:right w:val="none" w:sz="0" w:space="0" w:color="auto"/>
      </w:divBdr>
    </w:div>
    <w:div w:id="1816290745">
      <w:marLeft w:val="0"/>
      <w:marRight w:val="0"/>
      <w:marTop w:val="10"/>
      <w:marBottom w:val="10"/>
      <w:divBdr>
        <w:top w:val="none" w:sz="0" w:space="0" w:color="auto"/>
        <w:left w:val="none" w:sz="0" w:space="0" w:color="auto"/>
        <w:bottom w:val="none" w:sz="0" w:space="0" w:color="auto"/>
        <w:right w:val="none" w:sz="0" w:space="0" w:color="auto"/>
      </w:divBdr>
    </w:div>
    <w:div w:id="1819374072">
      <w:marLeft w:val="0"/>
      <w:marRight w:val="720"/>
      <w:marTop w:val="10"/>
      <w:marBottom w:val="10"/>
      <w:divBdr>
        <w:top w:val="none" w:sz="0" w:space="0" w:color="auto"/>
        <w:left w:val="none" w:sz="0" w:space="0" w:color="auto"/>
        <w:bottom w:val="none" w:sz="0" w:space="0" w:color="auto"/>
        <w:right w:val="none" w:sz="0" w:space="0" w:color="auto"/>
      </w:divBdr>
    </w:div>
    <w:div w:id="1916935997">
      <w:marLeft w:val="0"/>
      <w:marRight w:val="0"/>
      <w:marTop w:val="10"/>
      <w:marBottom w:val="10"/>
      <w:divBdr>
        <w:top w:val="none" w:sz="0" w:space="0" w:color="auto"/>
        <w:left w:val="none" w:sz="0" w:space="0" w:color="auto"/>
        <w:bottom w:val="none" w:sz="0" w:space="0" w:color="auto"/>
        <w:right w:val="none" w:sz="0" w:space="0" w:color="auto"/>
      </w:divBdr>
    </w:div>
    <w:div w:id="2058313324">
      <w:marLeft w:val="0"/>
      <w:marRight w:val="0"/>
      <w:marTop w:val="10"/>
      <w:marBottom w:val="10"/>
      <w:divBdr>
        <w:top w:val="none" w:sz="0" w:space="0" w:color="auto"/>
        <w:left w:val="none" w:sz="0" w:space="0" w:color="auto"/>
        <w:bottom w:val="none" w:sz="0" w:space="0" w:color="auto"/>
        <w:right w:val="none" w:sz="0" w:space="0" w:color="auto"/>
      </w:divBdr>
    </w:div>
    <w:div w:id="2086762426">
      <w:marLeft w:val="0"/>
      <w:marRight w:val="0"/>
      <w:marTop w:val="10"/>
      <w:marBottom w:val="10"/>
      <w:divBdr>
        <w:top w:val="none" w:sz="0" w:space="0" w:color="auto"/>
        <w:left w:val="none" w:sz="0" w:space="0" w:color="auto"/>
        <w:bottom w:val="none" w:sz="0" w:space="0" w:color="auto"/>
        <w:right w:val="none" w:sz="0" w:space="0" w:color="auto"/>
      </w:divBdr>
    </w:div>
    <w:div w:id="2124153841">
      <w:marLeft w:val="0"/>
      <w:marRight w:val="0"/>
      <w:marTop w:val="10"/>
      <w:marBottom w:val="10"/>
      <w:divBdr>
        <w:top w:val="none" w:sz="0" w:space="0" w:color="auto"/>
        <w:left w:val="none" w:sz="0" w:space="0" w:color="auto"/>
        <w:bottom w:val="none" w:sz="0" w:space="0" w:color="auto"/>
        <w:right w:val="none" w:sz="0" w:space="0" w:color="auto"/>
      </w:divBdr>
    </w:div>
    <w:div w:id="2139103535">
      <w:marLeft w:val="0"/>
      <w:marRight w:val="0"/>
      <w:marTop w:val="10"/>
      <w:marBottom w:val="10"/>
      <w:divBdr>
        <w:top w:val="none" w:sz="0" w:space="0" w:color="auto"/>
        <w:left w:val="none" w:sz="0" w:space="0" w:color="auto"/>
        <w:bottom w:val="none" w:sz="0" w:space="0" w:color="auto"/>
        <w:right w:val="none" w:sz="0" w:space="0" w:color="auto"/>
      </w:divBdr>
    </w:div>
    <w:div w:id="21423369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2474</Characters>
  <Application>Microsoft Office Word</Application>
  <DocSecurity>0</DocSecurity>
  <Lines>20</Lines>
  <Paragraphs>5</Paragraphs>
  <ScaleCrop>false</ScaleCrop>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