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6615" w14:textId="77777777" w:rsidR="006C77A1" w:rsidRDefault="006C77A1">
      <w:pPr>
        <w:spacing w:line="500" w:lineRule="atLeast"/>
        <w:jc w:val="center"/>
        <w:divId w:val="2128771741"/>
        <w:rPr>
          <w:rFonts w:ascii="黑体" w:eastAsia="黑体" w:hAnsi="黑体"/>
          <w:sz w:val="36"/>
          <w:szCs w:val="36"/>
        </w:rPr>
      </w:pPr>
      <w:r>
        <w:rPr>
          <w:rFonts w:ascii="黑体" w:eastAsia="黑体" w:hAnsi="黑体" w:hint="eastAsia"/>
          <w:sz w:val="36"/>
          <w:szCs w:val="36"/>
        </w:rPr>
        <w:t>广东省佛山市顺德区人民法院</w:t>
      </w:r>
    </w:p>
    <w:p w14:paraId="53A72585" w14:textId="77777777" w:rsidR="006C77A1" w:rsidRDefault="006C77A1">
      <w:pPr>
        <w:spacing w:line="500" w:lineRule="atLeast"/>
        <w:jc w:val="center"/>
        <w:divId w:val="544701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573CC0" w14:textId="77777777" w:rsidR="006C77A1" w:rsidRDefault="006C77A1">
      <w:pPr>
        <w:spacing w:line="500" w:lineRule="atLeast"/>
        <w:jc w:val="right"/>
        <w:divId w:val="1095322922"/>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4077</w:t>
      </w:r>
      <w:r>
        <w:rPr>
          <w:rFonts w:hint="eastAsia"/>
          <w:sz w:val="30"/>
          <w:szCs w:val="30"/>
        </w:rPr>
        <w:t>号</w:t>
      </w:r>
    </w:p>
    <w:p w14:paraId="03C27F00" w14:textId="77777777" w:rsidR="006C77A1" w:rsidRDefault="006C77A1">
      <w:pPr>
        <w:spacing w:line="500" w:lineRule="atLeast"/>
        <w:ind w:firstLine="600"/>
        <w:divId w:val="1428161529"/>
        <w:rPr>
          <w:rFonts w:hint="eastAsia"/>
          <w:sz w:val="30"/>
          <w:szCs w:val="30"/>
        </w:rPr>
      </w:pPr>
      <w:r>
        <w:rPr>
          <w:rFonts w:hint="eastAsia"/>
          <w:sz w:val="30"/>
          <w:szCs w:val="30"/>
        </w:rPr>
        <w:t>公诉机关佛山市顺德区人民检察院。</w:t>
      </w:r>
    </w:p>
    <w:p w14:paraId="578ED008" w14:textId="77777777" w:rsidR="006C77A1" w:rsidRDefault="006C77A1">
      <w:pPr>
        <w:spacing w:line="500" w:lineRule="atLeast"/>
        <w:ind w:firstLine="600"/>
        <w:divId w:val="1751778994"/>
        <w:rPr>
          <w:rFonts w:hint="eastAsia"/>
          <w:sz w:val="30"/>
          <w:szCs w:val="30"/>
        </w:rPr>
      </w:pPr>
      <w:r>
        <w:rPr>
          <w:rFonts w:hint="eastAsia"/>
          <w:sz w:val="30"/>
          <w:szCs w:val="30"/>
        </w:rPr>
        <w:t>被告单位佛山市某某医药有限公司。</w:t>
      </w:r>
    </w:p>
    <w:p w14:paraId="1CCFA31E" w14:textId="77777777" w:rsidR="006C77A1" w:rsidRDefault="006C77A1">
      <w:pPr>
        <w:spacing w:line="500" w:lineRule="atLeast"/>
        <w:ind w:firstLine="600"/>
        <w:divId w:val="1866165774"/>
        <w:rPr>
          <w:rFonts w:hint="eastAsia"/>
          <w:sz w:val="30"/>
          <w:szCs w:val="30"/>
        </w:rPr>
      </w:pPr>
      <w:r>
        <w:rPr>
          <w:rFonts w:hint="eastAsia"/>
          <w:sz w:val="30"/>
          <w:szCs w:val="30"/>
        </w:rPr>
        <w:t>法定代表人李国英，该公司执行董事、经理。</w:t>
      </w:r>
    </w:p>
    <w:p w14:paraId="64B17210" w14:textId="77777777" w:rsidR="006C77A1" w:rsidRDefault="006C77A1">
      <w:pPr>
        <w:spacing w:line="500" w:lineRule="atLeast"/>
        <w:ind w:firstLine="600"/>
        <w:divId w:val="829059042"/>
        <w:rPr>
          <w:rFonts w:hint="eastAsia"/>
          <w:sz w:val="30"/>
          <w:szCs w:val="30"/>
        </w:rPr>
      </w:pPr>
      <w:r>
        <w:rPr>
          <w:rFonts w:hint="eastAsia"/>
          <w:sz w:val="30"/>
          <w:szCs w:val="30"/>
        </w:rPr>
        <w:t>诉讼代表人余建云。</w:t>
      </w:r>
    </w:p>
    <w:p w14:paraId="0671CA8D" w14:textId="77777777" w:rsidR="006C77A1" w:rsidRDefault="006C77A1">
      <w:pPr>
        <w:spacing w:line="500" w:lineRule="atLeast"/>
        <w:ind w:firstLine="600"/>
        <w:divId w:val="1537934552"/>
        <w:rPr>
          <w:rFonts w:hint="eastAsia"/>
          <w:sz w:val="30"/>
          <w:szCs w:val="30"/>
        </w:rPr>
      </w:pPr>
      <w:r>
        <w:rPr>
          <w:rFonts w:hint="eastAsia"/>
          <w:sz w:val="30"/>
          <w:szCs w:val="30"/>
        </w:rPr>
        <w:t>被告人李某，佛山市某某医药有限公司实际控制人。因涉嫌犯行贿罪，于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日经佛山市人民检察院决定对其取保候审，同年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日经本院决定继续对其取保候审。</w:t>
      </w:r>
    </w:p>
    <w:p w14:paraId="56742491" w14:textId="77777777" w:rsidR="006C77A1" w:rsidRDefault="006C77A1">
      <w:pPr>
        <w:spacing w:line="500" w:lineRule="atLeast"/>
        <w:ind w:firstLine="600"/>
        <w:divId w:val="1480460430"/>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4065</w:t>
      </w:r>
      <w:r>
        <w:rPr>
          <w:rFonts w:hint="eastAsia"/>
          <w:sz w:val="30"/>
          <w:szCs w:val="30"/>
        </w:rPr>
        <w:t>号起诉书指控被告单位佛山市某某医药有限公司及被告人李某犯单位行贿罪，于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佛山市顺德区人民检察院指派检察员郑鸿昆出庭支持公诉，被告单位佛山市某某医药有限公司的诉讼代表人余建云、被告人李某到庭参加诉讼。本案现已审理终结。</w:t>
      </w:r>
    </w:p>
    <w:p w14:paraId="40ABA1FF" w14:textId="77777777" w:rsidR="006C77A1" w:rsidRDefault="006C77A1">
      <w:pPr>
        <w:spacing w:line="500" w:lineRule="atLeast"/>
        <w:ind w:firstLine="600"/>
        <w:divId w:val="1123882299"/>
        <w:rPr>
          <w:rFonts w:hint="eastAsia"/>
          <w:sz w:val="30"/>
          <w:szCs w:val="30"/>
        </w:rPr>
      </w:pPr>
      <w:r>
        <w:rPr>
          <w:rFonts w:hint="eastAsia"/>
          <w:sz w:val="30"/>
          <w:szCs w:val="30"/>
        </w:rPr>
        <w:t>佛山市顺德区人民检察院指控称，</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李某在经营佛山市某某医药有限公司过程中，为了得到时任佛山市顺德区卫生和计划生育局常务副局长的冯某（另案起诉，已判决）的关照，使其公司所配送的药品能更多进入顺德社区基本药物目录，先后分三次送给冯某港币共计</w:t>
      </w:r>
      <w:r>
        <w:rPr>
          <w:rFonts w:hint="eastAsia"/>
          <w:sz w:val="30"/>
          <w:szCs w:val="30"/>
        </w:rPr>
        <w:t>26</w:t>
      </w:r>
      <w:r>
        <w:rPr>
          <w:rFonts w:hint="eastAsia"/>
          <w:sz w:val="30"/>
          <w:szCs w:val="30"/>
        </w:rPr>
        <w:t>万元。具体如下：</w:t>
      </w:r>
    </w:p>
    <w:p w14:paraId="13728CE1" w14:textId="77777777" w:rsidR="006C77A1" w:rsidRDefault="006C77A1">
      <w:pPr>
        <w:spacing w:line="500" w:lineRule="atLeast"/>
        <w:ind w:firstLine="600"/>
        <w:divId w:val="2142796594"/>
        <w:rPr>
          <w:rFonts w:hint="eastAsia"/>
          <w:sz w:val="30"/>
          <w:szCs w:val="30"/>
        </w:rPr>
      </w:pPr>
      <w:r>
        <w:rPr>
          <w:rFonts w:hint="eastAsia"/>
          <w:sz w:val="30"/>
          <w:szCs w:val="30"/>
        </w:rPr>
        <w:t>1.2012</w:t>
      </w:r>
      <w:r>
        <w:rPr>
          <w:rFonts w:hint="eastAsia"/>
          <w:sz w:val="30"/>
          <w:szCs w:val="30"/>
        </w:rPr>
        <w:t>年中秋节前和</w:t>
      </w:r>
      <w:r>
        <w:rPr>
          <w:rFonts w:hint="eastAsia"/>
          <w:sz w:val="30"/>
          <w:szCs w:val="30"/>
        </w:rPr>
        <w:t>2013</w:t>
      </w:r>
      <w:r>
        <w:rPr>
          <w:rFonts w:hint="eastAsia"/>
          <w:sz w:val="30"/>
          <w:szCs w:val="30"/>
        </w:rPr>
        <w:t>年的春节前，李某约冯某喝茶、吃饭，期间分两次送给冯某共计港币</w:t>
      </w:r>
      <w:r>
        <w:rPr>
          <w:rFonts w:hint="eastAsia"/>
          <w:sz w:val="30"/>
          <w:szCs w:val="30"/>
        </w:rPr>
        <w:t>6</w:t>
      </w:r>
      <w:r>
        <w:rPr>
          <w:rFonts w:hint="eastAsia"/>
          <w:sz w:val="30"/>
          <w:szCs w:val="30"/>
        </w:rPr>
        <w:t>万元，每次港币</w:t>
      </w:r>
      <w:r>
        <w:rPr>
          <w:rFonts w:hint="eastAsia"/>
          <w:sz w:val="30"/>
          <w:szCs w:val="30"/>
        </w:rPr>
        <w:t>3</w:t>
      </w:r>
      <w:r>
        <w:rPr>
          <w:rFonts w:hint="eastAsia"/>
          <w:sz w:val="30"/>
          <w:szCs w:val="30"/>
        </w:rPr>
        <w:t>万元。</w:t>
      </w:r>
    </w:p>
    <w:p w14:paraId="2C935407" w14:textId="77777777" w:rsidR="006C77A1" w:rsidRDefault="006C77A1">
      <w:pPr>
        <w:spacing w:line="500" w:lineRule="atLeast"/>
        <w:ind w:firstLine="600"/>
        <w:divId w:val="1450278543"/>
        <w:rPr>
          <w:rFonts w:hint="eastAsia"/>
          <w:sz w:val="30"/>
          <w:szCs w:val="30"/>
        </w:rPr>
      </w:pPr>
      <w:r>
        <w:rPr>
          <w:rFonts w:hint="eastAsia"/>
          <w:sz w:val="30"/>
          <w:szCs w:val="30"/>
        </w:rPr>
        <w:lastRenderedPageBreak/>
        <w:t>2.2013</w:t>
      </w:r>
      <w:r>
        <w:rPr>
          <w:rFonts w:hint="eastAsia"/>
          <w:sz w:val="30"/>
          <w:szCs w:val="30"/>
        </w:rPr>
        <w:t>年</w:t>
      </w:r>
      <w:r>
        <w:rPr>
          <w:rFonts w:hint="eastAsia"/>
          <w:sz w:val="30"/>
          <w:szCs w:val="30"/>
        </w:rPr>
        <w:t>9</w:t>
      </w:r>
      <w:r>
        <w:rPr>
          <w:rFonts w:hint="eastAsia"/>
          <w:sz w:val="30"/>
          <w:szCs w:val="30"/>
        </w:rPr>
        <w:t>月份期间，李某约冯某在佛山市顺德区大良街道碧溪路一间茶庄喝茶，期间送给冯某港币</w:t>
      </w:r>
      <w:r>
        <w:rPr>
          <w:rFonts w:hint="eastAsia"/>
          <w:sz w:val="30"/>
          <w:szCs w:val="30"/>
        </w:rPr>
        <w:t>20</w:t>
      </w:r>
      <w:r>
        <w:rPr>
          <w:rFonts w:hint="eastAsia"/>
          <w:sz w:val="30"/>
          <w:szCs w:val="30"/>
        </w:rPr>
        <w:t>万元。</w:t>
      </w:r>
    </w:p>
    <w:p w14:paraId="2B0B648A" w14:textId="77777777" w:rsidR="006C77A1" w:rsidRDefault="006C77A1">
      <w:pPr>
        <w:spacing w:line="500" w:lineRule="atLeast"/>
        <w:ind w:firstLine="600"/>
        <w:divId w:val="1864707064"/>
        <w:rPr>
          <w:rFonts w:hint="eastAsia"/>
          <w:sz w:val="30"/>
          <w:szCs w:val="30"/>
        </w:rPr>
      </w:pPr>
      <w:r>
        <w:rPr>
          <w:rFonts w:hint="eastAsia"/>
          <w:sz w:val="30"/>
          <w:szCs w:val="30"/>
        </w:rPr>
        <w:t>针对上述指控的犯罪事实，公诉机关提交了下列证据予以证明：到案经过、移送案件意见书；被告人李某的供述；证人冯某的证言；佛山市顺德区卫生和计划生育局文件；企业机读档案登记资粮、核准设立登记通知书、公司变更登记申请书、股东决议；企业客户收付款回单；广东省基层医疗卫生机构基本药物集中采购资料；顺德区社区卫生服务机构基本药物集中采购的相关资料；被告人李某的户籍证明；被告人李某接受讯问的同步录音录像等。</w:t>
      </w:r>
    </w:p>
    <w:p w14:paraId="6F1CCD5C" w14:textId="77777777" w:rsidR="006C77A1" w:rsidRDefault="006C77A1">
      <w:pPr>
        <w:spacing w:line="500" w:lineRule="atLeast"/>
        <w:ind w:firstLine="600"/>
        <w:divId w:val="1681006351"/>
        <w:rPr>
          <w:rFonts w:hint="eastAsia"/>
          <w:sz w:val="30"/>
          <w:szCs w:val="30"/>
        </w:rPr>
      </w:pPr>
      <w:r>
        <w:rPr>
          <w:rFonts w:hint="eastAsia"/>
          <w:sz w:val="30"/>
          <w:szCs w:val="30"/>
        </w:rPr>
        <w:t>公诉机关据此认为，被告单位佛山市某某医药有限公司为谋取不正当利益，向国家工作人员行贿，情节严重，其行为已触犯《中华人民共和国刑事诉讼法》第三百九十三条之规定，犯罪事实清楚，证据确实、充分，应当以单位行贿罪对单位判处罚金。被告人李某作为佛山市某某医药有限公司直接负责的主管人员，其行为已触犯《中华人民共和国刑事诉讼法》第三百九十三条之规定，犯罪事实清楚，证据确实、充分，应当以单位行贿罪追究其刑事责任。根据《中华人民共和国刑事诉讼法》第一百七十二条的规定，提请本院依法判处。</w:t>
      </w:r>
    </w:p>
    <w:p w14:paraId="3EFF2A59" w14:textId="77777777" w:rsidR="006C77A1" w:rsidRDefault="006C77A1">
      <w:pPr>
        <w:spacing w:line="500" w:lineRule="atLeast"/>
        <w:ind w:firstLine="600"/>
        <w:divId w:val="129641636"/>
        <w:rPr>
          <w:rFonts w:hint="eastAsia"/>
          <w:sz w:val="30"/>
          <w:szCs w:val="30"/>
        </w:rPr>
      </w:pPr>
      <w:r>
        <w:rPr>
          <w:rFonts w:hint="eastAsia"/>
          <w:sz w:val="30"/>
          <w:szCs w:val="30"/>
        </w:rPr>
        <w:t>被告单位佛山市某某医药有限公司及被告人李某对公诉机关指控的犯罪事实、罪名及证据均无异议。</w:t>
      </w:r>
    </w:p>
    <w:p w14:paraId="5E086FC6" w14:textId="77777777" w:rsidR="006C77A1" w:rsidRDefault="006C77A1">
      <w:pPr>
        <w:spacing w:line="500" w:lineRule="atLeast"/>
        <w:ind w:firstLine="600"/>
        <w:divId w:val="589853043"/>
        <w:rPr>
          <w:rFonts w:hint="eastAsia"/>
          <w:sz w:val="30"/>
          <w:szCs w:val="30"/>
        </w:rPr>
      </w:pPr>
      <w:r>
        <w:rPr>
          <w:rFonts w:hint="eastAsia"/>
          <w:sz w:val="30"/>
          <w:szCs w:val="30"/>
        </w:rPr>
        <w:t>经审理查明，公诉机关指控被告单位佛山市某某医药有限公司及被告人李某犯单位行贿罪的事实清楚，据以指控犯罪的证据，经当庭质证，确实、充分，本院予以确认。</w:t>
      </w:r>
    </w:p>
    <w:p w14:paraId="04B4D7CC" w14:textId="77777777" w:rsidR="006C77A1" w:rsidRDefault="006C77A1">
      <w:pPr>
        <w:spacing w:line="500" w:lineRule="atLeast"/>
        <w:ind w:firstLine="600"/>
        <w:divId w:val="1651127644"/>
        <w:rPr>
          <w:rFonts w:hint="eastAsia"/>
          <w:sz w:val="30"/>
          <w:szCs w:val="30"/>
        </w:rPr>
      </w:pPr>
      <w:r>
        <w:rPr>
          <w:rFonts w:hint="eastAsia"/>
          <w:sz w:val="30"/>
          <w:szCs w:val="30"/>
        </w:rPr>
        <w:t>本院认为，被告单位佛山市某某医药有限公司无视国家法律，为谋取不正当利益而行贿，情节严重，其行为已构成单位行贿罪。被告人李某作为公司直接负责的主管人员，依法应当以单位行贿罪定罪处罚。佛山市顺德区人民检察院指控被告单位佛山市某某医药有限公司及被告人李某犯单位行贿罪，均罪名成立。被告人李某归案后能如实供述其罪行，依法予以从轻处罚。综合考虑被告单位佛山市某某医药有限公司及被告人李某的犯罪事实、情节、认罪态度和对社会的危害程度，分别依照《中华人民共和国刑法》第三百九十三条、第五十二条、第五十三条、第六十七条第三款、第七十二条第一款、第七十三条第二款和第三款的规定，判决如下：</w:t>
      </w:r>
    </w:p>
    <w:p w14:paraId="28C770EC" w14:textId="77777777" w:rsidR="006C77A1" w:rsidRDefault="006C77A1">
      <w:pPr>
        <w:spacing w:line="500" w:lineRule="atLeast"/>
        <w:ind w:firstLine="600"/>
        <w:divId w:val="521014169"/>
        <w:rPr>
          <w:rFonts w:hint="eastAsia"/>
          <w:sz w:val="30"/>
          <w:szCs w:val="30"/>
        </w:rPr>
      </w:pPr>
      <w:r>
        <w:rPr>
          <w:rFonts w:hint="eastAsia"/>
          <w:sz w:val="30"/>
          <w:szCs w:val="30"/>
        </w:rPr>
        <w:t>一、被告单位佛山市某某医药有限公司犯单位行贿罪，判处罚金人民币二十六万元；</w:t>
      </w:r>
    </w:p>
    <w:p w14:paraId="0643CFFA" w14:textId="77777777" w:rsidR="006C77A1" w:rsidRDefault="006C77A1">
      <w:pPr>
        <w:spacing w:line="500" w:lineRule="atLeast"/>
        <w:ind w:firstLine="600"/>
        <w:divId w:val="1874994164"/>
        <w:rPr>
          <w:rFonts w:hint="eastAsia"/>
          <w:sz w:val="30"/>
          <w:szCs w:val="30"/>
        </w:rPr>
      </w:pPr>
      <w:r>
        <w:rPr>
          <w:rFonts w:hint="eastAsia"/>
          <w:sz w:val="30"/>
          <w:szCs w:val="30"/>
        </w:rPr>
        <w:t>（罚金在判决发生法律效力后三十日内缴纳。）</w:t>
      </w:r>
    </w:p>
    <w:p w14:paraId="728E4CCF" w14:textId="77777777" w:rsidR="006C77A1" w:rsidRDefault="006C77A1">
      <w:pPr>
        <w:spacing w:line="500" w:lineRule="atLeast"/>
        <w:ind w:firstLine="600"/>
        <w:divId w:val="1609003799"/>
        <w:rPr>
          <w:rFonts w:hint="eastAsia"/>
          <w:sz w:val="30"/>
          <w:szCs w:val="30"/>
        </w:rPr>
      </w:pPr>
      <w:r>
        <w:rPr>
          <w:rFonts w:hint="eastAsia"/>
          <w:sz w:val="30"/>
          <w:szCs w:val="30"/>
        </w:rPr>
        <w:t>二、被告人李某犯单位行贿罪，判处有期徒刑八个月，缓刑一年；</w:t>
      </w:r>
    </w:p>
    <w:p w14:paraId="58259ABB" w14:textId="77777777" w:rsidR="006C77A1" w:rsidRDefault="006C77A1">
      <w:pPr>
        <w:spacing w:line="500" w:lineRule="atLeast"/>
        <w:ind w:firstLine="600"/>
        <w:divId w:val="1894541675"/>
        <w:rPr>
          <w:rFonts w:hint="eastAsia"/>
          <w:sz w:val="30"/>
          <w:szCs w:val="30"/>
        </w:rPr>
      </w:pPr>
      <w:r>
        <w:rPr>
          <w:rFonts w:hint="eastAsia"/>
          <w:sz w:val="30"/>
          <w:szCs w:val="30"/>
        </w:rPr>
        <w:t>（缓刑考验期限，自判决确定之日起计算。）</w:t>
      </w:r>
    </w:p>
    <w:p w14:paraId="35ADE9C0" w14:textId="77777777" w:rsidR="006C77A1" w:rsidRDefault="006C77A1">
      <w:pPr>
        <w:spacing w:line="500" w:lineRule="atLeast"/>
        <w:ind w:firstLine="600"/>
        <w:divId w:val="118443856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6BED4137" w14:textId="77777777" w:rsidR="006C77A1" w:rsidRDefault="006C77A1">
      <w:pPr>
        <w:spacing w:line="500" w:lineRule="atLeast"/>
        <w:jc w:val="right"/>
        <w:divId w:val="2093044347"/>
        <w:rPr>
          <w:rFonts w:hint="eastAsia"/>
          <w:sz w:val="30"/>
          <w:szCs w:val="30"/>
        </w:rPr>
      </w:pPr>
      <w:r>
        <w:rPr>
          <w:rFonts w:hint="eastAsia"/>
          <w:sz w:val="30"/>
          <w:szCs w:val="30"/>
        </w:rPr>
        <w:t>审　判　长　　张伟民</w:t>
      </w:r>
    </w:p>
    <w:p w14:paraId="07EBCC5A" w14:textId="77777777" w:rsidR="006C77A1" w:rsidRDefault="006C77A1">
      <w:pPr>
        <w:spacing w:line="500" w:lineRule="atLeast"/>
        <w:jc w:val="right"/>
        <w:divId w:val="1494564725"/>
        <w:rPr>
          <w:rFonts w:hint="eastAsia"/>
          <w:sz w:val="30"/>
          <w:szCs w:val="30"/>
        </w:rPr>
      </w:pPr>
      <w:r>
        <w:rPr>
          <w:rFonts w:hint="eastAsia"/>
          <w:sz w:val="30"/>
          <w:szCs w:val="30"/>
        </w:rPr>
        <w:t>代理审判员　　肖复春</w:t>
      </w:r>
    </w:p>
    <w:p w14:paraId="7C0B456D" w14:textId="77777777" w:rsidR="006C77A1" w:rsidRDefault="006C77A1">
      <w:pPr>
        <w:spacing w:line="500" w:lineRule="atLeast"/>
        <w:jc w:val="right"/>
        <w:divId w:val="332416372"/>
        <w:rPr>
          <w:rFonts w:hint="eastAsia"/>
          <w:sz w:val="30"/>
          <w:szCs w:val="30"/>
        </w:rPr>
      </w:pPr>
      <w:r>
        <w:rPr>
          <w:rFonts w:hint="eastAsia"/>
          <w:sz w:val="30"/>
          <w:szCs w:val="30"/>
        </w:rPr>
        <w:t>人民陪审员　　黄杏冰</w:t>
      </w:r>
    </w:p>
    <w:p w14:paraId="5773514B" w14:textId="77777777" w:rsidR="006C77A1" w:rsidRDefault="006C77A1">
      <w:pPr>
        <w:spacing w:line="500" w:lineRule="atLeast"/>
        <w:jc w:val="right"/>
        <w:divId w:val="85075021"/>
        <w:rPr>
          <w:rFonts w:hint="eastAsia"/>
          <w:sz w:val="30"/>
          <w:szCs w:val="30"/>
        </w:rPr>
      </w:pPr>
      <w:r>
        <w:rPr>
          <w:rFonts w:hint="eastAsia"/>
          <w:sz w:val="30"/>
          <w:szCs w:val="30"/>
        </w:rPr>
        <w:t>二〇一五年十二月二十五日</w:t>
      </w:r>
    </w:p>
    <w:p w14:paraId="7E029D42" w14:textId="77777777" w:rsidR="006C77A1" w:rsidRDefault="006C77A1">
      <w:pPr>
        <w:spacing w:line="500" w:lineRule="atLeast"/>
        <w:jc w:val="right"/>
        <w:divId w:val="670330300"/>
        <w:rPr>
          <w:rFonts w:hint="eastAsia"/>
          <w:sz w:val="30"/>
          <w:szCs w:val="30"/>
        </w:rPr>
      </w:pPr>
      <w:r>
        <w:rPr>
          <w:rFonts w:hint="eastAsia"/>
          <w:sz w:val="30"/>
          <w:szCs w:val="30"/>
        </w:rPr>
        <w:t>书　记　员　　卢俊雅</w:t>
      </w:r>
    </w:p>
    <w:p w14:paraId="4557E636" w14:textId="77777777" w:rsidR="006C77A1" w:rsidRDefault="006C77A1">
      <w:pPr>
        <w:spacing w:line="500" w:lineRule="atLeast"/>
        <w:ind w:firstLine="600"/>
        <w:divId w:val="1568570933"/>
        <w:rPr>
          <w:rFonts w:hint="eastAsia"/>
          <w:sz w:val="30"/>
          <w:szCs w:val="30"/>
        </w:rPr>
      </w:pPr>
      <w:r>
        <w:rPr>
          <w:rFonts w:hint="eastAsia"/>
          <w:sz w:val="30"/>
          <w:szCs w:val="30"/>
        </w:rPr>
        <w:t>附相关法律法规：</w:t>
      </w:r>
    </w:p>
    <w:p w14:paraId="58277B8F" w14:textId="77777777" w:rsidR="006C77A1" w:rsidRDefault="006C77A1">
      <w:pPr>
        <w:spacing w:line="500" w:lineRule="atLeast"/>
        <w:ind w:firstLine="600"/>
        <w:divId w:val="1560360240"/>
        <w:rPr>
          <w:rFonts w:hint="eastAsia"/>
          <w:sz w:val="30"/>
          <w:szCs w:val="30"/>
        </w:rPr>
      </w:pPr>
      <w:r>
        <w:rPr>
          <w:rFonts w:hint="eastAsia"/>
          <w:sz w:val="30"/>
          <w:szCs w:val="30"/>
        </w:rPr>
        <w:t>《中华人民共和国刑法》</w:t>
      </w:r>
    </w:p>
    <w:p w14:paraId="7DBC03E6" w14:textId="77777777" w:rsidR="006C77A1" w:rsidRDefault="006C77A1">
      <w:pPr>
        <w:spacing w:line="500" w:lineRule="atLeast"/>
        <w:ind w:firstLine="600"/>
        <w:divId w:val="1058564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0EE7E6D" w14:textId="77777777" w:rsidR="006C77A1" w:rsidRDefault="006C77A1">
      <w:pPr>
        <w:spacing w:line="500" w:lineRule="atLeast"/>
        <w:ind w:firstLine="600"/>
        <w:divId w:val="2125804553"/>
        <w:rPr>
          <w:rFonts w:hint="eastAsia"/>
          <w:sz w:val="30"/>
          <w:szCs w:val="30"/>
        </w:rPr>
      </w:pPr>
      <w:r>
        <w:rPr>
          <w:rFonts w:hint="eastAsia"/>
          <w:sz w:val="30"/>
          <w:szCs w:val="30"/>
        </w:rPr>
        <w:t>第五十二条判处罚金，应当根据犯罪情节决定罚金数额。</w:t>
      </w:r>
    </w:p>
    <w:p w14:paraId="4874D66B" w14:textId="77777777" w:rsidR="006C77A1" w:rsidRDefault="006C77A1">
      <w:pPr>
        <w:spacing w:line="500" w:lineRule="atLeast"/>
        <w:ind w:firstLine="600"/>
        <w:divId w:val="13477568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55290E6" w14:textId="77777777" w:rsidR="006C77A1" w:rsidRDefault="006C77A1">
      <w:pPr>
        <w:spacing w:line="500" w:lineRule="atLeast"/>
        <w:ind w:firstLine="600"/>
        <w:divId w:val="7783325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8DB315" w14:textId="77777777" w:rsidR="006C77A1" w:rsidRDefault="006C77A1">
      <w:pPr>
        <w:spacing w:line="500" w:lineRule="atLeast"/>
        <w:ind w:firstLine="600"/>
        <w:divId w:val="19911289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61BD2D7" w14:textId="77777777" w:rsidR="006C77A1" w:rsidRDefault="006C77A1">
      <w:pPr>
        <w:spacing w:line="500" w:lineRule="atLeast"/>
        <w:ind w:firstLine="600"/>
        <w:divId w:val="9561047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4747460" w14:textId="77777777" w:rsidR="006C77A1" w:rsidRDefault="006C77A1">
      <w:pPr>
        <w:spacing w:line="500" w:lineRule="atLeast"/>
        <w:ind w:firstLine="600"/>
        <w:divId w:val="8689524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2A13A6E" w14:textId="77777777" w:rsidR="006C77A1" w:rsidRDefault="006C77A1">
      <w:pPr>
        <w:spacing w:line="500" w:lineRule="atLeast"/>
        <w:ind w:firstLine="600"/>
        <w:divId w:val="1708413320"/>
        <w:rPr>
          <w:rFonts w:hint="eastAsia"/>
          <w:sz w:val="30"/>
          <w:szCs w:val="30"/>
        </w:rPr>
      </w:pPr>
      <w:r>
        <w:rPr>
          <w:rFonts w:hint="eastAsia"/>
          <w:sz w:val="30"/>
          <w:szCs w:val="30"/>
        </w:rPr>
        <w:t>（一）犯罪情节较轻；</w:t>
      </w:r>
    </w:p>
    <w:p w14:paraId="7E4B403C" w14:textId="77777777" w:rsidR="006C77A1" w:rsidRDefault="006C77A1">
      <w:pPr>
        <w:spacing w:line="500" w:lineRule="atLeast"/>
        <w:ind w:firstLine="600"/>
        <w:divId w:val="2007707552"/>
        <w:rPr>
          <w:rFonts w:hint="eastAsia"/>
          <w:sz w:val="30"/>
          <w:szCs w:val="30"/>
        </w:rPr>
      </w:pPr>
      <w:r>
        <w:rPr>
          <w:rFonts w:hint="eastAsia"/>
          <w:sz w:val="30"/>
          <w:szCs w:val="30"/>
        </w:rPr>
        <w:t>（二）有悔罪表现；</w:t>
      </w:r>
    </w:p>
    <w:p w14:paraId="27EC396F" w14:textId="77777777" w:rsidR="006C77A1" w:rsidRDefault="006C77A1">
      <w:pPr>
        <w:spacing w:line="500" w:lineRule="atLeast"/>
        <w:ind w:firstLine="600"/>
        <w:divId w:val="421146978"/>
        <w:rPr>
          <w:rFonts w:hint="eastAsia"/>
          <w:sz w:val="30"/>
          <w:szCs w:val="30"/>
        </w:rPr>
      </w:pPr>
      <w:r>
        <w:rPr>
          <w:rFonts w:hint="eastAsia"/>
          <w:sz w:val="30"/>
          <w:szCs w:val="30"/>
        </w:rPr>
        <w:t>（三）没有再犯罪的危险；</w:t>
      </w:r>
    </w:p>
    <w:p w14:paraId="2C6416A4" w14:textId="77777777" w:rsidR="006C77A1" w:rsidRDefault="006C77A1">
      <w:pPr>
        <w:spacing w:line="500" w:lineRule="atLeast"/>
        <w:ind w:firstLine="600"/>
        <w:divId w:val="58408467"/>
        <w:rPr>
          <w:rFonts w:hint="eastAsia"/>
          <w:sz w:val="30"/>
          <w:szCs w:val="30"/>
        </w:rPr>
      </w:pPr>
      <w:r>
        <w:rPr>
          <w:rFonts w:hint="eastAsia"/>
          <w:sz w:val="30"/>
          <w:szCs w:val="30"/>
        </w:rPr>
        <w:t>（四）宣告缓刑对所居住社区没有重大不良影响。</w:t>
      </w:r>
    </w:p>
    <w:p w14:paraId="16C557B7" w14:textId="77777777" w:rsidR="006C77A1" w:rsidRDefault="006C77A1">
      <w:pPr>
        <w:spacing w:line="500" w:lineRule="atLeast"/>
        <w:ind w:firstLine="600"/>
        <w:divId w:val="17774053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BC2BB8F" w14:textId="77777777" w:rsidR="006C77A1" w:rsidRDefault="006C77A1">
      <w:pPr>
        <w:spacing w:line="500" w:lineRule="atLeast"/>
        <w:ind w:firstLine="600"/>
        <w:divId w:val="1255744223"/>
        <w:rPr>
          <w:rFonts w:hint="eastAsia"/>
          <w:sz w:val="30"/>
          <w:szCs w:val="30"/>
        </w:rPr>
      </w:pPr>
      <w:r>
        <w:rPr>
          <w:rFonts w:hint="eastAsia"/>
          <w:sz w:val="30"/>
          <w:szCs w:val="30"/>
        </w:rPr>
        <w:t>被宣告缓刑的犯罪分子，如果被判处附加刑，附加刑仍须执行。</w:t>
      </w:r>
    </w:p>
    <w:p w14:paraId="68A219A4" w14:textId="77777777" w:rsidR="006C77A1" w:rsidRDefault="006C77A1">
      <w:pPr>
        <w:spacing w:line="500" w:lineRule="atLeast"/>
        <w:ind w:firstLine="600"/>
        <w:divId w:val="1479302496"/>
        <w:rPr>
          <w:rFonts w:hint="eastAsia"/>
          <w:sz w:val="30"/>
          <w:szCs w:val="30"/>
        </w:rPr>
      </w:pPr>
      <w:r>
        <w:rPr>
          <w:rFonts w:hint="eastAsia"/>
          <w:sz w:val="30"/>
          <w:szCs w:val="30"/>
        </w:rPr>
        <w:t>第七十三条拘役的缓刑考验期限为原判刑期以上一年以下，但是不能少于二个月。</w:t>
      </w:r>
    </w:p>
    <w:p w14:paraId="2DBE875D" w14:textId="77777777" w:rsidR="006C77A1" w:rsidRDefault="006C77A1">
      <w:pPr>
        <w:spacing w:line="500" w:lineRule="atLeast"/>
        <w:ind w:firstLine="600"/>
        <w:divId w:val="1420638874"/>
        <w:rPr>
          <w:rFonts w:hint="eastAsia"/>
          <w:sz w:val="30"/>
          <w:szCs w:val="30"/>
        </w:rPr>
      </w:pPr>
      <w:r>
        <w:rPr>
          <w:rFonts w:hint="eastAsia"/>
          <w:sz w:val="30"/>
          <w:szCs w:val="30"/>
        </w:rPr>
        <w:t>有期徒刑的缓刑考验期限为原判刑期以上五年以下，但是不能少于一年。</w:t>
      </w:r>
    </w:p>
    <w:p w14:paraId="015BCC03" w14:textId="77777777" w:rsidR="006C77A1" w:rsidRDefault="006C77A1">
      <w:pPr>
        <w:spacing w:line="500" w:lineRule="atLeast"/>
        <w:ind w:firstLine="600"/>
        <w:divId w:val="1256551995"/>
        <w:rPr>
          <w:rFonts w:hint="eastAsia"/>
          <w:sz w:val="30"/>
          <w:szCs w:val="30"/>
        </w:rPr>
      </w:pPr>
      <w:r>
        <w:rPr>
          <w:rFonts w:hint="eastAsia"/>
          <w:sz w:val="30"/>
          <w:szCs w:val="30"/>
        </w:rPr>
        <w:t>缓刑考验期限，从判决确定之日起计算。</w:t>
      </w:r>
    </w:p>
    <w:p w14:paraId="39AE3EAC" w14:textId="77777777" w:rsidR="006C77A1" w:rsidRDefault="006C77A1">
      <w:pPr>
        <w:spacing w:line="500" w:lineRule="atLeast"/>
        <w:ind w:firstLine="600"/>
        <w:divId w:val="1441411746"/>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4A83D" w14:textId="77777777" w:rsidR="006C77A1" w:rsidRDefault="006C77A1" w:rsidP="006C77A1">
      <w:pPr>
        <w:rPr>
          <w:rFonts w:hint="eastAsia"/>
        </w:rPr>
      </w:pPr>
      <w:r>
        <w:separator/>
      </w:r>
    </w:p>
  </w:endnote>
  <w:endnote w:type="continuationSeparator" w:id="0">
    <w:p w14:paraId="1D8AA994" w14:textId="77777777" w:rsidR="006C77A1" w:rsidRDefault="006C77A1" w:rsidP="006C77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D66DF" w14:textId="77777777" w:rsidR="006C77A1" w:rsidRDefault="006C77A1" w:rsidP="006C77A1">
      <w:pPr>
        <w:rPr>
          <w:rFonts w:hint="eastAsia"/>
        </w:rPr>
      </w:pPr>
      <w:r>
        <w:separator/>
      </w:r>
    </w:p>
  </w:footnote>
  <w:footnote w:type="continuationSeparator" w:id="0">
    <w:p w14:paraId="167047E8" w14:textId="77777777" w:rsidR="006C77A1" w:rsidRDefault="006C77A1" w:rsidP="006C77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77A1"/>
    <w:rsid w:val="002A784C"/>
    <w:rsid w:val="006C7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853C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77A1"/>
    <w:pPr>
      <w:tabs>
        <w:tab w:val="center" w:pos="4153"/>
        <w:tab w:val="right" w:pos="8306"/>
      </w:tabs>
      <w:snapToGrid w:val="0"/>
      <w:jc w:val="center"/>
    </w:pPr>
    <w:rPr>
      <w:sz w:val="18"/>
      <w:szCs w:val="18"/>
    </w:rPr>
  </w:style>
  <w:style w:type="character" w:customStyle="1" w:styleId="a4">
    <w:name w:val="页眉 字符"/>
    <w:basedOn w:val="a0"/>
    <w:link w:val="a3"/>
    <w:uiPriority w:val="99"/>
    <w:rsid w:val="006C77A1"/>
    <w:rPr>
      <w:rFonts w:ascii="宋体" w:eastAsia="宋体" w:hAnsi="宋体" w:cs="宋体"/>
      <w:sz w:val="18"/>
      <w:szCs w:val="18"/>
    </w:rPr>
  </w:style>
  <w:style w:type="paragraph" w:styleId="a5">
    <w:name w:val="footer"/>
    <w:basedOn w:val="a"/>
    <w:link w:val="a6"/>
    <w:uiPriority w:val="99"/>
    <w:unhideWhenUsed/>
    <w:rsid w:val="006C77A1"/>
    <w:pPr>
      <w:tabs>
        <w:tab w:val="center" w:pos="4153"/>
        <w:tab w:val="right" w:pos="8306"/>
      </w:tabs>
      <w:snapToGrid w:val="0"/>
    </w:pPr>
    <w:rPr>
      <w:sz w:val="18"/>
      <w:szCs w:val="18"/>
    </w:rPr>
  </w:style>
  <w:style w:type="character" w:customStyle="1" w:styleId="a6">
    <w:name w:val="页脚 字符"/>
    <w:basedOn w:val="a0"/>
    <w:link w:val="a5"/>
    <w:uiPriority w:val="99"/>
    <w:rsid w:val="006C77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0150">
      <w:marLeft w:val="0"/>
      <w:marRight w:val="0"/>
      <w:marTop w:val="10"/>
      <w:marBottom w:val="10"/>
      <w:divBdr>
        <w:top w:val="none" w:sz="0" w:space="0" w:color="auto"/>
        <w:left w:val="none" w:sz="0" w:space="0" w:color="auto"/>
        <w:bottom w:val="none" w:sz="0" w:space="0" w:color="auto"/>
        <w:right w:val="none" w:sz="0" w:space="0" w:color="auto"/>
      </w:divBdr>
    </w:div>
    <w:div w:id="58408467">
      <w:marLeft w:val="0"/>
      <w:marRight w:val="0"/>
      <w:marTop w:val="10"/>
      <w:marBottom w:val="10"/>
      <w:divBdr>
        <w:top w:val="none" w:sz="0" w:space="0" w:color="auto"/>
        <w:left w:val="none" w:sz="0" w:space="0" w:color="auto"/>
        <w:bottom w:val="none" w:sz="0" w:space="0" w:color="auto"/>
        <w:right w:val="none" w:sz="0" w:space="0" w:color="auto"/>
      </w:divBdr>
    </w:div>
    <w:div w:id="85075021">
      <w:marLeft w:val="0"/>
      <w:marRight w:val="720"/>
      <w:marTop w:val="10"/>
      <w:marBottom w:val="10"/>
      <w:divBdr>
        <w:top w:val="none" w:sz="0" w:space="0" w:color="auto"/>
        <w:left w:val="none" w:sz="0" w:space="0" w:color="auto"/>
        <w:bottom w:val="none" w:sz="0" w:space="0" w:color="auto"/>
        <w:right w:val="none" w:sz="0" w:space="0" w:color="auto"/>
      </w:divBdr>
    </w:div>
    <w:div w:id="105856498">
      <w:marLeft w:val="0"/>
      <w:marRight w:val="0"/>
      <w:marTop w:val="10"/>
      <w:marBottom w:val="10"/>
      <w:divBdr>
        <w:top w:val="none" w:sz="0" w:space="0" w:color="auto"/>
        <w:left w:val="none" w:sz="0" w:space="0" w:color="auto"/>
        <w:bottom w:val="none" w:sz="0" w:space="0" w:color="auto"/>
        <w:right w:val="none" w:sz="0" w:space="0" w:color="auto"/>
      </w:divBdr>
    </w:div>
    <w:div w:id="129641636">
      <w:marLeft w:val="0"/>
      <w:marRight w:val="0"/>
      <w:marTop w:val="10"/>
      <w:marBottom w:val="10"/>
      <w:divBdr>
        <w:top w:val="none" w:sz="0" w:space="0" w:color="auto"/>
        <w:left w:val="none" w:sz="0" w:space="0" w:color="auto"/>
        <w:bottom w:val="none" w:sz="0" w:space="0" w:color="auto"/>
        <w:right w:val="none" w:sz="0" w:space="0" w:color="auto"/>
      </w:divBdr>
    </w:div>
    <w:div w:id="332416372">
      <w:marLeft w:val="0"/>
      <w:marRight w:val="720"/>
      <w:marTop w:val="10"/>
      <w:marBottom w:val="10"/>
      <w:divBdr>
        <w:top w:val="none" w:sz="0" w:space="0" w:color="auto"/>
        <w:left w:val="none" w:sz="0" w:space="0" w:color="auto"/>
        <w:bottom w:val="none" w:sz="0" w:space="0" w:color="auto"/>
        <w:right w:val="none" w:sz="0" w:space="0" w:color="auto"/>
      </w:divBdr>
    </w:div>
    <w:div w:id="421146978">
      <w:marLeft w:val="0"/>
      <w:marRight w:val="0"/>
      <w:marTop w:val="10"/>
      <w:marBottom w:val="10"/>
      <w:divBdr>
        <w:top w:val="none" w:sz="0" w:space="0" w:color="auto"/>
        <w:left w:val="none" w:sz="0" w:space="0" w:color="auto"/>
        <w:bottom w:val="none" w:sz="0" w:space="0" w:color="auto"/>
        <w:right w:val="none" w:sz="0" w:space="0" w:color="auto"/>
      </w:divBdr>
    </w:div>
    <w:div w:id="521014169">
      <w:marLeft w:val="0"/>
      <w:marRight w:val="0"/>
      <w:marTop w:val="10"/>
      <w:marBottom w:val="10"/>
      <w:divBdr>
        <w:top w:val="none" w:sz="0" w:space="0" w:color="auto"/>
        <w:left w:val="none" w:sz="0" w:space="0" w:color="auto"/>
        <w:bottom w:val="none" w:sz="0" w:space="0" w:color="auto"/>
        <w:right w:val="none" w:sz="0" w:space="0" w:color="auto"/>
      </w:divBdr>
    </w:div>
    <w:div w:id="589853043">
      <w:marLeft w:val="0"/>
      <w:marRight w:val="0"/>
      <w:marTop w:val="10"/>
      <w:marBottom w:val="10"/>
      <w:divBdr>
        <w:top w:val="none" w:sz="0" w:space="0" w:color="auto"/>
        <w:left w:val="none" w:sz="0" w:space="0" w:color="auto"/>
        <w:bottom w:val="none" w:sz="0" w:space="0" w:color="auto"/>
        <w:right w:val="none" w:sz="0" w:space="0" w:color="auto"/>
      </w:divBdr>
    </w:div>
    <w:div w:id="670330300">
      <w:marLeft w:val="0"/>
      <w:marRight w:val="720"/>
      <w:marTop w:val="10"/>
      <w:marBottom w:val="10"/>
      <w:divBdr>
        <w:top w:val="none" w:sz="0" w:space="0" w:color="auto"/>
        <w:left w:val="none" w:sz="0" w:space="0" w:color="auto"/>
        <w:bottom w:val="none" w:sz="0" w:space="0" w:color="auto"/>
        <w:right w:val="none" w:sz="0" w:space="0" w:color="auto"/>
      </w:divBdr>
    </w:div>
    <w:div w:id="778332564">
      <w:marLeft w:val="0"/>
      <w:marRight w:val="0"/>
      <w:marTop w:val="10"/>
      <w:marBottom w:val="10"/>
      <w:divBdr>
        <w:top w:val="none" w:sz="0" w:space="0" w:color="auto"/>
        <w:left w:val="none" w:sz="0" w:space="0" w:color="auto"/>
        <w:bottom w:val="none" w:sz="0" w:space="0" w:color="auto"/>
        <w:right w:val="none" w:sz="0" w:space="0" w:color="auto"/>
      </w:divBdr>
    </w:div>
    <w:div w:id="829059042">
      <w:marLeft w:val="0"/>
      <w:marRight w:val="0"/>
      <w:marTop w:val="10"/>
      <w:marBottom w:val="10"/>
      <w:divBdr>
        <w:top w:val="none" w:sz="0" w:space="0" w:color="auto"/>
        <w:left w:val="none" w:sz="0" w:space="0" w:color="auto"/>
        <w:bottom w:val="none" w:sz="0" w:space="0" w:color="auto"/>
        <w:right w:val="none" w:sz="0" w:space="0" w:color="auto"/>
      </w:divBdr>
    </w:div>
    <w:div w:id="868952400">
      <w:marLeft w:val="0"/>
      <w:marRight w:val="0"/>
      <w:marTop w:val="10"/>
      <w:marBottom w:val="10"/>
      <w:divBdr>
        <w:top w:val="none" w:sz="0" w:space="0" w:color="auto"/>
        <w:left w:val="none" w:sz="0" w:space="0" w:color="auto"/>
        <w:bottom w:val="none" w:sz="0" w:space="0" w:color="auto"/>
        <w:right w:val="none" w:sz="0" w:space="0" w:color="auto"/>
      </w:divBdr>
    </w:div>
    <w:div w:id="956104792">
      <w:marLeft w:val="0"/>
      <w:marRight w:val="0"/>
      <w:marTop w:val="10"/>
      <w:marBottom w:val="10"/>
      <w:divBdr>
        <w:top w:val="none" w:sz="0" w:space="0" w:color="auto"/>
        <w:left w:val="none" w:sz="0" w:space="0" w:color="auto"/>
        <w:bottom w:val="none" w:sz="0" w:space="0" w:color="auto"/>
        <w:right w:val="none" w:sz="0" w:space="0" w:color="auto"/>
      </w:divBdr>
    </w:div>
    <w:div w:id="1095322922">
      <w:marLeft w:val="0"/>
      <w:marRight w:val="0"/>
      <w:marTop w:val="10"/>
      <w:marBottom w:val="10"/>
      <w:divBdr>
        <w:top w:val="none" w:sz="0" w:space="0" w:color="auto"/>
        <w:left w:val="none" w:sz="0" w:space="0" w:color="auto"/>
        <w:bottom w:val="none" w:sz="0" w:space="0" w:color="auto"/>
        <w:right w:val="none" w:sz="0" w:space="0" w:color="auto"/>
      </w:divBdr>
    </w:div>
    <w:div w:id="1123882299">
      <w:marLeft w:val="0"/>
      <w:marRight w:val="0"/>
      <w:marTop w:val="10"/>
      <w:marBottom w:val="10"/>
      <w:divBdr>
        <w:top w:val="none" w:sz="0" w:space="0" w:color="auto"/>
        <w:left w:val="none" w:sz="0" w:space="0" w:color="auto"/>
        <w:bottom w:val="none" w:sz="0" w:space="0" w:color="auto"/>
        <w:right w:val="none" w:sz="0" w:space="0" w:color="auto"/>
      </w:divBdr>
    </w:div>
    <w:div w:id="1184438560">
      <w:marLeft w:val="0"/>
      <w:marRight w:val="0"/>
      <w:marTop w:val="10"/>
      <w:marBottom w:val="10"/>
      <w:divBdr>
        <w:top w:val="none" w:sz="0" w:space="0" w:color="auto"/>
        <w:left w:val="none" w:sz="0" w:space="0" w:color="auto"/>
        <w:bottom w:val="none" w:sz="0" w:space="0" w:color="auto"/>
        <w:right w:val="none" w:sz="0" w:space="0" w:color="auto"/>
      </w:divBdr>
    </w:div>
    <w:div w:id="1255744223">
      <w:marLeft w:val="0"/>
      <w:marRight w:val="0"/>
      <w:marTop w:val="10"/>
      <w:marBottom w:val="10"/>
      <w:divBdr>
        <w:top w:val="none" w:sz="0" w:space="0" w:color="auto"/>
        <w:left w:val="none" w:sz="0" w:space="0" w:color="auto"/>
        <w:bottom w:val="none" w:sz="0" w:space="0" w:color="auto"/>
        <w:right w:val="none" w:sz="0" w:space="0" w:color="auto"/>
      </w:divBdr>
    </w:div>
    <w:div w:id="1256551995">
      <w:marLeft w:val="0"/>
      <w:marRight w:val="0"/>
      <w:marTop w:val="10"/>
      <w:marBottom w:val="10"/>
      <w:divBdr>
        <w:top w:val="none" w:sz="0" w:space="0" w:color="auto"/>
        <w:left w:val="none" w:sz="0" w:space="0" w:color="auto"/>
        <w:bottom w:val="none" w:sz="0" w:space="0" w:color="auto"/>
        <w:right w:val="none" w:sz="0" w:space="0" w:color="auto"/>
      </w:divBdr>
    </w:div>
    <w:div w:id="1347756839">
      <w:marLeft w:val="0"/>
      <w:marRight w:val="0"/>
      <w:marTop w:val="10"/>
      <w:marBottom w:val="10"/>
      <w:divBdr>
        <w:top w:val="none" w:sz="0" w:space="0" w:color="auto"/>
        <w:left w:val="none" w:sz="0" w:space="0" w:color="auto"/>
        <w:bottom w:val="none" w:sz="0" w:space="0" w:color="auto"/>
        <w:right w:val="none" w:sz="0" w:space="0" w:color="auto"/>
      </w:divBdr>
    </w:div>
    <w:div w:id="1420638874">
      <w:marLeft w:val="0"/>
      <w:marRight w:val="0"/>
      <w:marTop w:val="10"/>
      <w:marBottom w:val="10"/>
      <w:divBdr>
        <w:top w:val="none" w:sz="0" w:space="0" w:color="auto"/>
        <w:left w:val="none" w:sz="0" w:space="0" w:color="auto"/>
        <w:bottom w:val="none" w:sz="0" w:space="0" w:color="auto"/>
        <w:right w:val="none" w:sz="0" w:space="0" w:color="auto"/>
      </w:divBdr>
    </w:div>
    <w:div w:id="1428161529">
      <w:marLeft w:val="0"/>
      <w:marRight w:val="0"/>
      <w:marTop w:val="10"/>
      <w:marBottom w:val="10"/>
      <w:divBdr>
        <w:top w:val="none" w:sz="0" w:space="0" w:color="auto"/>
        <w:left w:val="none" w:sz="0" w:space="0" w:color="auto"/>
        <w:bottom w:val="none" w:sz="0" w:space="0" w:color="auto"/>
        <w:right w:val="none" w:sz="0" w:space="0" w:color="auto"/>
      </w:divBdr>
    </w:div>
    <w:div w:id="1441411746">
      <w:marLeft w:val="0"/>
      <w:marRight w:val="0"/>
      <w:marTop w:val="10"/>
      <w:marBottom w:val="10"/>
      <w:divBdr>
        <w:top w:val="none" w:sz="0" w:space="0" w:color="auto"/>
        <w:left w:val="none" w:sz="0" w:space="0" w:color="auto"/>
        <w:bottom w:val="none" w:sz="0" w:space="0" w:color="auto"/>
        <w:right w:val="none" w:sz="0" w:space="0" w:color="auto"/>
      </w:divBdr>
    </w:div>
    <w:div w:id="1450278543">
      <w:marLeft w:val="0"/>
      <w:marRight w:val="0"/>
      <w:marTop w:val="10"/>
      <w:marBottom w:val="10"/>
      <w:divBdr>
        <w:top w:val="none" w:sz="0" w:space="0" w:color="auto"/>
        <w:left w:val="none" w:sz="0" w:space="0" w:color="auto"/>
        <w:bottom w:val="none" w:sz="0" w:space="0" w:color="auto"/>
        <w:right w:val="none" w:sz="0" w:space="0" w:color="auto"/>
      </w:divBdr>
    </w:div>
    <w:div w:id="1479302496">
      <w:marLeft w:val="0"/>
      <w:marRight w:val="0"/>
      <w:marTop w:val="10"/>
      <w:marBottom w:val="10"/>
      <w:divBdr>
        <w:top w:val="none" w:sz="0" w:space="0" w:color="auto"/>
        <w:left w:val="none" w:sz="0" w:space="0" w:color="auto"/>
        <w:bottom w:val="none" w:sz="0" w:space="0" w:color="auto"/>
        <w:right w:val="none" w:sz="0" w:space="0" w:color="auto"/>
      </w:divBdr>
    </w:div>
    <w:div w:id="1480460430">
      <w:marLeft w:val="0"/>
      <w:marRight w:val="0"/>
      <w:marTop w:val="10"/>
      <w:marBottom w:val="10"/>
      <w:divBdr>
        <w:top w:val="none" w:sz="0" w:space="0" w:color="auto"/>
        <w:left w:val="none" w:sz="0" w:space="0" w:color="auto"/>
        <w:bottom w:val="none" w:sz="0" w:space="0" w:color="auto"/>
        <w:right w:val="none" w:sz="0" w:space="0" w:color="auto"/>
      </w:divBdr>
    </w:div>
    <w:div w:id="1494564725">
      <w:marLeft w:val="0"/>
      <w:marRight w:val="720"/>
      <w:marTop w:val="10"/>
      <w:marBottom w:val="10"/>
      <w:divBdr>
        <w:top w:val="none" w:sz="0" w:space="0" w:color="auto"/>
        <w:left w:val="none" w:sz="0" w:space="0" w:color="auto"/>
        <w:bottom w:val="none" w:sz="0" w:space="0" w:color="auto"/>
        <w:right w:val="none" w:sz="0" w:space="0" w:color="auto"/>
      </w:divBdr>
    </w:div>
    <w:div w:id="1537934552">
      <w:marLeft w:val="0"/>
      <w:marRight w:val="0"/>
      <w:marTop w:val="10"/>
      <w:marBottom w:val="10"/>
      <w:divBdr>
        <w:top w:val="none" w:sz="0" w:space="0" w:color="auto"/>
        <w:left w:val="none" w:sz="0" w:space="0" w:color="auto"/>
        <w:bottom w:val="none" w:sz="0" w:space="0" w:color="auto"/>
        <w:right w:val="none" w:sz="0" w:space="0" w:color="auto"/>
      </w:divBdr>
    </w:div>
    <w:div w:id="1560360240">
      <w:marLeft w:val="0"/>
      <w:marRight w:val="0"/>
      <w:marTop w:val="10"/>
      <w:marBottom w:val="10"/>
      <w:divBdr>
        <w:top w:val="none" w:sz="0" w:space="0" w:color="auto"/>
        <w:left w:val="none" w:sz="0" w:space="0" w:color="auto"/>
        <w:bottom w:val="none" w:sz="0" w:space="0" w:color="auto"/>
        <w:right w:val="none" w:sz="0" w:space="0" w:color="auto"/>
      </w:divBdr>
    </w:div>
    <w:div w:id="1568570933">
      <w:marLeft w:val="0"/>
      <w:marRight w:val="0"/>
      <w:marTop w:val="10"/>
      <w:marBottom w:val="10"/>
      <w:divBdr>
        <w:top w:val="none" w:sz="0" w:space="0" w:color="auto"/>
        <w:left w:val="none" w:sz="0" w:space="0" w:color="auto"/>
        <w:bottom w:val="none" w:sz="0" w:space="0" w:color="auto"/>
        <w:right w:val="none" w:sz="0" w:space="0" w:color="auto"/>
      </w:divBdr>
    </w:div>
    <w:div w:id="1609003799">
      <w:marLeft w:val="0"/>
      <w:marRight w:val="0"/>
      <w:marTop w:val="10"/>
      <w:marBottom w:val="10"/>
      <w:divBdr>
        <w:top w:val="none" w:sz="0" w:space="0" w:color="auto"/>
        <w:left w:val="none" w:sz="0" w:space="0" w:color="auto"/>
        <w:bottom w:val="none" w:sz="0" w:space="0" w:color="auto"/>
        <w:right w:val="none" w:sz="0" w:space="0" w:color="auto"/>
      </w:divBdr>
    </w:div>
    <w:div w:id="1651127644">
      <w:marLeft w:val="0"/>
      <w:marRight w:val="0"/>
      <w:marTop w:val="10"/>
      <w:marBottom w:val="10"/>
      <w:divBdr>
        <w:top w:val="none" w:sz="0" w:space="0" w:color="auto"/>
        <w:left w:val="none" w:sz="0" w:space="0" w:color="auto"/>
        <w:bottom w:val="none" w:sz="0" w:space="0" w:color="auto"/>
        <w:right w:val="none" w:sz="0" w:space="0" w:color="auto"/>
      </w:divBdr>
    </w:div>
    <w:div w:id="1681006351">
      <w:marLeft w:val="0"/>
      <w:marRight w:val="0"/>
      <w:marTop w:val="10"/>
      <w:marBottom w:val="10"/>
      <w:divBdr>
        <w:top w:val="none" w:sz="0" w:space="0" w:color="auto"/>
        <w:left w:val="none" w:sz="0" w:space="0" w:color="auto"/>
        <w:bottom w:val="none" w:sz="0" w:space="0" w:color="auto"/>
        <w:right w:val="none" w:sz="0" w:space="0" w:color="auto"/>
      </w:divBdr>
    </w:div>
    <w:div w:id="1708413320">
      <w:marLeft w:val="0"/>
      <w:marRight w:val="0"/>
      <w:marTop w:val="10"/>
      <w:marBottom w:val="10"/>
      <w:divBdr>
        <w:top w:val="none" w:sz="0" w:space="0" w:color="auto"/>
        <w:left w:val="none" w:sz="0" w:space="0" w:color="auto"/>
        <w:bottom w:val="none" w:sz="0" w:space="0" w:color="auto"/>
        <w:right w:val="none" w:sz="0" w:space="0" w:color="auto"/>
      </w:divBdr>
    </w:div>
    <w:div w:id="1751778994">
      <w:marLeft w:val="0"/>
      <w:marRight w:val="0"/>
      <w:marTop w:val="10"/>
      <w:marBottom w:val="10"/>
      <w:divBdr>
        <w:top w:val="none" w:sz="0" w:space="0" w:color="auto"/>
        <w:left w:val="none" w:sz="0" w:space="0" w:color="auto"/>
        <w:bottom w:val="none" w:sz="0" w:space="0" w:color="auto"/>
        <w:right w:val="none" w:sz="0" w:space="0" w:color="auto"/>
      </w:divBdr>
    </w:div>
    <w:div w:id="1777405398">
      <w:marLeft w:val="0"/>
      <w:marRight w:val="0"/>
      <w:marTop w:val="10"/>
      <w:marBottom w:val="10"/>
      <w:divBdr>
        <w:top w:val="none" w:sz="0" w:space="0" w:color="auto"/>
        <w:left w:val="none" w:sz="0" w:space="0" w:color="auto"/>
        <w:bottom w:val="none" w:sz="0" w:space="0" w:color="auto"/>
        <w:right w:val="none" w:sz="0" w:space="0" w:color="auto"/>
      </w:divBdr>
    </w:div>
    <w:div w:id="1864707064">
      <w:marLeft w:val="0"/>
      <w:marRight w:val="0"/>
      <w:marTop w:val="10"/>
      <w:marBottom w:val="10"/>
      <w:divBdr>
        <w:top w:val="none" w:sz="0" w:space="0" w:color="auto"/>
        <w:left w:val="none" w:sz="0" w:space="0" w:color="auto"/>
        <w:bottom w:val="none" w:sz="0" w:space="0" w:color="auto"/>
        <w:right w:val="none" w:sz="0" w:space="0" w:color="auto"/>
      </w:divBdr>
    </w:div>
    <w:div w:id="1866165774">
      <w:marLeft w:val="0"/>
      <w:marRight w:val="0"/>
      <w:marTop w:val="10"/>
      <w:marBottom w:val="10"/>
      <w:divBdr>
        <w:top w:val="none" w:sz="0" w:space="0" w:color="auto"/>
        <w:left w:val="none" w:sz="0" w:space="0" w:color="auto"/>
        <w:bottom w:val="none" w:sz="0" w:space="0" w:color="auto"/>
        <w:right w:val="none" w:sz="0" w:space="0" w:color="auto"/>
      </w:divBdr>
    </w:div>
    <w:div w:id="1874994164">
      <w:marLeft w:val="0"/>
      <w:marRight w:val="0"/>
      <w:marTop w:val="10"/>
      <w:marBottom w:val="10"/>
      <w:divBdr>
        <w:top w:val="none" w:sz="0" w:space="0" w:color="auto"/>
        <w:left w:val="none" w:sz="0" w:space="0" w:color="auto"/>
        <w:bottom w:val="none" w:sz="0" w:space="0" w:color="auto"/>
        <w:right w:val="none" w:sz="0" w:space="0" w:color="auto"/>
      </w:divBdr>
    </w:div>
    <w:div w:id="1894541675">
      <w:marLeft w:val="0"/>
      <w:marRight w:val="0"/>
      <w:marTop w:val="10"/>
      <w:marBottom w:val="10"/>
      <w:divBdr>
        <w:top w:val="none" w:sz="0" w:space="0" w:color="auto"/>
        <w:left w:val="none" w:sz="0" w:space="0" w:color="auto"/>
        <w:bottom w:val="none" w:sz="0" w:space="0" w:color="auto"/>
        <w:right w:val="none" w:sz="0" w:space="0" w:color="auto"/>
      </w:divBdr>
    </w:div>
    <w:div w:id="1991128976">
      <w:marLeft w:val="0"/>
      <w:marRight w:val="0"/>
      <w:marTop w:val="10"/>
      <w:marBottom w:val="10"/>
      <w:divBdr>
        <w:top w:val="none" w:sz="0" w:space="0" w:color="auto"/>
        <w:left w:val="none" w:sz="0" w:space="0" w:color="auto"/>
        <w:bottom w:val="none" w:sz="0" w:space="0" w:color="auto"/>
        <w:right w:val="none" w:sz="0" w:space="0" w:color="auto"/>
      </w:divBdr>
    </w:div>
    <w:div w:id="2007707552">
      <w:marLeft w:val="0"/>
      <w:marRight w:val="0"/>
      <w:marTop w:val="10"/>
      <w:marBottom w:val="10"/>
      <w:divBdr>
        <w:top w:val="none" w:sz="0" w:space="0" w:color="auto"/>
        <w:left w:val="none" w:sz="0" w:space="0" w:color="auto"/>
        <w:bottom w:val="none" w:sz="0" w:space="0" w:color="auto"/>
        <w:right w:val="none" w:sz="0" w:space="0" w:color="auto"/>
      </w:divBdr>
    </w:div>
    <w:div w:id="2093044347">
      <w:marLeft w:val="0"/>
      <w:marRight w:val="720"/>
      <w:marTop w:val="10"/>
      <w:marBottom w:val="10"/>
      <w:divBdr>
        <w:top w:val="none" w:sz="0" w:space="0" w:color="auto"/>
        <w:left w:val="none" w:sz="0" w:space="0" w:color="auto"/>
        <w:bottom w:val="none" w:sz="0" w:space="0" w:color="auto"/>
        <w:right w:val="none" w:sz="0" w:space="0" w:color="auto"/>
      </w:divBdr>
    </w:div>
    <w:div w:id="2125804553">
      <w:marLeft w:val="0"/>
      <w:marRight w:val="0"/>
      <w:marTop w:val="10"/>
      <w:marBottom w:val="10"/>
      <w:divBdr>
        <w:top w:val="none" w:sz="0" w:space="0" w:color="auto"/>
        <w:left w:val="none" w:sz="0" w:space="0" w:color="auto"/>
        <w:bottom w:val="none" w:sz="0" w:space="0" w:color="auto"/>
        <w:right w:val="none" w:sz="0" w:space="0" w:color="auto"/>
      </w:divBdr>
    </w:div>
    <w:div w:id="2128771741">
      <w:marLeft w:val="0"/>
      <w:marRight w:val="0"/>
      <w:marTop w:val="10"/>
      <w:marBottom w:val="10"/>
      <w:divBdr>
        <w:top w:val="none" w:sz="0" w:space="0" w:color="auto"/>
        <w:left w:val="none" w:sz="0" w:space="0" w:color="auto"/>
        <w:bottom w:val="none" w:sz="0" w:space="0" w:color="auto"/>
        <w:right w:val="none" w:sz="0" w:space="0" w:color="auto"/>
      </w:divBdr>
    </w:div>
    <w:div w:id="21427965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