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8DBC" w14:textId="77777777" w:rsidR="00220C80" w:rsidRDefault="00220C80">
      <w:pPr>
        <w:spacing w:line="500" w:lineRule="atLeast"/>
        <w:jc w:val="center"/>
        <w:divId w:val="1759328547"/>
        <w:rPr>
          <w:rFonts w:ascii="黑体" w:eastAsia="黑体" w:hAnsi="黑体"/>
          <w:sz w:val="36"/>
          <w:szCs w:val="36"/>
        </w:rPr>
      </w:pPr>
      <w:r>
        <w:rPr>
          <w:rFonts w:ascii="黑体" w:eastAsia="黑体" w:hAnsi="黑体" w:hint="eastAsia"/>
          <w:sz w:val="36"/>
          <w:szCs w:val="36"/>
        </w:rPr>
        <w:t>广东省佛山市禅城区人民法院</w:t>
      </w:r>
    </w:p>
    <w:p w14:paraId="73E95DB4" w14:textId="77777777" w:rsidR="00220C80" w:rsidRDefault="00220C80">
      <w:pPr>
        <w:spacing w:line="500" w:lineRule="atLeast"/>
        <w:jc w:val="center"/>
        <w:divId w:val="20591664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BCBEB2" w14:textId="77777777" w:rsidR="00220C80" w:rsidRDefault="00220C80">
      <w:pPr>
        <w:spacing w:line="500" w:lineRule="atLeast"/>
        <w:jc w:val="right"/>
        <w:divId w:val="120625693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88</w:t>
      </w:r>
      <w:r>
        <w:rPr>
          <w:rFonts w:hint="eastAsia"/>
          <w:sz w:val="30"/>
          <w:szCs w:val="30"/>
        </w:rPr>
        <w:t>号</w:t>
      </w:r>
    </w:p>
    <w:p w14:paraId="15EC99B1" w14:textId="77777777" w:rsidR="00220C80" w:rsidRDefault="00220C80">
      <w:pPr>
        <w:spacing w:line="500" w:lineRule="atLeast"/>
        <w:ind w:firstLine="600"/>
        <w:divId w:val="64693776"/>
        <w:rPr>
          <w:rFonts w:hint="eastAsia"/>
          <w:sz w:val="30"/>
          <w:szCs w:val="30"/>
        </w:rPr>
      </w:pPr>
      <w:r>
        <w:rPr>
          <w:rFonts w:hint="eastAsia"/>
          <w:sz w:val="30"/>
          <w:szCs w:val="30"/>
        </w:rPr>
        <w:t>公诉机关佛山市禅城区人民检察院。</w:t>
      </w:r>
    </w:p>
    <w:p w14:paraId="30D0EBC6" w14:textId="77777777" w:rsidR="00220C80" w:rsidRDefault="00220C80">
      <w:pPr>
        <w:spacing w:line="500" w:lineRule="atLeast"/>
        <w:ind w:firstLine="600"/>
        <w:divId w:val="1402289259"/>
        <w:rPr>
          <w:rFonts w:hint="eastAsia"/>
          <w:sz w:val="30"/>
          <w:szCs w:val="30"/>
        </w:rPr>
      </w:pPr>
      <w:r>
        <w:rPr>
          <w:rFonts w:hint="eastAsia"/>
          <w:sz w:val="30"/>
          <w:szCs w:val="30"/>
        </w:rPr>
        <w:t>被告单位佛山市禅城区新基抛光砖总汇，经营者伍伟忠，住所：佛山市禅城区石湾镇街道盘龙新村</w:t>
      </w:r>
      <w:r>
        <w:rPr>
          <w:rFonts w:hint="eastAsia"/>
          <w:sz w:val="30"/>
          <w:szCs w:val="30"/>
        </w:rPr>
        <w:t>18</w:t>
      </w:r>
      <w:r>
        <w:rPr>
          <w:rFonts w:hint="eastAsia"/>
          <w:sz w:val="30"/>
          <w:szCs w:val="30"/>
        </w:rPr>
        <w:t>座首层五号仓库。</w:t>
      </w:r>
    </w:p>
    <w:p w14:paraId="59F1E7EA" w14:textId="77777777" w:rsidR="00220C80" w:rsidRDefault="00220C80">
      <w:pPr>
        <w:spacing w:line="500" w:lineRule="atLeast"/>
        <w:ind w:firstLine="600"/>
        <w:divId w:val="1806971673"/>
        <w:rPr>
          <w:rFonts w:hint="eastAsia"/>
          <w:sz w:val="30"/>
          <w:szCs w:val="30"/>
        </w:rPr>
      </w:pPr>
      <w:r>
        <w:rPr>
          <w:rFonts w:hint="eastAsia"/>
          <w:sz w:val="30"/>
          <w:szCs w:val="30"/>
        </w:rPr>
        <w:t>诉讼代表人崔耕，男，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日出生，系佛山市禅城区新基抛光砖总汇业务员。</w:t>
      </w:r>
    </w:p>
    <w:p w14:paraId="305AE5CF" w14:textId="77777777" w:rsidR="00220C80" w:rsidRDefault="00220C80">
      <w:pPr>
        <w:spacing w:line="500" w:lineRule="atLeast"/>
        <w:ind w:firstLine="600"/>
        <w:divId w:val="1355377851"/>
        <w:rPr>
          <w:rFonts w:hint="eastAsia"/>
          <w:sz w:val="30"/>
          <w:szCs w:val="30"/>
        </w:rPr>
      </w:pPr>
      <w:r>
        <w:rPr>
          <w:rFonts w:hint="eastAsia"/>
          <w:sz w:val="30"/>
          <w:szCs w:val="30"/>
        </w:rPr>
        <w:t>辩护人黄金堂，广东法岸律师事务所律师。</w:t>
      </w:r>
    </w:p>
    <w:p w14:paraId="2A2EFBF6" w14:textId="77777777" w:rsidR="00220C80" w:rsidRDefault="00220C80">
      <w:pPr>
        <w:spacing w:line="500" w:lineRule="atLeast"/>
        <w:ind w:firstLine="600"/>
        <w:divId w:val="2102990053"/>
        <w:rPr>
          <w:rFonts w:hint="eastAsia"/>
          <w:sz w:val="30"/>
          <w:szCs w:val="30"/>
        </w:rPr>
      </w:pPr>
      <w:r>
        <w:rPr>
          <w:rFonts w:hint="eastAsia"/>
          <w:sz w:val="30"/>
          <w:szCs w:val="30"/>
        </w:rPr>
        <w:t>被告人伍伟初，男，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日出生，汉族，中专文化，佛山市禅城区新基抛光砖总汇负责人，住佛山市禅城区，现住佛山市顺德区。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日因本案被取保候审。</w:t>
      </w:r>
    </w:p>
    <w:p w14:paraId="6784C3F6" w14:textId="77777777" w:rsidR="00220C80" w:rsidRDefault="00220C80">
      <w:pPr>
        <w:spacing w:line="500" w:lineRule="atLeast"/>
        <w:ind w:firstLine="600"/>
        <w:divId w:val="397171363"/>
        <w:rPr>
          <w:rFonts w:hint="eastAsia"/>
          <w:sz w:val="30"/>
          <w:szCs w:val="30"/>
        </w:rPr>
      </w:pPr>
      <w:r>
        <w:rPr>
          <w:rFonts w:hint="eastAsia"/>
          <w:sz w:val="30"/>
          <w:szCs w:val="30"/>
        </w:rPr>
        <w:t>辩护人聂先平，广东法岸律师事务所律师。</w:t>
      </w:r>
    </w:p>
    <w:p w14:paraId="6B5EAC06" w14:textId="77777777" w:rsidR="00220C80" w:rsidRDefault="00220C80">
      <w:pPr>
        <w:spacing w:line="500" w:lineRule="atLeast"/>
        <w:ind w:firstLine="600"/>
        <w:divId w:val="989792143"/>
        <w:rPr>
          <w:rFonts w:hint="eastAsia"/>
          <w:sz w:val="30"/>
          <w:szCs w:val="30"/>
        </w:rPr>
      </w:pPr>
      <w:r>
        <w:rPr>
          <w:rFonts w:hint="eastAsia"/>
          <w:sz w:val="30"/>
          <w:szCs w:val="30"/>
        </w:rPr>
        <w:t>佛山市禅城区人民检察院以佛禅检刑诉</w:t>
      </w:r>
      <w:r>
        <w:rPr>
          <w:rFonts w:hint="eastAsia"/>
          <w:sz w:val="30"/>
          <w:szCs w:val="30"/>
        </w:rPr>
        <w:t>[2017]1786</w:t>
      </w:r>
      <w:r>
        <w:rPr>
          <w:rFonts w:hint="eastAsia"/>
          <w:sz w:val="30"/>
          <w:szCs w:val="30"/>
        </w:rPr>
        <w:t>号起诉书指控被告单位佛山市禅城区新基抛光砖总汇、被告人伍伟初犯单位行贿罪，于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佛山市禅城区人民检察院指派检察员张帆出庭支持公诉，被告单位佛山市禅城区新基抛光砖总汇的诉讼代表人崔耕及其辩护人黄金堂、被告人伍伟初及其辩护人聂先平到庭参加诉讼。现已审理终结。</w:t>
      </w:r>
    </w:p>
    <w:p w14:paraId="29FA6575" w14:textId="77777777" w:rsidR="00220C80" w:rsidRDefault="00220C80">
      <w:pPr>
        <w:spacing w:line="500" w:lineRule="atLeast"/>
        <w:ind w:firstLine="600"/>
        <w:divId w:val="1992520849"/>
        <w:rPr>
          <w:rFonts w:hint="eastAsia"/>
          <w:sz w:val="30"/>
          <w:szCs w:val="30"/>
        </w:rPr>
      </w:pPr>
      <w:r>
        <w:rPr>
          <w:rFonts w:hint="eastAsia"/>
          <w:sz w:val="30"/>
          <w:szCs w:val="30"/>
        </w:rPr>
        <w:t>经审理查明，被告人伍伟初是佛山市禅城区新基抛光砖总汇负责人和实际经营者。</w:t>
      </w:r>
      <w:r>
        <w:rPr>
          <w:rFonts w:hint="eastAsia"/>
          <w:sz w:val="30"/>
          <w:szCs w:val="30"/>
        </w:rPr>
        <w:t>2015</w:t>
      </w:r>
      <w:r>
        <w:rPr>
          <w:rFonts w:hint="eastAsia"/>
          <w:sz w:val="30"/>
          <w:szCs w:val="30"/>
        </w:rPr>
        <w:t>年间，被告人伍伟初为了保证其经营的佛山市禅城区新基抛光砖总汇长期向佛山市禅城区盈康资产经营有限公司租赁的佛山市禅城区石湾沙岗围东平河侧仓库（旧陶瓷仓库）能够顺利续租，以及能够与霍永彬（佛山市二建建筑工程集团有限公司法定代表人）成功向该公司租赁相邻的另一块佛山市禅城区建国路东平河侧土地（原石湾油库地</w:t>
      </w:r>
      <w:r>
        <w:rPr>
          <w:rFonts w:hint="eastAsia"/>
          <w:sz w:val="30"/>
          <w:szCs w:val="30"/>
        </w:rPr>
        <w:lastRenderedPageBreak/>
        <w:t>块），找到时任佛山市禅城区盈康资产经营有限公司总经理的郭绮群、副总经理郑革新和资产经营部经理钟宝泽（均另案处理），请求在上述项目招租时设置竞租项目设定条件中给予关照，并于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月与霍永彬成功承租佛山市禅城区建国路</w:t>
      </w:r>
      <w:r>
        <w:rPr>
          <w:rFonts w:hint="eastAsia"/>
          <w:sz w:val="30"/>
          <w:szCs w:val="30"/>
        </w:rPr>
        <w:t>8</w:t>
      </w:r>
      <w:r>
        <w:rPr>
          <w:rFonts w:hint="eastAsia"/>
          <w:sz w:val="30"/>
          <w:szCs w:val="30"/>
        </w:rPr>
        <w:t>号东平河侧土地（原石湾油库地块，约</w:t>
      </w:r>
      <w:r>
        <w:rPr>
          <w:rFonts w:hint="eastAsia"/>
          <w:sz w:val="30"/>
          <w:szCs w:val="30"/>
        </w:rPr>
        <w:t>2</w:t>
      </w:r>
      <w:r>
        <w:rPr>
          <w:rFonts w:hint="eastAsia"/>
          <w:sz w:val="30"/>
          <w:szCs w:val="30"/>
        </w:rPr>
        <w:t>万平方米），于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月成功续租佛山市禅城区石湾沙岗围东平河侧仓库（旧陶瓷仓库，建筑面积</w:t>
      </w:r>
      <w:r>
        <w:rPr>
          <w:rFonts w:hint="eastAsia"/>
          <w:sz w:val="30"/>
          <w:szCs w:val="30"/>
        </w:rPr>
        <w:t>15653</w:t>
      </w:r>
      <w:r>
        <w:rPr>
          <w:rFonts w:hint="eastAsia"/>
          <w:sz w:val="30"/>
          <w:szCs w:val="30"/>
        </w:rPr>
        <w:t>平方米）。期间，被告人伍伟初从</w:t>
      </w:r>
      <w:r>
        <w:rPr>
          <w:rFonts w:hint="eastAsia"/>
          <w:sz w:val="30"/>
          <w:szCs w:val="30"/>
        </w:rPr>
        <w:t>2015</w:t>
      </w:r>
      <w:r>
        <w:rPr>
          <w:rFonts w:hint="eastAsia"/>
          <w:sz w:val="30"/>
          <w:szCs w:val="30"/>
        </w:rPr>
        <w:t>年前后至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月间，多次在自己办公室或佛山市区的酒楼等处，送给佛山市禅城区盈康资产经营有限公司总经理郭绮群、副总经理郑革新和资产经营部经理钟宝泽三人好处费共计人民币</w:t>
      </w:r>
      <w:r>
        <w:rPr>
          <w:rFonts w:hint="eastAsia"/>
          <w:sz w:val="30"/>
          <w:szCs w:val="30"/>
        </w:rPr>
        <w:t>50.5</w:t>
      </w:r>
      <w:r>
        <w:rPr>
          <w:rFonts w:hint="eastAsia"/>
          <w:sz w:val="30"/>
          <w:szCs w:val="30"/>
        </w:rPr>
        <w:t>万元，其中于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月底前送给郭某人民币</w:t>
      </w:r>
      <w:r>
        <w:rPr>
          <w:rFonts w:hint="eastAsia"/>
          <w:sz w:val="30"/>
          <w:szCs w:val="30"/>
        </w:rPr>
        <w:t>10</w:t>
      </w:r>
      <w:r>
        <w:rPr>
          <w:rFonts w:hint="eastAsia"/>
          <w:sz w:val="30"/>
          <w:szCs w:val="30"/>
        </w:rPr>
        <w:t>万元，送给钟某人民币</w:t>
      </w:r>
      <w:r>
        <w:rPr>
          <w:rFonts w:hint="eastAsia"/>
          <w:sz w:val="30"/>
          <w:szCs w:val="30"/>
        </w:rPr>
        <w:t>12</w:t>
      </w:r>
      <w:r>
        <w:rPr>
          <w:rFonts w:hint="eastAsia"/>
          <w:sz w:val="30"/>
          <w:szCs w:val="30"/>
        </w:rPr>
        <w:t>万元，送给郑某人民币</w:t>
      </w:r>
      <w:r>
        <w:rPr>
          <w:rFonts w:hint="eastAsia"/>
          <w:sz w:val="30"/>
          <w:szCs w:val="30"/>
        </w:rPr>
        <w:t>22.7</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送给郭某人民币</w:t>
      </w:r>
      <w:r>
        <w:rPr>
          <w:rFonts w:hint="eastAsia"/>
          <w:sz w:val="30"/>
          <w:szCs w:val="30"/>
        </w:rPr>
        <w:t>5000</w:t>
      </w:r>
      <w:r>
        <w:rPr>
          <w:rFonts w:hint="eastAsia"/>
          <w:sz w:val="30"/>
          <w:szCs w:val="30"/>
        </w:rPr>
        <w:t>元，送给郑某人民币</w:t>
      </w:r>
      <w:r>
        <w:rPr>
          <w:rFonts w:hint="eastAsia"/>
          <w:sz w:val="30"/>
          <w:szCs w:val="30"/>
        </w:rPr>
        <w:t>5.3</w:t>
      </w:r>
      <w:r>
        <w:rPr>
          <w:rFonts w:hint="eastAsia"/>
          <w:sz w:val="30"/>
          <w:szCs w:val="30"/>
        </w:rPr>
        <w:t>万元。</w:t>
      </w:r>
    </w:p>
    <w:p w14:paraId="0612F5FA" w14:textId="77777777" w:rsidR="00220C80" w:rsidRDefault="00220C80">
      <w:pPr>
        <w:spacing w:line="500" w:lineRule="atLeast"/>
        <w:ind w:firstLine="600"/>
        <w:divId w:val="176619637"/>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月，国土资源部将被告人伍伟初出资在佛山市禅城区建国路</w:t>
      </w:r>
      <w:r>
        <w:rPr>
          <w:rFonts w:hint="eastAsia"/>
          <w:sz w:val="30"/>
          <w:szCs w:val="30"/>
        </w:rPr>
        <w:t>8</w:t>
      </w:r>
      <w:r>
        <w:rPr>
          <w:rFonts w:hint="eastAsia"/>
          <w:sz w:val="30"/>
          <w:szCs w:val="30"/>
        </w:rPr>
        <w:t>号东平河侧土地（石湾油库地块）上面建设的用于出租的建筑物确定为图斑（上述建筑后被相关部门勒令全部拆除），郭某、郑某因担心罪行败露，于</w:t>
      </w:r>
      <w:r>
        <w:rPr>
          <w:rFonts w:hint="eastAsia"/>
          <w:sz w:val="30"/>
          <w:szCs w:val="30"/>
        </w:rPr>
        <w:t>2016</w:t>
      </w:r>
      <w:r>
        <w:rPr>
          <w:rFonts w:hint="eastAsia"/>
          <w:sz w:val="30"/>
          <w:szCs w:val="30"/>
        </w:rPr>
        <w:t>年底分别将收受的人民币</w:t>
      </w:r>
      <w:r>
        <w:rPr>
          <w:rFonts w:hint="eastAsia"/>
          <w:sz w:val="30"/>
          <w:szCs w:val="30"/>
        </w:rPr>
        <w:t>10.5</w:t>
      </w:r>
      <w:r>
        <w:rPr>
          <w:rFonts w:hint="eastAsia"/>
          <w:sz w:val="30"/>
          <w:szCs w:val="30"/>
        </w:rPr>
        <w:t>万元、</w:t>
      </w:r>
      <w:r>
        <w:rPr>
          <w:rFonts w:hint="eastAsia"/>
          <w:sz w:val="30"/>
          <w:szCs w:val="30"/>
        </w:rPr>
        <w:t>25</w:t>
      </w:r>
      <w:r>
        <w:rPr>
          <w:rFonts w:hint="eastAsia"/>
          <w:sz w:val="30"/>
          <w:szCs w:val="30"/>
        </w:rPr>
        <w:t>万元退回给被告人伍伟初。</w:t>
      </w:r>
    </w:p>
    <w:p w14:paraId="20731B57" w14:textId="77777777" w:rsidR="00220C80" w:rsidRDefault="00220C80">
      <w:pPr>
        <w:spacing w:line="500" w:lineRule="atLeast"/>
        <w:ind w:firstLine="600"/>
        <w:divId w:val="101654246"/>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日，佛山市禅城区检察院侦查人员从佛山市禅城区纪律检查委员会将被告人伍伟初带回调查，当日，被告人伍伟初如实交代了上述行贿事实。次日，佛山市禅城区检察院决定对被告人伍伟初立案侦查。</w:t>
      </w:r>
    </w:p>
    <w:p w14:paraId="7AEC8FD3" w14:textId="77777777" w:rsidR="00220C80" w:rsidRDefault="00220C80">
      <w:pPr>
        <w:spacing w:line="500" w:lineRule="atLeast"/>
        <w:ind w:firstLine="600"/>
        <w:divId w:val="18044790"/>
        <w:rPr>
          <w:rFonts w:hint="eastAsia"/>
          <w:sz w:val="30"/>
          <w:szCs w:val="30"/>
        </w:rPr>
      </w:pPr>
      <w:r>
        <w:rPr>
          <w:rFonts w:hint="eastAsia"/>
          <w:sz w:val="30"/>
          <w:szCs w:val="30"/>
        </w:rPr>
        <w:t>另查明，佛山市禅城区新基抛光砖总汇成立于</w:t>
      </w:r>
      <w:r>
        <w:rPr>
          <w:rFonts w:hint="eastAsia"/>
          <w:sz w:val="30"/>
          <w:szCs w:val="30"/>
        </w:rPr>
        <w:t>2000</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日，企业类型：个体工商户，组成形式：个人经营。营业执照登记经营者伍伟忠与被告人伍伟初是兄弟关系，实际经营者是被告人伍伟初。</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日，被告人伍伟初通过佛山市禅城区新基抛光砖总汇的账户向本院退赔了郭某、郑某退回的部分赃款人民币</w:t>
      </w:r>
      <w:r>
        <w:rPr>
          <w:rFonts w:hint="eastAsia"/>
          <w:sz w:val="30"/>
          <w:szCs w:val="30"/>
        </w:rPr>
        <w:t>10</w:t>
      </w:r>
      <w:r>
        <w:rPr>
          <w:rFonts w:hint="eastAsia"/>
          <w:sz w:val="30"/>
          <w:szCs w:val="30"/>
        </w:rPr>
        <w:t>万元。</w:t>
      </w:r>
    </w:p>
    <w:p w14:paraId="60568CD5" w14:textId="77777777" w:rsidR="00220C80" w:rsidRDefault="00220C80">
      <w:pPr>
        <w:spacing w:line="500" w:lineRule="atLeast"/>
        <w:ind w:firstLine="600"/>
        <w:divId w:val="1609392415"/>
        <w:rPr>
          <w:rFonts w:hint="eastAsia"/>
          <w:sz w:val="30"/>
          <w:szCs w:val="30"/>
        </w:rPr>
      </w:pPr>
      <w:r>
        <w:rPr>
          <w:rFonts w:hint="eastAsia"/>
          <w:sz w:val="30"/>
          <w:szCs w:val="30"/>
        </w:rPr>
        <w:t>上述事实，被告单位佛山市禅城区抛光砖总汇的诉讼代表人和被告人伍伟初在开庭审理过程中均无异议，并有收受贿赂者郑某、钟某、郭某的供词，证人李某的证言，劳动合同、营业执照、佛山市禅城区公有资产管理办公室任职文件，佛山市禅城区沙岗围东平河侧仓库和佛山市禅城区建国路东平河侧空地（石湾油库场地）招投标相关材料、竞租成交确认书、租赁合同，佛山市禅城区盈康资产经营有限公司会议纪要，咨询协议书、房地产租金咨询报告，以及户籍证明、到案经过，被告人伍伟初在侦查阶段的供述等证据证实，足以认定。</w:t>
      </w:r>
    </w:p>
    <w:p w14:paraId="7365B8E4" w14:textId="77777777" w:rsidR="00220C80" w:rsidRDefault="00220C80">
      <w:pPr>
        <w:spacing w:line="500" w:lineRule="atLeast"/>
        <w:ind w:firstLine="600"/>
        <w:divId w:val="169948272"/>
        <w:rPr>
          <w:rFonts w:hint="eastAsia"/>
          <w:sz w:val="30"/>
          <w:szCs w:val="30"/>
        </w:rPr>
      </w:pPr>
      <w:r>
        <w:rPr>
          <w:rFonts w:hint="eastAsia"/>
          <w:sz w:val="30"/>
          <w:szCs w:val="30"/>
        </w:rPr>
        <w:t>被告单位佛山市禅城区抛光砖总汇和被告人伍伟初的辩护人对指控亦无异议，主要辩护意见如下：（</w:t>
      </w:r>
      <w:r>
        <w:rPr>
          <w:rFonts w:hint="eastAsia"/>
          <w:sz w:val="30"/>
          <w:szCs w:val="30"/>
        </w:rPr>
        <w:t>1</w:t>
      </w:r>
      <w:r>
        <w:rPr>
          <w:rFonts w:hint="eastAsia"/>
          <w:sz w:val="30"/>
          <w:szCs w:val="30"/>
        </w:rPr>
        <w:t>）被告人伍伟初在被追诉前主动交代行贿行为，应对被告单位和被告人从轻或者减轻、免除处罚；（</w:t>
      </w:r>
      <w:r>
        <w:rPr>
          <w:rFonts w:hint="eastAsia"/>
          <w:sz w:val="30"/>
          <w:szCs w:val="30"/>
        </w:rPr>
        <w:t>2</w:t>
      </w:r>
      <w:r>
        <w:rPr>
          <w:rFonts w:hint="eastAsia"/>
          <w:sz w:val="30"/>
          <w:szCs w:val="30"/>
        </w:rPr>
        <w:t>）被告人伍伟初是初犯；（</w:t>
      </w:r>
      <w:r>
        <w:rPr>
          <w:rFonts w:hint="eastAsia"/>
          <w:sz w:val="30"/>
          <w:szCs w:val="30"/>
        </w:rPr>
        <w:t>3</w:t>
      </w:r>
      <w:r>
        <w:rPr>
          <w:rFonts w:hint="eastAsia"/>
          <w:sz w:val="30"/>
          <w:szCs w:val="30"/>
        </w:rPr>
        <w:t>）在油库地块的建筑被确定为图斑后，被告单位和被告人补偿了承租户</w:t>
      </w:r>
      <w:r>
        <w:rPr>
          <w:rFonts w:hint="eastAsia"/>
          <w:sz w:val="30"/>
          <w:szCs w:val="30"/>
        </w:rPr>
        <w:t>100</w:t>
      </w:r>
      <w:r>
        <w:rPr>
          <w:rFonts w:hint="eastAsia"/>
          <w:sz w:val="30"/>
          <w:szCs w:val="30"/>
        </w:rPr>
        <w:t>多万元，积极配合政府予以全面拆除（提供了结算清单、租赁合同和银行结算账户回单等资料佐证）。请求对被告单位减轻处罚或者免除处罚，对被告人伍伟初从轻处罚并适用缓刑。</w:t>
      </w:r>
    </w:p>
    <w:p w14:paraId="20730A27" w14:textId="77777777" w:rsidR="00220C80" w:rsidRDefault="00220C80">
      <w:pPr>
        <w:spacing w:line="500" w:lineRule="atLeast"/>
        <w:ind w:firstLine="600"/>
        <w:divId w:val="1447655889"/>
        <w:rPr>
          <w:rFonts w:hint="eastAsia"/>
          <w:sz w:val="30"/>
          <w:szCs w:val="30"/>
        </w:rPr>
      </w:pPr>
      <w:r>
        <w:rPr>
          <w:rFonts w:hint="eastAsia"/>
          <w:sz w:val="30"/>
          <w:szCs w:val="30"/>
        </w:rPr>
        <w:t>本院认为，被告人伍伟初为谋取不正当利益，多次向三名国家工作人员行贿，共计人民币</w:t>
      </w:r>
      <w:r>
        <w:rPr>
          <w:rFonts w:hint="eastAsia"/>
          <w:sz w:val="30"/>
          <w:szCs w:val="30"/>
        </w:rPr>
        <w:t>50.5</w:t>
      </w:r>
      <w:r>
        <w:rPr>
          <w:rFonts w:hint="eastAsia"/>
          <w:sz w:val="30"/>
          <w:szCs w:val="30"/>
        </w:rPr>
        <w:t>万元，其行为已构成行贿罪，情节严重。公诉机关指控被告单位佛山市禅城区新基抛光砖总汇、被告人伍伟初犯单位行贿罪，经查，佛山市禅城区新基抛光砖总汇是个体工商户，由被告人伍伟初个人经营，指控的行贿行为也是由被告人伍伟初个人决定和以个人名义具体实施的，收益归被告人伍伟初个人所有，其行为不符合单位犯罪的特征，且被告单位亦不符合单位犯罪的主体资格，故公诉机关指控被告单位佛山市禅城区新基抛光砖总汇构成单位行贿罪不成立，指控被告人伍伟初构成单位行贿罪定性不当，应予纠正。被告人伍伟初在被追诉前主动交代行贿行为，可以减轻处罚；被告人伍伟初是初犯，且能够积极退赔赃款，确有悔罪表现，又可酌情从轻处罚。被告人伍伟初的行贿行为主要发生在《中华人民共和国刑法修正案（九）》施行之前，公诉机关建议判处被告人伍伟初二年以上三年以下有期徒刑的量刑意见适当，本院予以采纳，但建议并处罚金不当，本院不予采纳。被告人伍伟初的辩护人关于被告人是初犯，具有法定减轻处罚情节和悔罪表现，请求适用缓刑的意见成立，本院予以采纳。根据被告人伍伟初的犯罪情节、悔罪表现以及从旧兼从轻的刑法原则，依照《中华人民共和国刑法》第三百八十九条第一款，第六十四条，第七十二条</w:t>
      </w:r>
      <w:r>
        <w:rPr>
          <w:rFonts w:hint="eastAsia"/>
          <w:sz w:val="30"/>
          <w:szCs w:val="30"/>
        </w:rPr>
        <w:t>第一款，第七十三条第二、三款和</w:t>
      </w:r>
      <w:r>
        <w:rPr>
          <w:rFonts w:hint="eastAsia"/>
          <w:sz w:val="30"/>
          <w:szCs w:val="30"/>
        </w:rPr>
        <w:t>1997</w:t>
      </w:r>
      <w:r>
        <w:rPr>
          <w:rFonts w:hint="eastAsia"/>
          <w:sz w:val="30"/>
          <w:szCs w:val="30"/>
        </w:rPr>
        <w:t>年《中华人民共和国刑法》第三百九十条，以及《最高人民法院、最高人民检察院关于办理贪污贿赂刑事案件适用法律若干问题的解释》第七条第二款第一项、第八条第一款第二项的规定，判决如下：</w:t>
      </w:r>
    </w:p>
    <w:p w14:paraId="78592F70" w14:textId="77777777" w:rsidR="00220C80" w:rsidRDefault="00220C80">
      <w:pPr>
        <w:spacing w:line="500" w:lineRule="atLeast"/>
        <w:ind w:firstLine="600"/>
        <w:divId w:val="2020616735"/>
        <w:rPr>
          <w:rFonts w:hint="eastAsia"/>
          <w:sz w:val="30"/>
          <w:szCs w:val="30"/>
        </w:rPr>
      </w:pPr>
      <w:r>
        <w:rPr>
          <w:rFonts w:hint="eastAsia"/>
          <w:sz w:val="30"/>
          <w:szCs w:val="30"/>
        </w:rPr>
        <w:t>一、被告单位佛山市禅城区新基抛光砖总汇无罪。</w:t>
      </w:r>
    </w:p>
    <w:p w14:paraId="107DE183" w14:textId="77777777" w:rsidR="00220C80" w:rsidRDefault="00220C80">
      <w:pPr>
        <w:spacing w:line="500" w:lineRule="atLeast"/>
        <w:ind w:firstLine="600"/>
        <w:divId w:val="1898776967"/>
        <w:rPr>
          <w:rFonts w:hint="eastAsia"/>
          <w:sz w:val="30"/>
          <w:szCs w:val="30"/>
        </w:rPr>
      </w:pPr>
      <w:r>
        <w:rPr>
          <w:rFonts w:hint="eastAsia"/>
          <w:sz w:val="30"/>
          <w:szCs w:val="30"/>
        </w:rPr>
        <w:t>二、被告人伍伟初犯行贿罪，判处有期徒刑二年，缓刑三年。</w:t>
      </w:r>
    </w:p>
    <w:p w14:paraId="484121F3" w14:textId="77777777" w:rsidR="00220C80" w:rsidRDefault="00220C80">
      <w:pPr>
        <w:spacing w:line="500" w:lineRule="atLeast"/>
        <w:ind w:firstLine="600"/>
        <w:divId w:val="115953985"/>
        <w:rPr>
          <w:rFonts w:hint="eastAsia"/>
          <w:sz w:val="30"/>
          <w:szCs w:val="30"/>
        </w:rPr>
      </w:pPr>
      <w:r>
        <w:rPr>
          <w:rFonts w:hint="eastAsia"/>
          <w:sz w:val="30"/>
          <w:szCs w:val="30"/>
        </w:rPr>
        <w:t>（缓刑考验期限从判决确定之日起计算。）</w:t>
      </w:r>
    </w:p>
    <w:p w14:paraId="05C04C6F" w14:textId="77777777" w:rsidR="00220C80" w:rsidRDefault="00220C80">
      <w:pPr>
        <w:spacing w:line="500" w:lineRule="atLeast"/>
        <w:ind w:firstLine="600"/>
        <w:divId w:val="1491016574"/>
        <w:rPr>
          <w:rFonts w:hint="eastAsia"/>
          <w:sz w:val="30"/>
          <w:szCs w:val="30"/>
        </w:rPr>
      </w:pPr>
      <w:r>
        <w:rPr>
          <w:rFonts w:hint="eastAsia"/>
          <w:sz w:val="30"/>
          <w:szCs w:val="30"/>
        </w:rPr>
        <w:t>被告人伍伟初退赔的赃款人民币</w:t>
      </w:r>
      <w:r>
        <w:rPr>
          <w:rFonts w:hint="eastAsia"/>
          <w:sz w:val="30"/>
          <w:szCs w:val="30"/>
        </w:rPr>
        <w:t>10</w:t>
      </w:r>
      <w:r>
        <w:rPr>
          <w:rFonts w:hint="eastAsia"/>
          <w:sz w:val="30"/>
          <w:szCs w:val="30"/>
        </w:rPr>
        <w:t>万元予以没收，上缴国库。</w:t>
      </w:r>
    </w:p>
    <w:p w14:paraId="3D40FA0B" w14:textId="77777777" w:rsidR="00220C80" w:rsidRDefault="00220C80">
      <w:pPr>
        <w:spacing w:line="500" w:lineRule="atLeast"/>
        <w:ind w:firstLine="600"/>
        <w:divId w:val="834414598"/>
        <w:rPr>
          <w:rFonts w:hint="eastAsia"/>
          <w:sz w:val="30"/>
          <w:szCs w:val="30"/>
        </w:rPr>
      </w:pPr>
      <w:r>
        <w:rPr>
          <w:rFonts w:hint="eastAsia"/>
          <w:sz w:val="30"/>
          <w:szCs w:val="30"/>
        </w:rPr>
        <w:t>追缴被告人伍伟初用于行贿的赃款人民币</w:t>
      </w:r>
      <w:r>
        <w:rPr>
          <w:rFonts w:hint="eastAsia"/>
          <w:sz w:val="30"/>
          <w:szCs w:val="30"/>
        </w:rPr>
        <w:t>25.5</w:t>
      </w:r>
      <w:r>
        <w:rPr>
          <w:rFonts w:hint="eastAsia"/>
          <w:sz w:val="30"/>
          <w:szCs w:val="30"/>
        </w:rPr>
        <w:t>万元，上缴国库。</w:t>
      </w:r>
    </w:p>
    <w:p w14:paraId="00C548EC" w14:textId="77777777" w:rsidR="00220C80" w:rsidRDefault="00220C80">
      <w:pPr>
        <w:spacing w:line="500" w:lineRule="atLeast"/>
        <w:ind w:firstLine="600"/>
        <w:divId w:val="25159276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2B8B3FCE" w14:textId="77777777" w:rsidR="00220C80" w:rsidRDefault="00220C80">
      <w:pPr>
        <w:spacing w:line="500" w:lineRule="atLeast"/>
        <w:jc w:val="right"/>
        <w:divId w:val="1182207851"/>
        <w:rPr>
          <w:rFonts w:hint="eastAsia"/>
          <w:sz w:val="30"/>
          <w:szCs w:val="30"/>
        </w:rPr>
      </w:pPr>
      <w:r>
        <w:rPr>
          <w:rFonts w:hint="eastAsia"/>
          <w:sz w:val="30"/>
          <w:szCs w:val="30"/>
        </w:rPr>
        <w:t xml:space="preserve">审　判　长　　徐　　</w:t>
      </w:r>
    </w:p>
    <w:p w14:paraId="181B92EA" w14:textId="77777777" w:rsidR="00220C80" w:rsidRDefault="00220C80">
      <w:pPr>
        <w:spacing w:line="500" w:lineRule="atLeast"/>
        <w:jc w:val="right"/>
        <w:divId w:val="2035764395"/>
        <w:rPr>
          <w:rFonts w:hint="eastAsia"/>
          <w:sz w:val="30"/>
          <w:szCs w:val="30"/>
        </w:rPr>
      </w:pPr>
      <w:r>
        <w:rPr>
          <w:rFonts w:hint="eastAsia"/>
          <w:sz w:val="30"/>
          <w:szCs w:val="30"/>
        </w:rPr>
        <w:t>审　判　长　　徐清云</w:t>
      </w:r>
    </w:p>
    <w:p w14:paraId="74DFC826" w14:textId="77777777" w:rsidR="00220C80" w:rsidRDefault="00220C80">
      <w:pPr>
        <w:spacing w:line="500" w:lineRule="atLeast"/>
        <w:jc w:val="right"/>
        <w:divId w:val="1481997448"/>
        <w:rPr>
          <w:rFonts w:hint="eastAsia"/>
          <w:sz w:val="30"/>
          <w:szCs w:val="30"/>
        </w:rPr>
      </w:pPr>
      <w:r>
        <w:rPr>
          <w:rFonts w:hint="eastAsia"/>
          <w:sz w:val="30"/>
          <w:szCs w:val="30"/>
        </w:rPr>
        <w:t>人民陪审员　　余露露</w:t>
      </w:r>
    </w:p>
    <w:p w14:paraId="480E57A6" w14:textId="77777777" w:rsidR="00220C80" w:rsidRDefault="00220C80">
      <w:pPr>
        <w:spacing w:line="500" w:lineRule="atLeast"/>
        <w:jc w:val="right"/>
        <w:divId w:val="454369869"/>
        <w:rPr>
          <w:rFonts w:hint="eastAsia"/>
          <w:sz w:val="30"/>
          <w:szCs w:val="30"/>
        </w:rPr>
      </w:pPr>
      <w:r>
        <w:rPr>
          <w:rFonts w:hint="eastAsia"/>
          <w:sz w:val="30"/>
          <w:szCs w:val="30"/>
        </w:rPr>
        <w:t>人民陪审员　　马　珊</w:t>
      </w:r>
    </w:p>
    <w:p w14:paraId="69454482" w14:textId="77777777" w:rsidR="00220C80" w:rsidRDefault="00220C80">
      <w:pPr>
        <w:spacing w:line="500" w:lineRule="atLeast"/>
        <w:jc w:val="right"/>
        <w:divId w:val="1796216614"/>
        <w:rPr>
          <w:rFonts w:hint="eastAsia"/>
          <w:sz w:val="30"/>
          <w:szCs w:val="30"/>
        </w:rPr>
      </w:pPr>
      <w:r>
        <w:rPr>
          <w:rFonts w:hint="eastAsia"/>
          <w:sz w:val="30"/>
          <w:szCs w:val="30"/>
        </w:rPr>
        <w:t>二〇一八年二月八日</w:t>
      </w:r>
    </w:p>
    <w:p w14:paraId="21621AD3" w14:textId="77777777" w:rsidR="00220C80" w:rsidRDefault="00220C80">
      <w:pPr>
        <w:spacing w:line="500" w:lineRule="atLeast"/>
        <w:jc w:val="right"/>
        <w:divId w:val="241792676"/>
        <w:rPr>
          <w:rFonts w:hint="eastAsia"/>
          <w:sz w:val="30"/>
          <w:szCs w:val="30"/>
        </w:rPr>
      </w:pPr>
      <w:r>
        <w:rPr>
          <w:rFonts w:hint="eastAsia"/>
          <w:sz w:val="30"/>
          <w:szCs w:val="30"/>
        </w:rPr>
        <w:t>书　记　员　　谢嘉杰</w:t>
      </w:r>
    </w:p>
    <w:p w14:paraId="4BABE432" w14:textId="77777777" w:rsidR="00220C80" w:rsidRDefault="00220C80">
      <w:pPr>
        <w:spacing w:line="500" w:lineRule="atLeast"/>
        <w:ind w:firstLine="600"/>
        <w:divId w:val="418714303"/>
        <w:rPr>
          <w:rFonts w:hint="eastAsia"/>
          <w:sz w:val="30"/>
          <w:szCs w:val="30"/>
        </w:rPr>
      </w:pPr>
      <w:r>
        <w:rPr>
          <w:rFonts w:hint="eastAsia"/>
          <w:sz w:val="30"/>
          <w:szCs w:val="30"/>
        </w:rPr>
        <w:t>附：</w:t>
      </w:r>
    </w:p>
    <w:p w14:paraId="1C5E4050" w14:textId="77777777" w:rsidR="00220C80" w:rsidRDefault="00220C80">
      <w:pPr>
        <w:spacing w:line="500" w:lineRule="atLeast"/>
        <w:ind w:firstLine="600"/>
        <w:divId w:val="974990202"/>
        <w:rPr>
          <w:rFonts w:hint="eastAsia"/>
          <w:sz w:val="30"/>
          <w:szCs w:val="30"/>
        </w:rPr>
      </w:pPr>
      <w:r>
        <w:rPr>
          <w:rFonts w:hint="eastAsia"/>
          <w:sz w:val="30"/>
          <w:szCs w:val="30"/>
        </w:rPr>
        <w:t>一、《中华人民共和国刑法》相关条文</w:t>
      </w:r>
    </w:p>
    <w:p w14:paraId="66D5F0FC" w14:textId="77777777" w:rsidR="00220C80" w:rsidRDefault="00220C80">
      <w:pPr>
        <w:spacing w:line="500" w:lineRule="atLeast"/>
        <w:ind w:firstLine="600"/>
        <w:divId w:val="1922595091"/>
        <w:rPr>
          <w:rFonts w:hint="eastAsia"/>
          <w:sz w:val="30"/>
          <w:szCs w:val="30"/>
        </w:rPr>
      </w:pPr>
      <w:r>
        <w:rPr>
          <w:rFonts w:hint="eastAsia"/>
          <w:sz w:val="30"/>
          <w:szCs w:val="30"/>
        </w:rPr>
        <w:t>第三百八十九条为谋取不正当利益，给予国家工作人员以财物的，是行贿罪。</w:t>
      </w:r>
    </w:p>
    <w:p w14:paraId="388AEF08" w14:textId="77777777" w:rsidR="00220C80" w:rsidRDefault="00220C80">
      <w:pPr>
        <w:spacing w:line="500" w:lineRule="atLeast"/>
        <w:ind w:firstLine="600"/>
        <w:divId w:val="209357826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500C692" w14:textId="77777777" w:rsidR="00220C80" w:rsidRDefault="00220C80">
      <w:pPr>
        <w:spacing w:line="500" w:lineRule="atLeast"/>
        <w:ind w:firstLine="600"/>
        <w:divId w:val="22899599"/>
        <w:rPr>
          <w:rFonts w:hint="eastAsia"/>
          <w:sz w:val="30"/>
          <w:szCs w:val="30"/>
        </w:rPr>
      </w:pPr>
      <w:r>
        <w:rPr>
          <w:rFonts w:hint="eastAsia"/>
          <w:sz w:val="30"/>
          <w:szCs w:val="30"/>
        </w:rPr>
        <w:t>因被勒索给予国家工作人员以财物，没有获得不正当利益的，不是行贿。</w:t>
      </w:r>
    </w:p>
    <w:p w14:paraId="49CE9F83" w14:textId="77777777" w:rsidR="00220C80" w:rsidRDefault="00220C80">
      <w:pPr>
        <w:spacing w:line="500" w:lineRule="atLeast"/>
        <w:ind w:firstLine="600"/>
        <w:divId w:val="21472357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6CA4194" w14:textId="77777777" w:rsidR="00220C80" w:rsidRDefault="00220C80">
      <w:pPr>
        <w:spacing w:line="500" w:lineRule="atLeast"/>
        <w:ind w:firstLine="600"/>
        <w:divId w:val="4679353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8428E33" w14:textId="77777777" w:rsidR="00220C80" w:rsidRDefault="00220C80">
      <w:pPr>
        <w:spacing w:line="500" w:lineRule="atLeast"/>
        <w:ind w:firstLine="600"/>
        <w:divId w:val="824904011"/>
        <w:rPr>
          <w:rFonts w:hint="eastAsia"/>
          <w:sz w:val="30"/>
          <w:szCs w:val="30"/>
        </w:rPr>
      </w:pPr>
      <w:r>
        <w:rPr>
          <w:rFonts w:hint="eastAsia"/>
          <w:sz w:val="30"/>
          <w:szCs w:val="30"/>
        </w:rPr>
        <w:t>（一）犯罪情节较轻；</w:t>
      </w:r>
    </w:p>
    <w:p w14:paraId="5C5626A6" w14:textId="77777777" w:rsidR="00220C80" w:rsidRDefault="00220C80">
      <w:pPr>
        <w:spacing w:line="500" w:lineRule="atLeast"/>
        <w:ind w:firstLine="600"/>
        <w:divId w:val="152920157"/>
        <w:rPr>
          <w:rFonts w:hint="eastAsia"/>
          <w:sz w:val="30"/>
          <w:szCs w:val="30"/>
        </w:rPr>
      </w:pPr>
      <w:r>
        <w:rPr>
          <w:rFonts w:hint="eastAsia"/>
          <w:sz w:val="30"/>
          <w:szCs w:val="30"/>
        </w:rPr>
        <w:t>（二）有悔罪表现；</w:t>
      </w:r>
    </w:p>
    <w:p w14:paraId="70158C43" w14:textId="77777777" w:rsidR="00220C80" w:rsidRDefault="00220C80">
      <w:pPr>
        <w:spacing w:line="500" w:lineRule="atLeast"/>
        <w:ind w:firstLine="600"/>
        <w:divId w:val="1979678662"/>
        <w:rPr>
          <w:rFonts w:hint="eastAsia"/>
          <w:sz w:val="30"/>
          <w:szCs w:val="30"/>
        </w:rPr>
      </w:pPr>
      <w:r>
        <w:rPr>
          <w:rFonts w:hint="eastAsia"/>
          <w:sz w:val="30"/>
          <w:szCs w:val="30"/>
        </w:rPr>
        <w:t>（三）没有再犯罪的危险；</w:t>
      </w:r>
    </w:p>
    <w:p w14:paraId="05B2DE01" w14:textId="77777777" w:rsidR="00220C80" w:rsidRDefault="00220C80">
      <w:pPr>
        <w:spacing w:line="500" w:lineRule="atLeast"/>
        <w:ind w:firstLine="600"/>
        <w:divId w:val="2045590962"/>
        <w:rPr>
          <w:rFonts w:hint="eastAsia"/>
          <w:sz w:val="30"/>
          <w:szCs w:val="30"/>
        </w:rPr>
      </w:pPr>
      <w:r>
        <w:rPr>
          <w:rFonts w:hint="eastAsia"/>
          <w:sz w:val="30"/>
          <w:szCs w:val="30"/>
        </w:rPr>
        <w:t>（四）宣告缓刑对所居住社区没有重大不良影响。</w:t>
      </w:r>
    </w:p>
    <w:p w14:paraId="39FB82FD" w14:textId="77777777" w:rsidR="00220C80" w:rsidRDefault="00220C80">
      <w:pPr>
        <w:spacing w:line="500" w:lineRule="atLeast"/>
        <w:ind w:firstLine="600"/>
        <w:divId w:val="171789545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0DCE75A" w14:textId="77777777" w:rsidR="00220C80" w:rsidRDefault="00220C80">
      <w:pPr>
        <w:spacing w:line="500" w:lineRule="atLeast"/>
        <w:ind w:firstLine="600"/>
        <w:divId w:val="574166233"/>
        <w:rPr>
          <w:rFonts w:hint="eastAsia"/>
          <w:sz w:val="30"/>
          <w:szCs w:val="30"/>
        </w:rPr>
      </w:pPr>
      <w:r>
        <w:rPr>
          <w:rFonts w:hint="eastAsia"/>
          <w:sz w:val="30"/>
          <w:szCs w:val="30"/>
        </w:rPr>
        <w:t>被宣告缓刑的犯罪分子，如果被判处附加刑，附加刑仍须执行。</w:t>
      </w:r>
    </w:p>
    <w:p w14:paraId="35A40717" w14:textId="77777777" w:rsidR="00220C80" w:rsidRDefault="00220C80">
      <w:pPr>
        <w:spacing w:line="500" w:lineRule="atLeast"/>
        <w:ind w:firstLine="600"/>
        <w:divId w:val="1516383989"/>
        <w:rPr>
          <w:rFonts w:hint="eastAsia"/>
          <w:sz w:val="30"/>
          <w:szCs w:val="30"/>
        </w:rPr>
      </w:pPr>
      <w:r>
        <w:rPr>
          <w:rFonts w:hint="eastAsia"/>
          <w:sz w:val="30"/>
          <w:szCs w:val="30"/>
        </w:rPr>
        <w:t>第七十三条拘役的缓刑考验期限为原判刑期以上一年以下，但是不能少于二个月。</w:t>
      </w:r>
    </w:p>
    <w:p w14:paraId="70B0DB50" w14:textId="77777777" w:rsidR="00220C80" w:rsidRDefault="00220C80">
      <w:pPr>
        <w:spacing w:line="500" w:lineRule="atLeast"/>
        <w:ind w:firstLine="600"/>
        <w:divId w:val="317074858"/>
        <w:rPr>
          <w:rFonts w:hint="eastAsia"/>
          <w:sz w:val="30"/>
          <w:szCs w:val="30"/>
        </w:rPr>
      </w:pPr>
      <w:r>
        <w:rPr>
          <w:rFonts w:hint="eastAsia"/>
          <w:sz w:val="30"/>
          <w:szCs w:val="30"/>
        </w:rPr>
        <w:t>有期徒刑的缓刑考验期限为原判刑期以上五年以下，但是不能少于一年。</w:t>
      </w:r>
    </w:p>
    <w:p w14:paraId="4BDA8F30" w14:textId="77777777" w:rsidR="00220C80" w:rsidRDefault="00220C80">
      <w:pPr>
        <w:spacing w:line="500" w:lineRule="atLeast"/>
        <w:ind w:firstLine="600"/>
        <w:divId w:val="1589578588"/>
        <w:rPr>
          <w:rFonts w:hint="eastAsia"/>
          <w:sz w:val="30"/>
          <w:szCs w:val="30"/>
        </w:rPr>
      </w:pPr>
      <w:r>
        <w:rPr>
          <w:rFonts w:hint="eastAsia"/>
          <w:sz w:val="30"/>
          <w:szCs w:val="30"/>
        </w:rPr>
        <w:t>缓刑考验期限，从判决确定之日起计算。</w:t>
      </w:r>
    </w:p>
    <w:p w14:paraId="1AB3F97C" w14:textId="77777777" w:rsidR="00220C80" w:rsidRDefault="00220C80">
      <w:pPr>
        <w:spacing w:line="500" w:lineRule="atLeast"/>
        <w:ind w:firstLine="600"/>
        <w:divId w:val="1665431527"/>
        <w:rPr>
          <w:rFonts w:hint="eastAsia"/>
          <w:sz w:val="30"/>
          <w:szCs w:val="30"/>
        </w:rPr>
      </w:pPr>
      <w:r>
        <w:rPr>
          <w:rFonts w:hint="eastAsia"/>
          <w:sz w:val="30"/>
          <w:szCs w:val="30"/>
        </w:rPr>
        <w:t>二、</w:t>
      </w:r>
      <w:r>
        <w:rPr>
          <w:rFonts w:hint="eastAsia"/>
          <w:sz w:val="30"/>
          <w:szCs w:val="30"/>
        </w:rPr>
        <w:t>1997</w:t>
      </w:r>
      <w:r>
        <w:rPr>
          <w:rFonts w:hint="eastAsia"/>
          <w:sz w:val="30"/>
          <w:szCs w:val="30"/>
        </w:rPr>
        <w:t>年《中华人民共和国刑法》相关条文</w:t>
      </w:r>
    </w:p>
    <w:p w14:paraId="0576C3BF" w14:textId="77777777" w:rsidR="00220C80" w:rsidRDefault="00220C80">
      <w:pPr>
        <w:spacing w:line="500" w:lineRule="atLeast"/>
        <w:ind w:firstLine="600"/>
        <w:divId w:val="691254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840249E" w14:textId="77777777" w:rsidR="00220C80" w:rsidRDefault="00220C80">
      <w:pPr>
        <w:spacing w:line="500" w:lineRule="atLeast"/>
        <w:ind w:firstLine="600"/>
        <w:divId w:val="168448968"/>
        <w:rPr>
          <w:rFonts w:hint="eastAsia"/>
          <w:sz w:val="30"/>
          <w:szCs w:val="30"/>
        </w:rPr>
      </w:pPr>
      <w:r>
        <w:rPr>
          <w:rFonts w:hint="eastAsia"/>
          <w:sz w:val="30"/>
          <w:szCs w:val="30"/>
        </w:rPr>
        <w:t>行贿人在被追诉前主动交待行贿行为的，可以减轻处罚或者免除处罚。</w:t>
      </w:r>
    </w:p>
    <w:p w14:paraId="0FC99E03" w14:textId="77777777" w:rsidR="00220C80" w:rsidRDefault="00220C80">
      <w:pPr>
        <w:spacing w:line="500" w:lineRule="atLeast"/>
        <w:ind w:firstLine="600"/>
        <w:divId w:val="983895930"/>
        <w:rPr>
          <w:rFonts w:hint="eastAsia"/>
          <w:sz w:val="30"/>
          <w:szCs w:val="30"/>
        </w:rPr>
      </w:pPr>
      <w:r>
        <w:rPr>
          <w:rFonts w:hint="eastAsia"/>
          <w:sz w:val="30"/>
          <w:szCs w:val="30"/>
        </w:rPr>
        <w:t>三、《最高人民法院、最高人民检察院关于办理贪污贿赂刑事案件适用法律若干问题的解释》相关条文</w:t>
      </w:r>
    </w:p>
    <w:p w14:paraId="44BFA00C" w14:textId="77777777" w:rsidR="00220C80" w:rsidRDefault="00220C80">
      <w:pPr>
        <w:spacing w:line="500" w:lineRule="atLeast"/>
        <w:ind w:firstLine="600"/>
        <w:divId w:val="98724349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66BC6BA" w14:textId="77777777" w:rsidR="00220C80" w:rsidRDefault="00220C80">
      <w:pPr>
        <w:spacing w:line="500" w:lineRule="atLeast"/>
        <w:ind w:firstLine="600"/>
        <w:divId w:val="116597270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FB3834B" w14:textId="77777777" w:rsidR="00220C80" w:rsidRDefault="00220C80">
      <w:pPr>
        <w:spacing w:line="500" w:lineRule="atLeast"/>
        <w:ind w:firstLine="600"/>
        <w:divId w:val="715743268"/>
        <w:rPr>
          <w:rFonts w:hint="eastAsia"/>
          <w:sz w:val="30"/>
          <w:szCs w:val="30"/>
        </w:rPr>
      </w:pPr>
      <w:r>
        <w:rPr>
          <w:rFonts w:hint="eastAsia"/>
          <w:sz w:val="30"/>
          <w:szCs w:val="30"/>
        </w:rPr>
        <w:t>（一）向三人以上行贿的；</w:t>
      </w:r>
    </w:p>
    <w:p w14:paraId="54C0B727" w14:textId="77777777" w:rsidR="00220C80" w:rsidRDefault="00220C80">
      <w:pPr>
        <w:spacing w:line="500" w:lineRule="atLeast"/>
        <w:ind w:firstLine="600"/>
        <w:divId w:val="1716389564"/>
        <w:rPr>
          <w:rFonts w:hint="eastAsia"/>
          <w:sz w:val="30"/>
          <w:szCs w:val="30"/>
        </w:rPr>
      </w:pPr>
      <w:r>
        <w:rPr>
          <w:rFonts w:hint="eastAsia"/>
          <w:sz w:val="30"/>
          <w:szCs w:val="30"/>
        </w:rPr>
        <w:t>（二）将违法所得用于行贿的；</w:t>
      </w:r>
    </w:p>
    <w:p w14:paraId="003F2405" w14:textId="77777777" w:rsidR="00220C80" w:rsidRDefault="00220C80">
      <w:pPr>
        <w:spacing w:line="500" w:lineRule="atLeast"/>
        <w:ind w:firstLine="600"/>
        <w:divId w:val="1742868440"/>
        <w:rPr>
          <w:rFonts w:hint="eastAsia"/>
          <w:sz w:val="30"/>
          <w:szCs w:val="30"/>
        </w:rPr>
      </w:pPr>
      <w:r>
        <w:rPr>
          <w:rFonts w:hint="eastAsia"/>
          <w:sz w:val="30"/>
          <w:szCs w:val="30"/>
        </w:rPr>
        <w:t>（三）通过行贿谋取职务提拔、调整的；</w:t>
      </w:r>
    </w:p>
    <w:p w14:paraId="115586EC" w14:textId="77777777" w:rsidR="00220C80" w:rsidRDefault="00220C80">
      <w:pPr>
        <w:spacing w:line="500" w:lineRule="atLeast"/>
        <w:ind w:firstLine="600"/>
        <w:divId w:val="1677731878"/>
        <w:rPr>
          <w:rFonts w:hint="eastAsia"/>
          <w:sz w:val="30"/>
          <w:szCs w:val="30"/>
        </w:rPr>
      </w:pPr>
      <w:r>
        <w:rPr>
          <w:rFonts w:hint="eastAsia"/>
          <w:sz w:val="30"/>
          <w:szCs w:val="30"/>
        </w:rPr>
        <w:t>（四）向负有食品、药品、安全生产、环境保护等监督管理职责的国家工作人员行贿，实施非法活动的；</w:t>
      </w:r>
    </w:p>
    <w:p w14:paraId="1925BA92" w14:textId="77777777" w:rsidR="00220C80" w:rsidRDefault="00220C80">
      <w:pPr>
        <w:spacing w:line="500" w:lineRule="atLeast"/>
        <w:ind w:firstLine="600"/>
        <w:divId w:val="1304391486"/>
        <w:rPr>
          <w:rFonts w:hint="eastAsia"/>
          <w:sz w:val="30"/>
          <w:szCs w:val="30"/>
        </w:rPr>
      </w:pPr>
      <w:r>
        <w:rPr>
          <w:rFonts w:hint="eastAsia"/>
          <w:sz w:val="30"/>
          <w:szCs w:val="30"/>
        </w:rPr>
        <w:t>（五）向司法工作人员行贿，影响司法公正的；</w:t>
      </w:r>
    </w:p>
    <w:p w14:paraId="577322AC" w14:textId="77777777" w:rsidR="00220C80" w:rsidRDefault="00220C80">
      <w:pPr>
        <w:spacing w:line="500" w:lineRule="atLeast"/>
        <w:ind w:firstLine="600"/>
        <w:divId w:val="1179930556"/>
        <w:rPr>
          <w:rFonts w:hint="eastAsia"/>
          <w:sz w:val="30"/>
          <w:szCs w:val="30"/>
        </w:rPr>
      </w:pPr>
      <w:r>
        <w:rPr>
          <w:rFonts w:hint="eastAsia"/>
          <w:sz w:val="30"/>
          <w:szCs w:val="30"/>
        </w:rPr>
        <w:t>（六）造成经济损失数额在五十万元以上不满一百万元的。</w:t>
      </w:r>
    </w:p>
    <w:p w14:paraId="77061640" w14:textId="77777777" w:rsidR="00220C80" w:rsidRDefault="00220C80">
      <w:pPr>
        <w:spacing w:line="500" w:lineRule="atLeast"/>
        <w:ind w:firstLine="600"/>
        <w:divId w:val="2111312085"/>
        <w:rPr>
          <w:rFonts w:hint="eastAsia"/>
          <w:sz w:val="30"/>
          <w:szCs w:val="30"/>
        </w:rPr>
      </w:pPr>
      <w:r>
        <w:rPr>
          <w:rFonts w:hint="eastAsia"/>
          <w:sz w:val="30"/>
          <w:szCs w:val="30"/>
        </w:rPr>
        <w:t>第八条犯行贿罪，具有下列情形之一的，应当认定为刑法第三百九十条第一款规定的“情节严重”：</w:t>
      </w:r>
    </w:p>
    <w:p w14:paraId="3F908BA3" w14:textId="77777777" w:rsidR="00220C80" w:rsidRDefault="00220C80">
      <w:pPr>
        <w:spacing w:line="500" w:lineRule="atLeast"/>
        <w:ind w:firstLine="600"/>
        <w:divId w:val="1056469555"/>
        <w:rPr>
          <w:rFonts w:hint="eastAsia"/>
          <w:sz w:val="30"/>
          <w:szCs w:val="30"/>
        </w:rPr>
      </w:pPr>
      <w:r>
        <w:rPr>
          <w:rFonts w:hint="eastAsia"/>
          <w:sz w:val="30"/>
          <w:szCs w:val="30"/>
        </w:rPr>
        <w:t>（一）行贿数额在一百万元以上不满五百万元的；</w:t>
      </w:r>
    </w:p>
    <w:p w14:paraId="2749C5C2" w14:textId="77777777" w:rsidR="00220C80" w:rsidRDefault="00220C80">
      <w:pPr>
        <w:spacing w:line="500" w:lineRule="atLeast"/>
        <w:ind w:firstLine="600"/>
        <w:divId w:val="976571856"/>
        <w:rPr>
          <w:rFonts w:hint="eastAsia"/>
          <w:sz w:val="30"/>
          <w:szCs w:val="30"/>
        </w:rPr>
      </w:pPr>
      <w:r>
        <w:rPr>
          <w:rFonts w:hint="eastAsia"/>
          <w:sz w:val="30"/>
          <w:szCs w:val="30"/>
        </w:rPr>
        <w:t>（二）行贿数额在五十万元以上不满一百万元，并具有本解释第七条第二款第一项至第五项规定的情形之一的；</w:t>
      </w:r>
    </w:p>
    <w:p w14:paraId="54345946" w14:textId="77777777" w:rsidR="00220C80" w:rsidRDefault="00220C80">
      <w:pPr>
        <w:spacing w:line="500" w:lineRule="atLeast"/>
        <w:ind w:firstLine="600"/>
        <w:divId w:val="1011682340"/>
        <w:rPr>
          <w:rFonts w:hint="eastAsia"/>
          <w:sz w:val="30"/>
          <w:szCs w:val="30"/>
        </w:rPr>
      </w:pPr>
      <w:r>
        <w:rPr>
          <w:rFonts w:hint="eastAsia"/>
          <w:sz w:val="30"/>
          <w:szCs w:val="30"/>
        </w:rPr>
        <w:t>（三）其他严重的情节。</w:t>
      </w:r>
    </w:p>
    <w:p w14:paraId="7751BC4D" w14:textId="77777777" w:rsidR="00220C80" w:rsidRDefault="00220C80">
      <w:pPr>
        <w:spacing w:line="500" w:lineRule="atLeast"/>
        <w:ind w:firstLine="600"/>
        <w:divId w:val="1006254205"/>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96BE9" w14:textId="77777777" w:rsidR="00220C80" w:rsidRDefault="00220C80" w:rsidP="00220C80">
      <w:pPr>
        <w:rPr>
          <w:rFonts w:hint="eastAsia"/>
        </w:rPr>
      </w:pPr>
      <w:r>
        <w:separator/>
      </w:r>
    </w:p>
  </w:endnote>
  <w:endnote w:type="continuationSeparator" w:id="0">
    <w:p w14:paraId="01B3BCC3" w14:textId="77777777" w:rsidR="00220C80" w:rsidRDefault="00220C80" w:rsidP="00220C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B44A6" w14:textId="77777777" w:rsidR="00220C80" w:rsidRDefault="00220C80" w:rsidP="00220C80">
      <w:pPr>
        <w:rPr>
          <w:rFonts w:hint="eastAsia"/>
        </w:rPr>
      </w:pPr>
      <w:r>
        <w:separator/>
      </w:r>
    </w:p>
  </w:footnote>
  <w:footnote w:type="continuationSeparator" w:id="0">
    <w:p w14:paraId="13E5BEFF" w14:textId="77777777" w:rsidR="00220C80" w:rsidRDefault="00220C80" w:rsidP="00220C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0C80"/>
    <w:rsid w:val="00220C80"/>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71DB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0C80"/>
    <w:pPr>
      <w:tabs>
        <w:tab w:val="center" w:pos="4153"/>
        <w:tab w:val="right" w:pos="8306"/>
      </w:tabs>
      <w:snapToGrid w:val="0"/>
      <w:jc w:val="center"/>
    </w:pPr>
    <w:rPr>
      <w:sz w:val="18"/>
      <w:szCs w:val="18"/>
    </w:rPr>
  </w:style>
  <w:style w:type="character" w:customStyle="1" w:styleId="a4">
    <w:name w:val="页眉 字符"/>
    <w:basedOn w:val="a0"/>
    <w:link w:val="a3"/>
    <w:uiPriority w:val="99"/>
    <w:rsid w:val="00220C80"/>
    <w:rPr>
      <w:rFonts w:ascii="宋体" w:eastAsia="宋体" w:hAnsi="宋体" w:cs="宋体"/>
      <w:sz w:val="18"/>
      <w:szCs w:val="18"/>
    </w:rPr>
  </w:style>
  <w:style w:type="paragraph" w:styleId="a5">
    <w:name w:val="footer"/>
    <w:basedOn w:val="a"/>
    <w:link w:val="a6"/>
    <w:uiPriority w:val="99"/>
    <w:unhideWhenUsed/>
    <w:rsid w:val="00220C80"/>
    <w:pPr>
      <w:tabs>
        <w:tab w:val="center" w:pos="4153"/>
        <w:tab w:val="right" w:pos="8306"/>
      </w:tabs>
      <w:snapToGrid w:val="0"/>
    </w:pPr>
    <w:rPr>
      <w:sz w:val="18"/>
      <w:szCs w:val="18"/>
    </w:rPr>
  </w:style>
  <w:style w:type="character" w:customStyle="1" w:styleId="a6">
    <w:name w:val="页脚 字符"/>
    <w:basedOn w:val="a0"/>
    <w:link w:val="a5"/>
    <w:uiPriority w:val="99"/>
    <w:rsid w:val="00220C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546">
      <w:marLeft w:val="0"/>
      <w:marRight w:val="0"/>
      <w:marTop w:val="10"/>
      <w:marBottom w:val="10"/>
      <w:divBdr>
        <w:top w:val="none" w:sz="0" w:space="0" w:color="auto"/>
        <w:left w:val="none" w:sz="0" w:space="0" w:color="auto"/>
        <w:bottom w:val="none" w:sz="0" w:space="0" w:color="auto"/>
        <w:right w:val="none" w:sz="0" w:space="0" w:color="auto"/>
      </w:divBdr>
    </w:div>
    <w:div w:id="18044790">
      <w:marLeft w:val="0"/>
      <w:marRight w:val="0"/>
      <w:marTop w:val="10"/>
      <w:marBottom w:val="10"/>
      <w:divBdr>
        <w:top w:val="none" w:sz="0" w:space="0" w:color="auto"/>
        <w:left w:val="none" w:sz="0" w:space="0" w:color="auto"/>
        <w:bottom w:val="none" w:sz="0" w:space="0" w:color="auto"/>
        <w:right w:val="none" w:sz="0" w:space="0" w:color="auto"/>
      </w:divBdr>
    </w:div>
    <w:div w:id="22899599">
      <w:marLeft w:val="0"/>
      <w:marRight w:val="0"/>
      <w:marTop w:val="10"/>
      <w:marBottom w:val="10"/>
      <w:divBdr>
        <w:top w:val="none" w:sz="0" w:space="0" w:color="auto"/>
        <w:left w:val="none" w:sz="0" w:space="0" w:color="auto"/>
        <w:bottom w:val="none" w:sz="0" w:space="0" w:color="auto"/>
        <w:right w:val="none" w:sz="0" w:space="0" w:color="auto"/>
      </w:divBdr>
    </w:div>
    <w:div w:id="64693776">
      <w:marLeft w:val="0"/>
      <w:marRight w:val="0"/>
      <w:marTop w:val="10"/>
      <w:marBottom w:val="10"/>
      <w:divBdr>
        <w:top w:val="none" w:sz="0" w:space="0" w:color="auto"/>
        <w:left w:val="none" w:sz="0" w:space="0" w:color="auto"/>
        <w:bottom w:val="none" w:sz="0" w:space="0" w:color="auto"/>
        <w:right w:val="none" w:sz="0" w:space="0" w:color="auto"/>
      </w:divBdr>
    </w:div>
    <w:div w:id="101654246">
      <w:marLeft w:val="0"/>
      <w:marRight w:val="0"/>
      <w:marTop w:val="10"/>
      <w:marBottom w:val="10"/>
      <w:divBdr>
        <w:top w:val="none" w:sz="0" w:space="0" w:color="auto"/>
        <w:left w:val="none" w:sz="0" w:space="0" w:color="auto"/>
        <w:bottom w:val="none" w:sz="0" w:space="0" w:color="auto"/>
        <w:right w:val="none" w:sz="0" w:space="0" w:color="auto"/>
      </w:divBdr>
    </w:div>
    <w:div w:id="115953985">
      <w:marLeft w:val="0"/>
      <w:marRight w:val="0"/>
      <w:marTop w:val="10"/>
      <w:marBottom w:val="10"/>
      <w:divBdr>
        <w:top w:val="none" w:sz="0" w:space="0" w:color="auto"/>
        <w:left w:val="none" w:sz="0" w:space="0" w:color="auto"/>
        <w:bottom w:val="none" w:sz="0" w:space="0" w:color="auto"/>
        <w:right w:val="none" w:sz="0" w:space="0" w:color="auto"/>
      </w:divBdr>
    </w:div>
    <w:div w:id="152920157">
      <w:marLeft w:val="0"/>
      <w:marRight w:val="0"/>
      <w:marTop w:val="10"/>
      <w:marBottom w:val="10"/>
      <w:divBdr>
        <w:top w:val="none" w:sz="0" w:space="0" w:color="auto"/>
        <w:left w:val="none" w:sz="0" w:space="0" w:color="auto"/>
        <w:bottom w:val="none" w:sz="0" w:space="0" w:color="auto"/>
        <w:right w:val="none" w:sz="0" w:space="0" w:color="auto"/>
      </w:divBdr>
    </w:div>
    <w:div w:id="168448968">
      <w:marLeft w:val="0"/>
      <w:marRight w:val="0"/>
      <w:marTop w:val="10"/>
      <w:marBottom w:val="10"/>
      <w:divBdr>
        <w:top w:val="none" w:sz="0" w:space="0" w:color="auto"/>
        <w:left w:val="none" w:sz="0" w:space="0" w:color="auto"/>
        <w:bottom w:val="none" w:sz="0" w:space="0" w:color="auto"/>
        <w:right w:val="none" w:sz="0" w:space="0" w:color="auto"/>
      </w:divBdr>
    </w:div>
    <w:div w:id="169948272">
      <w:marLeft w:val="0"/>
      <w:marRight w:val="0"/>
      <w:marTop w:val="10"/>
      <w:marBottom w:val="10"/>
      <w:divBdr>
        <w:top w:val="none" w:sz="0" w:space="0" w:color="auto"/>
        <w:left w:val="none" w:sz="0" w:space="0" w:color="auto"/>
        <w:bottom w:val="none" w:sz="0" w:space="0" w:color="auto"/>
        <w:right w:val="none" w:sz="0" w:space="0" w:color="auto"/>
      </w:divBdr>
    </w:div>
    <w:div w:id="176619637">
      <w:marLeft w:val="0"/>
      <w:marRight w:val="0"/>
      <w:marTop w:val="10"/>
      <w:marBottom w:val="10"/>
      <w:divBdr>
        <w:top w:val="none" w:sz="0" w:space="0" w:color="auto"/>
        <w:left w:val="none" w:sz="0" w:space="0" w:color="auto"/>
        <w:bottom w:val="none" w:sz="0" w:space="0" w:color="auto"/>
        <w:right w:val="none" w:sz="0" w:space="0" w:color="auto"/>
      </w:divBdr>
    </w:div>
    <w:div w:id="241792676">
      <w:marLeft w:val="0"/>
      <w:marRight w:val="720"/>
      <w:marTop w:val="10"/>
      <w:marBottom w:val="10"/>
      <w:divBdr>
        <w:top w:val="none" w:sz="0" w:space="0" w:color="auto"/>
        <w:left w:val="none" w:sz="0" w:space="0" w:color="auto"/>
        <w:bottom w:val="none" w:sz="0" w:space="0" w:color="auto"/>
        <w:right w:val="none" w:sz="0" w:space="0" w:color="auto"/>
      </w:divBdr>
    </w:div>
    <w:div w:id="251592766">
      <w:marLeft w:val="0"/>
      <w:marRight w:val="0"/>
      <w:marTop w:val="10"/>
      <w:marBottom w:val="10"/>
      <w:divBdr>
        <w:top w:val="none" w:sz="0" w:space="0" w:color="auto"/>
        <w:left w:val="none" w:sz="0" w:space="0" w:color="auto"/>
        <w:bottom w:val="none" w:sz="0" w:space="0" w:color="auto"/>
        <w:right w:val="none" w:sz="0" w:space="0" w:color="auto"/>
      </w:divBdr>
    </w:div>
    <w:div w:id="317074858">
      <w:marLeft w:val="0"/>
      <w:marRight w:val="0"/>
      <w:marTop w:val="10"/>
      <w:marBottom w:val="10"/>
      <w:divBdr>
        <w:top w:val="none" w:sz="0" w:space="0" w:color="auto"/>
        <w:left w:val="none" w:sz="0" w:space="0" w:color="auto"/>
        <w:bottom w:val="none" w:sz="0" w:space="0" w:color="auto"/>
        <w:right w:val="none" w:sz="0" w:space="0" w:color="auto"/>
      </w:divBdr>
    </w:div>
    <w:div w:id="397171363">
      <w:marLeft w:val="0"/>
      <w:marRight w:val="0"/>
      <w:marTop w:val="10"/>
      <w:marBottom w:val="10"/>
      <w:divBdr>
        <w:top w:val="none" w:sz="0" w:space="0" w:color="auto"/>
        <w:left w:val="none" w:sz="0" w:space="0" w:color="auto"/>
        <w:bottom w:val="none" w:sz="0" w:space="0" w:color="auto"/>
        <w:right w:val="none" w:sz="0" w:space="0" w:color="auto"/>
      </w:divBdr>
    </w:div>
    <w:div w:id="418714303">
      <w:marLeft w:val="0"/>
      <w:marRight w:val="0"/>
      <w:marTop w:val="10"/>
      <w:marBottom w:val="10"/>
      <w:divBdr>
        <w:top w:val="none" w:sz="0" w:space="0" w:color="auto"/>
        <w:left w:val="none" w:sz="0" w:space="0" w:color="auto"/>
        <w:bottom w:val="none" w:sz="0" w:space="0" w:color="auto"/>
        <w:right w:val="none" w:sz="0" w:space="0" w:color="auto"/>
      </w:divBdr>
    </w:div>
    <w:div w:id="454369869">
      <w:marLeft w:val="0"/>
      <w:marRight w:val="720"/>
      <w:marTop w:val="10"/>
      <w:marBottom w:val="10"/>
      <w:divBdr>
        <w:top w:val="none" w:sz="0" w:space="0" w:color="auto"/>
        <w:left w:val="none" w:sz="0" w:space="0" w:color="auto"/>
        <w:bottom w:val="none" w:sz="0" w:space="0" w:color="auto"/>
        <w:right w:val="none" w:sz="0" w:space="0" w:color="auto"/>
      </w:divBdr>
    </w:div>
    <w:div w:id="467935339">
      <w:marLeft w:val="0"/>
      <w:marRight w:val="0"/>
      <w:marTop w:val="10"/>
      <w:marBottom w:val="10"/>
      <w:divBdr>
        <w:top w:val="none" w:sz="0" w:space="0" w:color="auto"/>
        <w:left w:val="none" w:sz="0" w:space="0" w:color="auto"/>
        <w:bottom w:val="none" w:sz="0" w:space="0" w:color="auto"/>
        <w:right w:val="none" w:sz="0" w:space="0" w:color="auto"/>
      </w:divBdr>
    </w:div>
    <w:div w:id="574166233">
      <w:marLeft w:val="0"/>
      <w:marRight w:val="0"/>
      <w:marTop w:val="10"/>
      <w:marBottom w:val="10"/>
      <w:divBdr>
        <w:top w:val="none" w:sz="0" w:space="0" w:color="auto"/>
        <w:left w:val="none" w:sz="0" w:space="0" w:color="auto"/>
        <w:bottom w:val="none" w:sz="0" w:space="0" w:color="auto"/>
        <w:right w:val="none" w:sz="0" w:space="0" w:color="auto"/>
      </w:divBdr>
    </w:div>
    <w:div w:id="715743268">
      <w:marLeft w:val="0"/>
      <w:marRight w:val="0"/>
      <w:marTop w:val="10"/>
      <w:marBottom w:val="10"/>
      <w:divBdr>
        <w:top w:val="none" w:sz="0" w:space="0" w:color="auto"/>
        <w:left w:val="none" w:sz="0" w:space="0" w:color="auto"/>
        <w:bottom w:val="none" w:sz="0" w:space="0" w:color="auto"/>
        <w:right w:val="none" w:sz="0" w:space="0" w:color="auto"/>
      </w:divBdr>
    </w:div>
    <w:div w:id="824904011">
      <w:marLeft w:val="0"/>
      <w:marRight w:val="0"/>
      <w:marTop w:val="10"/>
      <w:marBottom w:val="10"/>
      <w:divBdr>
        <w:top w:val="none" w:sz="0" w:space="0" w:color="auto"/>
        <w:left w:val="none" w:sz="0" w:space="0" w:color="auto"/>
        <w:bottom w:val="none" w:sz="0" w:space="0" w:color="auto"/>
        <w:right w:val="none" w:sz="0" w:space="0" w:color="auto"/>
      </w:divBdr>
    </w:div>
    <w:div w:id="834414598">
      <w:marLeft w:val="0"/>
      <w:marRight w:val="0"/>
      <w:marTop w:val="10"/>
      <w:marBottom w:val="10"/>
      <w:divBdr>
        <w:top w:val="none" w:sz="0" w:space="0" w:color="auto"/>
        <w:left w:val="none" w:sz="0" w:space="0" w:color="auto"/>
        <w:bottom w:val="none" w:sz="0" w:space="0" w:color="auto"/>
        <w:right w:val="none" w:sz="0" w:space="0" w:color="auto"/>
      </w:divBdr>
    </w:div>
    <w:div w:id="974990202">
      <w:marLeft w:val="0"/>
      <w:marRight w:val="0"/>
      <w:marTop w:val="10"/>
      <w:marBottom w:val="10"/>
      <w:divBdr>
        <w:top w:val="none" w:sz="0" w:space="0" w:color="auto"/>
        <w:left w:val="none" w:sz="0" w:space="0" w:color="auto"/>
        <w:bottom w:val="none" w:sz="0" w:space="0" w:color="auto"/>
        <w:right w:val="none" w:sz="0" w:space="0" w:color="auto"/>
      </w:divBdr>
    </w:div>
    <w:div w:id="976571856">
      <w:marLeft w:val="0"/>
      <w:marRight w:val="0"/>
      <w:marTop w:val="10"/>
      <w:marBottom w:val="10"/>
      <w:divBdr>
        <w:top w:val="none" w:sz="0" w:space="0" w:color="auto"/>
        <w:left w:val="none" w:sz="0" w:space="0" w:color="auto"/>
        <w:bottom w:val="none" w:sz="0" w:space="0" w:color="auto"/>
        <w:right w:val="none" w:sz="0" w:space="0" w:color="auto"/>
      </w:divBdr>
    </w:div>
    <w:div w:id="983895930">
      <w:marLeft w:val="0"/>
      <w:marRight w:val="0"/>
      <w:marTop w:val="10"/>
      <w:marBottom w:val="10"/>
      <w:divBdr>
        <w:top w:val="none" w:sz="0" w:space="0" w:color="auto"/>
        <w:left w:val="none" w:sz="0" w:space="0" w:color="auto"/>
        <w:bottom w:val="none" w:sz="0" w:space="0" w:color="auto"/>
        <w:right w:val="none" w:sz="0" w:space="0" w:color="auto"/>
      </w:divBdr>
    </w:div>
    <w:div w:id="987243497">
      <w:marLeft w:val="0"/>
      <w:marRight w:val="0"/>
      <w:marTop w:val="10"/>
      <w:marBottom w:val="10"/>
      <w:divBdr>
        <w:top w:val="none" w:sz="0" w:space="0" w:color="auto"/>
        <w:left w:val="none" w:sz="0" w:space="0" w:color="auto"/>
        <w:bottom w:val="none" w:sz="0" w:space="0" w:color="auto"/>
        <w:right w:val="none" w:sz="0" w:space="0" w:color="auto"/>
      </w:divBdr>
    </w:div>
    <w:div w:id="989792143">
      <w:marLeft w:val="0"/>
      <w:marRight w:val="0"/>
      <w:marTop w:val="10"/>
      <w:marBottom w:val="10"/>
      <w:divBdr>
        <w:top w:val="none" w:sz="0" w:space="0" w:color="auto"/>
        <w:left w:val="none" w:sz="0" w:space="0" w:color="auto"/>
        <w:bottom w:val="none" w:sz="0" w:space="0" w:color="auto"/>
        <w:right w:val="none" w:sz="0" w:space="0" w:color="auto"/>
      </w:divBdr>
    </w:div>
    <w:div w:id="1006254205">
      <w:marLeft w:val="0"/>
      <w:marRight w:val="0"/>
      <w:marTop w:val="10"/>
      <w:marBottom w:val="10"/>
      <w:divBdr>
        <w:top w:val="none" w:sz="0" w:space="0" w:color="auto"/>
        <w:left w:val="none" w:sz="0" w:space="0" w:color="auto"/>
        <w:bottom w:val="none" w:sz="0" w:space="0" w:color="auto"/>
        <w:right w:val="none" w:sz="0" w:space="0" w:color="auto"/>
      </w:divBdr>
    </w:div>
    <w:div w:id="1011682340">
      <w:marLeft w:val="0"/>
      <w:marRight w:val="0"/>
      <w:marTop w:val="10"/>
      <w:marBottom w:val="10"/>
      <w:divBdr>
        <w:top w:val="none" w:sz="0" w:space="0" w:color="auto"/>
        <w:left w:val="none" w:sz="0" w:space="0" w:color="auto"/>
        <w:bottom w:val="none" w:sz="0" w:space="0" w:color="auto"/>
        <w:right w:val="none" w:sz="0" w:space="0" w:color="auto"/>
      </w:divBdr>
    </w:div>
    <w:div w:id="1056469555">
      <w:marLeft w:val="0"/>
      <w:marRight w:val="0"/>
      <w:marTop w:val="10"/>
      <w:marBottom w:val="10"/>
      <w:divBdr>
        <w:top w:val="none" w:sz="0" w:space="0" w:color="auto"/>
        <w:left w:val="none" w:sz="0" w:space="0" w:color="auto"/>
        <w:bottom w:val="none" w:sz="0" w:space="0" w:color="auto"/>
        <w:right w:val="none" w:sz="0" w:space="0" w:color="auto"/>
      </w:divBdr>
    </w:div>
    <w:div w:id="1165972704">
      <w:marLeft w:val="0"/>
      <w:marRight w:val="0"/>
      <w:marTop w:val="10"/>
      <w:marBottom w:val="10"/>
      <w:divBdr>
        <w:top w:val="none" w:sz="0" w:space="0" w:color="auto"/>
        <w:left w:val="none" w:sz="0" w:space="0" w:color="auto"/>
        <w:bottom w:val="none" w:sz="0" w:space="0" w:color="auto"/>
        <w:right w:val="none" w:sz="0" w:space="0" w:color="auto"/>
      </w:divBdr>
    </w:div>
    <w:div w:id="1179930556">
      <w:marLeft w:val="0"/>
      <w:marRight w:val="0"/>
      <w:marTop w:val="10"/>
      <w:marBottom w:val="10"/>
      <w:divBdr>
        <w:top w:val="none" w:sz="0" w:space="0" w:color="auto"/>
        <w:left w:val="none" w:sz="0" w:space="0" w:color="auto"/>
        <w:bottom w:val="none" w:sz="0" w:space="0" w:color="auto"/>
        <w:right w:val="none" w:sz="0" w:space="0" w:color="auto"/>
      </w:divBdr>
    </w:div>
    <w:div w:id="1182207851">
      <w:marLeft w:val="0"/>
      <w:marRight w:val="720"/>
      <w:marTop w:val="10"/>
      <w:marBottom w:val="10"/>
      <w:divBdr>
        <w:top w:val="none" w:sz="0" w:space="0" w:color="auto"/>
        <w:left w:val="none" w:sz="0" w:space="0" w:color="auto"/>
        <w:bottom w:val="none" w:sz="0" w:space="0" w:color="auto"/>
        <w:right w:val="none" w:sz="0" w:space="0" w:color="auto"/>
      </w:divBdr>
    </w:div>
    <w:div w:id="1206256937">
      <w:marLeft w:val="0"/>
      <w:marRight w:val="0"/>
      <w:marTop w:val="10"/>
      <w:marBottom w:val="10"/>
      <w:divBdr>
        <w:top w:val="none" w:sz="0" w:space="0" w:color="auto"/>
        <w:left w:val="none" w:sz="0" w:space="0" w:color="auto"/>
        <w:bottom w:val="none" w:sz="0" w:space="0" w:color="auto"/>
        <w:right w:val="none" w:sz="0" w:space="0" w:color="auto"/>
      </w:divBdr>
    </w:div>
    <w:div w:id="1304391486">
      <w:marLeft w:val="0"/>
      <w:marRight w:val="0"/>
      <w:marTop w:val="10"/>
      <w:marBottom w:val="10"/>
      <w:divBdr>
        <w:top w:val="none" w:sz="0" w:space="0" w:color="auto"/>
        <w:left w:val="none" w:sz="0" w:space="0" w:color="auto"/>
        <w:bottom w:val="none" w:sz="0" w:space="0" w:color="auto"/>
        <w:right w:val="none" w:sz="0" w:space="0" w:color="auto"/>
      </w:divBdr>
    </w:div>
    <w:div w:id="1355377851">
      <w:marLeft w:val="0"/>
      <w:marRight w:val="0"/>
      <w:marTop w:val="10"/>
      <w:marBottom w:val="10"/>
      <w:divBdr>
        <w:top w:val="none" w:sz="0" w:space="0" w:color="auto"/>
        <w:left w:val="none" w:sz="0" w:space="0" w:color="auto"/>
        <w:bottom w:val="none" w:sz="0" w:space="0" w:color="auto"/>
        <w:right w:val="none" w:sz="0" w:space="0" w:color="auto"/>
      </w:divBdr>
    </w:div>
    <w:div w:id="1402289259">
      <w:marLeft w:val="0"/>
      <w:marRight w:val="0"/>
      <w:marTop w:val="10"/>
      <w:marBottom w:val="10"/>
      <w:divBdr>
        <w:top w:val="none" w:sz="0" w:space="0" w:color="auto"/>
        <w:left w:val="none" w:sz="0" w:space="0" w:color="auto"/>
        <w:bottom w:val="none" w:sz="0" w:space="0" w:color="auto"/>
        <w:right w:val="none" w:sz="0" w:space="0" w:color="auto"/>
      </w:divBdr>
    </w:div>
    <w:div w:id="1447655889">
      <w:marLeft w:val="0"/>
      <w:marRight w:val="0"/>
      <w:marTop w:val="10"/>
      <w:marBottom w:val="10"/>
      <w:divBdr>
        <w:top w:val="none" w:sz="0" w:space="0" w:color="auto"/>
        <w:left w:val="none" w:sz="0" w:space="0" w:color="auto"/>
        <w:bottom w:val="none" w:sz="0" w:space="0" w:color="auto"/>
        <w:right w:val="none" w:sz="0" w:space="0" w:color="auto"/>
      </w:divBdr>
    </w:div>
    <w:div w:id="1481997448">
      <w:marLeft w:val="0"/>
      <w:marRight w:val="720"/>
      <w:marTop w:val="10"/>
      <w:marBottom w:val="10"/>
      <w:divBdr>
        <w:top w:val="none" w:sz="0" w:space="0" w:color="auto"/>
        <w:left w:val="none" w:sz="0" w:space="0" w:color="auto"/>
        <w:bottom w:val="none" w:sz="0" w:space="0" w:color="auto"/>
        <w:right w:val="none" w:sz="0" w:space="0" w:color="auto"/>
      </w:divBdr>
    </w:div>
    <w:div w:id="1491016574">
      <w:marLeft w:val="0"/>
      <w:marRight w:val="0"/>
      <w:marTop w:val="10"/>
      <w:marBottom w:val="10"/>
      <w:divBdr>
        <w:top w:val="none" w:sz="0" w:space="0" w:color="auto"/>
        <w:left w:val="none" w:sz="0" w:space="0" w:color="auto"/>
        <w:bottom w:val="none" w:sz="0" w:space="0" w:color="auto"/>
        <w:right w:val="none" w:sz="0" w:space="0" w:color="auto"/>
      </w:divBdr>
    </w:div>
    <w:div w:id="1516383989">
      <w:marLeft w:val="0"/>
      <w:marRight w:val="0"/>
      <w:marTop w:val="10"/>
      <w:marBottom w:val="10"/>
      <w:divBdr>
        <w:top w:val="none" w:sz="0" w:space="0" w:color="auto"/>
        <w:left w:val="none" w:sz="0" w:space="0" w:color="auto"/>
        <w:bottom w:val="none" w:sz="0" w:space="0" w:color="auto"/>
        <w:right w:val="none" w:sz="0" w:space="0" w:color="auto"/>
      </w:divBdr>
    </w:div>
    <w:div w:id="1589578588">
      <w:marLeft w:val="0"/>
      <w:marRight w:val="0"/>
      <w:marTop w:val="10"/>
      <w:marBottom w:val="10"/>
      <w:divBdr>
        <w:top w:val="none" w:sz="0" w:space="0" w:color="auto"/>
        <w:left w:val="none" w:sz="0" w:space="0" w:color="auto"/>
        <w:bottom w:val="none" w:sz="0" w:space="0" w:color="auto"/>
        <w:right w:val="none" w:sz="0" w:space="0" w:color="auto"/>
      </w:divBdr>
    </w:div>
    <w:div w:id="1609392415">
      <w:marLeft w:val="0"/>
      <w:marRight w:val="0"/>
      <w:marTop w:val="10"/>
      <w:marBottom w:val="10"/>
      <w:divBdr>
        <w:top w:val="none" w:sz="0" w:space="0" w:color="auto"/>
        <w:left w:val="none" w:sz="0" w:space="0" w:color="auto"/>
        <w:bottom w:val="none" w:sz="0" w:space="0" w:color="auto"/>
        <w:right w:val="none" w:sz="0" w:space="0" w:color="auto"/>
      </w:divBdr>
    </w:div>
    <w:div w:id="1665431527">
      <w:marLeft w:val="0"/>
      <w:marRight w:val="0"/>
      <w:marTop w:val="10"/>
      <w:marBottom w:val="10"/>
      <w:divBdr>
        <w:top w:val="none" w:sz="0" w:space="0" w:color="auto"/>
        <w:left w:val="none" w:sz="0" w:space="0" w:color="auto"/>
        <w:bottom w:val="none" w:sz="0" w:space="0" w:color="auto"/>
        <w:right w:val="none" w:sz="0" w:space="0" w:color="auto"/>
      </w:divBdr>
    </w:div>
    <w:div w:id="1677731878">
      <w:marLeft w:val="0"/>
      <w:marRight w:val="0"/>
      <w:marTop w:val="10"/>
      <w:marBottom w:val="10"/>
      <w:divBdr>
        <w:top w:val="none" w:sz="0" w:space="0" w:color="auto"/>
        <w:left w:val="none" w:sz="0" w:space="0" w:color="auto"/>
        <w:bottom w:val="none" w:sz="0" w:space="0" w:color="auto"/>
        <w:right w:val="none" w:sz="0" w:space="0" w:color="auto"/>
      </w:divBdr>
    </w:div>
    <w:div w:id="1716389564">
      <w:marLeft w:val="0"/>
      <w:marRight w:val="0"/>
      <w:marTop w:val="10"/>
      <w:marBottom w:val="10"/>
      <w:divBdr>
        <w:top w:val="none" w:sz="0" w:space="0" w:color="auto"/>
        <w:left w:val="none" w:sz="0" w:space="0" w:color="auto"/>
        <w:bottom w:val="none" w:sz="0" w:space="0" w:color="auto"/>
        <w:right w:val="none" w:sz="0" w:space="0" w:color="auto"/>
      </w:divBdr>
    </w:div>
    <w:div w:id="1717895452">
      <w:marLeft w:val="0"/>
      <w:marRight w:val="0"/>
      <w:marTop w:val="10"/>
      <w:marBottom w:val="10"/>
      <w:divBdr>
        <w:top w:val="none" w:sz="0" w:space="0" w:color="auto"/>
        <w:left w:val="none" w:sz="0" w:space="0" w:color="auto"/>
        <w:bottom w:val="none" w:sz="0" w:space="0" w:color="auto"/>
        <w:right w:val="none" w:sz="0" w:space="0" w:color="auto"/>
      </w:divBdr>
    </w:div>
    <w:div w:id="1742868440">
      <w:marLeft w:val="0"/>
      <w:marRight w:val="0"/>
      <w:marTop w:val="10"/>
      <w:marBottom w:val="10"/>
      <w:divBdr>
        <w:top w:val="none" w:sz="0" w:space="0" w:color="auto"/>
        <w:left w:val="none" w:sz="0" w:space="0" w:color="auto"/>
        <w:bottom w:val="none" w:sz="0" w:space="0" w:color="auto"/>
        <w:right w:val="none" w:sz="0" w:space="0" w:color="auto"/>
      </w:divBdr>
    </w:div>
    <w:div w:id="1759328547">
      <w:marLeft w:val="0"/>
      <w:marRight w:val="0"/>
      <w:marTop w:val="10"/>
      <w:marBottom w:val="10"/>
      <w:divBdr>
        <w:top w:val="none" w:sz="0" w:space="0" w:color="auto"/>
        <w:left w:val="none" w:sz="0" w:space="0" w:color="auto"/>
        <w:bottom w:val="none" w:sz="0" w:space="0" w:color="auto"/>
        <w:right w:val="none" w:sz="0" w:space="0" w:color="auto"/>
      </w:divBdr>
    </w:div>
    <w:div w:id="1796216614">
      <w:marLeft w:val="0"/>
      <w:marRight w:val="720"/>
      <w:marTop w:val="10"/>
      <w:marBottom w:val="10"/>
      <w:divBdr>
        <w:top w:val="none" w:sz="0" w:space="0" w:color="auto"/>
        <w:left w:val="none" w:sz="0" w:space="0" w:color="auto"/>
        <w:bottom w:val="none" w:sz="0" w:space="0" w:color="auto"/>
        <w:right w:val="none" w:sz="0" w:space="0" w:color="auto"/>
      </w:divBdr>
    </w:div>
    <w:div w:id="1806971673">
      <w:marLeft w:val="0"/>
      <w:marRight w:val="0"/>
      <w:marTop w:val="10"/>
      <w:marBottom w:val="10"/>
      <w:divBdr>
        <w:top w:val="none" w:sz="0" w:space="0" w:color="auto"/>
        <w:left w:val="none" w:sz="0" w:space="0" w:color="auto"/>
        <w:bottom w:val="none" w:sz="0" w:space="0" w:color="auto"/>
        <w:right w:val="none" w:sz="0" w:space="0" w:color="auto"/>
      </w:divBdr>
    </w:div>
    <w:div w:id="1898776967">
      <w:marLeft w:val="0"/>
      <w:marRight w:val="0"/>
      <w:marTop w:val="10"/>
      <w:marBottom w:val="10"/>
      <w:divBdr>
        <w:top w:val="none" w:sz="0" w:space="0" w:color="auto"/>
        <w:left w:val="none" w:sz="0" w:space="0" w:color="auto"/>
        <w:bottom w:val="none" w:sz="0" w:space="0" w:color="auto"/>
        <w:right w:val="none" w:sz="0" w:space="0" w:color="auto"/>
      </w:divBdr>
    </w:div>
    <w:div w:id="1922595091">
      <w:marLeft w:val="0"/>
      <w:marRight w:val="0"/>
      <w:marTop w:val="10"/>
      <w:marBottom w:val="10"/>
      <w:divBdr>
        <w:top w:val="none" w:sz="0" w:space="0" w:color="auto"/>
        <w:left w:val="none" w:sz="0" w:space="0" w:color="auto"/>
        <w:bottom w:val="none" w:sz="0" w:space="0" w:color="auto"/>
        <w:right w:val="none" w:sz="0" w:space="0" w:color="auto"/>
      </w:divBdr>
    </w:div>
    <w:div w:id="1979678662">
      <w:marLeft w:val="0"/>
      <w:marRight w:val="0"/>
      <w:marTop w:val="10"/>
      <w:marBottom w:val="10"/>
      <w:divBdr>
        <w:top w:val="none" w:sz="0" w:space="0" w:color="auto"/>
        <w:left w:val="none" w:sz="0" w:space="0" w:color="auto"/>
        <w:bottom w:val="none" w:sz="0" w:space="0" w:color="auto"/>
        <w:right w:val="none" w:sz="0" w:space="0" w:color="auto"/>
      </w:divBdr>
    </w:div>
    <w:div w:id="1992520849">
      <w:marLeft w:val="0"/>
      <w:marRight w:val="0"/>
      <w:marTop w:val="10"/>
      <w:marBottom w:val="10"/>
      <w:divBdr>
        <w:top w:val="none" w:sz="0" w:space="0" w:color="auto"/>
        <w:left w:val="none" w:sz="0" w:space="0" w:color="auto"/>
        <w:bottom w:val="none" w:sz="0" w:space="0" w:color="auto"/>
        <w:right w:val="none" w:sz="0" w:space="0" w:color="auto"/>
      </w:divBdr>
    </w:div>
    <w:div w:id="2020616735">
      <w:marLeft w:val="0"/>
      <w:marRight w:val="0"/>
      <w:marTop w:val="10"/>
      <w:marBottom w:val="10"/>
      <w:divBdr>
        <w:top w:val="none" w:sz="0" w:space="0" w:color="auto"/>
        <w:left w:val="none" w:sz="0" w:space="0" w:color="auto"/>
        <w:bottom w:val="none" w:sz="0" w:space="0" w:color="auto"/>
        <w:right w:val="none" w:sz="0" w:space="0" w:color="auto"/>
      </w:divBdr>
    </w:div>
    <w:div w:id="2035764395">
      <w:marLeft w:val="0"/>
      <w:marRight w:val="720"/>
      <w:marTop w:val="10"/>
      <w:marBottom w:val="10"/>
      <w:divBdr>
        <w:top w:val="none" w:sz="0" w:space="0" w:color="auto"/>
        <w:left w:val="none" w:sz="0" w:space="0" w:color="auto"/>
        <w:bottom w:val="none" w:sz="0" w:space="0" w:color="auto"/>
        <w:right w:val="none" w:sz="0" w:space="0" w:color="auto"/>
      </w:divBdr>
    </w:div>
    <w:div w:id="2045590962">
      <w:marLeft w:val="0"/>
      <w:marRight w:val="0"/>
      <w:marTop w:val="10"/>
      <w:marBottom w:val="10"/>
      <w:divBdr>
        <w:top w:val="none" w:sz="0" w:space="0" w:color="auto"/>
        <w:left w:val="none" w:sz="0" w:space="0" w:color="auto"/>
        <w:bottom w:val="none" w:sz="0" w:space="0" w:color="auto"/>
        <w:right w:val="none" w:sz="0" w:space="0" w:color="auto"/>
      </w:divBdr>
    </w:div>
    <w:div w:id="2059166472">
      <w:marLeft w:val="0"/>
      <w:marRight w:val="0"/>
      <w:marTop w:val="10"/>
      <w:marBottom w:val="10"/>
      <w:divBdr>
        <w:top w:val="none" w:sz="0" w:space="0" w:color="auto"/>
        <w:left w:val="none" w:sz="0" w:space="0" w:color="auto"/>
        <w:bottom w:val="none" w:sz="0" w:space="0" w:color="auto"/>
        <w:right w:val="none" w:sz="0" w:space="0" w:color="auto"/>
      </w:divBdr>
    </w:div>
    <w:div w:id="2093578268">
      <w:marLeft w:val="0"/>
      <w:marRight w:val="0"/>
      <w:marTop w:val="10"/>
      <w:marBottom w:val="10"/>
      <w:divBdr>
        <w:top w:val="none" w:sz="0" w:space="0" w:color="auto"/>
        <w:left w:val="none" w:sz="0" w:space="0" w:color="auto"/>
        <w:bottom w:val="none" w:sz="0" w:space="0" w:color="auto"/>
        <w:right w:val="none" w:sz="0" w:space="0" w:color="auto"/>
      </w:divBdr>
    </w:div>
    <w:div w:id="2102990053">
      <w:marLeft w:val="0"/>
      <w:marRight w:val="0"/>
      <w:marTop w:val="10"/>
      <w:marBottom w:val="10"/>
      <w:divBdr>
        <w:top w:val="none" w:sz="0" w:space="0" w:color="auto"/>
        <w:left w:val="none" w:sz="0" w:space="0" w:color="auto"/>
        <w:bottom w:val="none" w:sz="0" w:space="0" w:color="auto"/>
        <w:right w:val="none" w:sz="0" w:space="0" w:color="auto"/>
      </w:divBdr>
    </w:div>
    <w:div w:id="2111312085">
      <w:marLeft w:val="0"/>
      <w:marRight w:val="0"/>
      <w:marTop w:val="10"/>
      <w:marBottom w:val="10"/>
      <w:divBdr>
        <w:top w:val="none" w:sz="0" w:space="0" w:color="auto"/>
        <w:left w:val="none" w:sz="0" w:space="0" w:color="auto"/>
        <w:bottom w:val="none" w:sz="0" w:space="0" w:color="auto"/>
        <w:right w:val="none" w:sz="0" w:space="0" w:color="auto"/>
      </w:divBdr>
    </w:div>
    <w:div w:id="21472357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