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E39B" w14:textId="77777777" w:rsidR="004845ED" w:rsidRDefault="004845ED">
      <w:pPr>
        <w:spacing w:line="500" w:lineRule="atLeast"/>
        <w:jc w:val="center"/>
        <w:divId w:val="2002612115"/>
        <w:rPr>
          <w:rFonts w:ascii="黑体" w:eastAsia="黑体" w:hAnsi="黑体"/>
          <w:sz w:val="36"/>
          <w:szCs w:val="36"/>
        </w:rPr>
      </w:pPr>
      <w:r>
        <w:rPr>
          <w:rFonts w:ascii="黑体" w:eastAsia="黑体" w:hAnsi="黑体" w:hint="eastAsia"/>
          <w:sz w:val="36"/>
          <w:szCs w:val="36"/>
        </w:rPr>
        <w:t>广东省佛山市顺德区人民法院</w:t>
      </w:r>
    </w:p>
    <w:p w14:paraId="40E35A25" w14:textId="77777777" w:rsidR="004845ED" w:rsidRDefault="004845ED">
      <w:pPr>
        <w:spacing w:line="500" w:lineRule="atLeast"/>
        <w:jc w:val="center"/>
        <w:divId w:val="289826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06170E" w14:textId="77777777" w:rsidR="004845ED" w:rsidRDefault="004845ED">
      <w:pPr>
        <w:spacing w:line="500" w:lineRule="atLeast"/>
        <w:jc w:val="right"/>
        <w:divId w:val="787314019"/>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1523</w:t>
      </w:r>
      <w:r>
        <w:rPr>
          <w:rFonts w:hint="eastAsia"/>
          <w:sz w:val="30"/>
          <w:szCs w:val="30"/>
        </w:rPr>
        <w:t>号</w:t>
      </w:r>
    </w:p>
    <w:p w14:paraId="1DAF62AF" w14:textId="77777777" w:rsidR="004845ED" w:rsidRDefault="004845ED">
      <w:pPr>
        <w:spacing w:line="500" w:lineRule="atLeast"/>
        <w:ind w:firstLine="600"/>
        <w:divId w:val="1964769640"/>
        <w:rPr>
          <w:rFonts w:hint="eastAsia"/>
          <w:sz w:val="30"/>
          <w:szCs w:val="30"/>
        </w:rPr>
      </w:pPr>
      <w:r>
        <w:rPr>
          <w:rFonts w:hint="eastAsia"/>
          <w:sz w:val="30"/>
          <w:szCs w:val="30"/>
        </w:rPr>
        <w:t>公诉机关佛山市顺德区人民检察院。</w:t>
      </w:r>
    </w:p>
    <w:p w14:paraId="6C698AF2" w14:textId="77777777" w:rsidR="004845ED" w:rsidRDefault="004845ED">
      <w:pPr>
        <w:spacing w:line="500" w:lineRule="atLeast"/>
        <w:ind w:firstLine="600"/>
        <w:divId w:val="2023824005"/>
        <w:rPr>
          <w:rFonts w:hint="eastAsia"/>
          <w:sz w:val="30"/>
          <w:szCs w:val="30"/>
        </w:rPr>
      </w:pPr>
      <w:r>
        <w:rPr>
          <w:rFonts w:hint="eastAsia"/>
          <w:sz w:val="30"/>
          <w:szCs w:val="30"/>
        </w:rPr>
        <w:t>被告单位：佛山市顺德区兆辉投资置业有限公司（以下简称兆辉置业公司），企业法人营业执照号码</w:t>
      </w:r>
      <w:r>
        <w:rPr>
          <w:rFonts w:hint="eastAsia"/>
          <w:sz w:val="30"/>
          <w:szCs w:val="30"/>
        </w:rPr>
        <w:t>440681000039050</w:t>
      </w:r>
      <w:r>
        <w:rPr>
          <w:rFonts w:hint="eastAsia"/>
          <w:sz w:val="30"/>
          <w:szCs w:val="30"/>
        </w:rPr>
        <w:t>，法定代表人霍伟均，单位住所：佛山市顺德区乐从镇广湛路东村</w:t>
      </w:r>
      <w:r>
        <w:rPr>
          <w:rFonts w:hint="eastAsia"/>
          <w:sz w:val="30"/>
          <w:szCs w:val="30"/>
        </w:rPr>
        <w:t>6</w:t>
      </w:r>
      <w:r>
        <w:rPr>
          <w:rFonts w:hint="eastAsia"/>
          <w:sz w:val="30"/>
          <w:szCs w:val="30"/>
        </w:rPr>
        <w:t>号三楼。</w:t>
      </w:r>
    </w:p>
    <w:p w14:paraId="280448AC" w14:textId="77777777" w:rsidR="004845ED" w:rsidRDefault="004845ED">
      <w:pPr>
        <w:spacing w:line="500" w:lineRule="atLeast"/>
        <w:ind w:firstLine="600"/>
        <w:divId w:val="1826433552"/>
        <w:rPr>
          <w:rFonts w:hint="eastAsia"/>
          <w:sz w:val="30"/>
          <w:szCs w:val="30"/>
        </w:rPr>
      </w:pPr>
      <w:r>
        <w:rPr>
          <w:rFonts w:hint="eastAsia"/>
          <w:sz w:val="30"/>
          <w:szCs w:val="30"/>
        </w:rPr>
        <w:t>诉讼代表人霍伟均，被告单位法定代表人。</w:t>
      </w:r>
    </w:p>
    <w:p w14:paraId="4764B18C" w14:textId="77777777" w:rsidR="004845ED" w:rsidRDefault="004845ED">
      <w:pPr>
        <w:spacing w:line="500" w:lineRule="atLeast"/>
        <w:ind w:firstLine="600"/>
        <w:divId w:val="1032460360"/>
        <w:rPr>
          <w:rFonts w:hint="eastAsia"/>
          <w:sz w:val="30"/>
          <w:szCs w:val="30"/>
        </w:rPr>
      </w:pPr>
      <w:r>
        <w:rPr>
          <w:rFonts w:hint="eastAsia"/>
          <w:sz w:val="30"/>
          <w:szCs w:val="30"/>
        </w:rPr>
        <w:t>辩护人关仕平，广东广立信律师事务所律师。</w:t>
      </w:r>
    </w:p>
    <w:p w14:paraId="7CFC1123" w14:textId="77777777" w:rsidR="004845ED" w:rsidRDefault="004845ED">
      <w:pPr>
        <w:spacing w:line="500" w:lineRule="atLeast"/>
        <w:ind w:firstLine="600"/>
        <w:divId w:val="445268950"/>
        <w:rPr>
          <w:rFonts w:hint="eastAsia"/>
          <w:sz w:val="30"/>
          <w:szCs w:val="30"/>
        </w:rPr>
      </w:pPr>
      <w:r>
        <w:rPr>
          <w:rFonts w:hint="eastAsia"/>
          <w:sz w:val="30"/>
          <w:szCs w:val="30"/>
        </w:rPr>
        <w:t>被告单位：佛山市顺德区兆锐房地产有限公司（以下简称兆锐房地产公司），企业法人营业执照号码</w:t>
      </w:r>
      <w:r>
        <w:rPr>
          <w:rFonts w:hint="eastAsia"/>
          <w:sz w:val="30"/>
          <w:szCs w:val="30"/>
        </w:rPr>
        <w:t>440681000014293</w:t>
      </w:r>
      <w:r>
        <w:rPr>
          <w:rFonts w:hint="eastAsia"/>
          <w:sz w:val="30"/>
          <w:szCs w:val="30"/>
        </w:rPr>
        <w:t>，法定代表人罗荣锦，单位住所：佛山市顺德区勒流镇伦桂路与珠二环路交叉</w:t>
      </w:r>
      <w:r>
        <w:rPr>
          <w:rFonts w:hint="eastAsia"/>
          <w:sz w:val="30"/>
          <w:szCs w:val="30"/>
        </w:rPr>
        <w:t>E</w:t>
      </w:r>
      <w:r>
        <w:rPr>
          <w:rFonts w:hint="eastAsia"/>
          <w:sz w:val="30"/>
          <w:szCs w:val="30"/>
        </w:rPr>
        <w:t>号地块首层。</w:t>
      </w:r>
    </w:p>
    <w:p w14:paraId="6D2A5E47" w14:textId="77777777" w:rsidR="004845ED" w:rsidRDefault="004845ED">
      <w:pPr>
        <w:spacing w:line="500" w:lineRule="atLeast"/>
        <w:ind w:firstLine="600"/>
        <w:divId w:val="274948428"/>
        <w:rPr>
          <w:rFonts w:hint="eastAsia"/>
          <w:sz w:val="30"/>
          <w:szCs w:val="30"/>
        </w:rPr>
      </w:pPr>
      <w:r>
        <w:rPr>
          <w:rFonts w:hint="eastAsia"/>
          <w:sz w:val="30"/>
          <w:szCs w:val="30"/>
        </w:rPr>
        <w:t>诉讼代表人罗荣锦，被告单位法定代表人。</w:t>
      </w:r>
    </w:p>
    <w:p w14:paraId="0D6FBFA9" w14:textId="77777777" w:rsidR="004845ED" w:rsidRDefault="004845ED">
      <w:pPr>
        <w:spacing w:line="500" w:lineRule="atLeast"/>
        <w:ind w:firstLine="600"/>
        <w:divId w:val="1355880019"/>
        <w:rPr>
          <w:rFonts w:hint="eastAsia"/>
          <w:sz w:val="30"/>
          <w:szCs w:val="30"/>
        </w:rPr>
      </w:pPr>
      <w:r>
        <w:rPr>
          <w:rFonts w:hint="eastAsia"/>
          <w:sz w:val="30"/>
          <w:szCs w:val="30"/>
        </w:rPr>
        <w:t>辩护人邓钰明，广东宏骏律师事务所律师。</w:t>
      </w:r>
    </w:p>
    <w:p w14:paraId="13185F3C" w14:textId="77777777" w:rsidR="004845ED" w:rsidRDefault="004845ED">
      <w:pPr>
        <w:spacing w:line="500" w:lineRule="atLeast"/>
        <w:ind w:firstLine="600"/>
        <w:divId w:val="1807505758"/>
        <w:rPr>
          <w:rFonts w:hint="eastAsia"/>
          <w:sz w:val="30"/>
          <w:szCs w:val="30"/>
        </w:rPr>
      </w:pPr>
      <w:r>
        <w:rPr>
          <w:rFonts w:hint="eastAsia"/>
          <w:sz w:val="30"/>
          <w:szCs w:val="30"/>
        </w:rPr>
        <w:t>被告人梁某甲，男，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日出生，汉族，中共党员，、总经理，、董事长，户籍地广东省佛山市顺德区。因涉嫌犯单位行贿罪于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日被逮捕。现押于佛山市顺德区看守所。</w:t>
      </w:r>
    </w:p>
    <w:p w14:paraId="290A340D" w14:textId="77777777" w:rsidR="004845ED" w:rsidRDefault="004845ED">
      <w:pPr>
        <w:spacing w:line="500" w:lineRule="atLeast"/>
        <w:ind w:firstLine="600"/>
        <w:divId w:val="2075227695"/>
        <w:rPr>
          <w:rFonts w:hint="eastAsia"/>
          <w:sz w:val="30"/>
          <w:szCs w:val="30"/>
        </w:rPr>
      </w:pPr>
      <w:r>
        <w:rPr>
          <w:rFonts w:hint="eastAsia"/>
          <w:sz w:val="30"/>
          <w:szCs w:val="30"/>
        </w:rPr>
        <w:t>辩护人申桂树，广东广立信律师事务所律师。</w:t>
      </w:r>
    </w:p>
    <w:p w14:paraId="077B937E" w14:textId="77777777" w:rsidR="004845ED" w:rsidRDefault="004845ED">
      <w:pPr>
        <w:spacing w:line="500" w:lineRule="atLeast"/>
        <w:ind w:firstLine="600"/>
        <w:divId w:val="608583862"/>
        <w:rPr>
          <w:rFonts w:hint="eastAsia"/>
          <w:sz w:val="30"/>
          <w:szCs w:val="30"/>
        </w:rPr>
      </w:pPr>
      <w:r>
        <w:rPr>
          <w:rFonts w:hint="eastAsia"/>
          <w:sz w:val="30"/>
          <w:szCs w:val="30"/>
        </w:rPr>
        <w:t>佛山市顺德区人民检察院以佛顺检公诉局未检刑诉（</w:t>
      </w:r>
      <w:r>
        <w:rPr>
          <w:rFonts w:hint="eastAsia"/>
          <w:sz w:val="30"/>
          <w:szCs w:val="30"/>
        </w:rPr>
        <w:t>2015</w:t>
      </w:r>
      <w:r>
        <w:rPr>
          <w:rFonts w:hint="eastAsia"/>
          <w:sz w:val="30"/>
          <w:szCs w:val="30"/>
        </w:rPr>
        <w:t>）</w:t>
      </w:r>
      <w:r>
        <w:rPr>
          <w:rFonts w:hint="eastAsia"/>
          <w:sz w:val="30"/>
          <w:szCs w:val="30"/>
        </w:rPr>
        <w:t>1294</w:t>
      </w:r>
      <w:r>
        <w:rPr>
          <w:rFonts w:hint="eastAsia"/>
          <w:sz w:val="30"/>
          <w:szCs w:val="30"/>
        </w:rPr>
        <w:t>号起诉书指控被告单位佛山市顺德区兆辉投资置业有限公司、被告单位佛山市顺德区兆锐房地产有限公司、被告人梁某甲犯单位行贿罪，于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日向本院提起公诉。佛山市顺德区人民检察院于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日以需要补充侦查为由向本院建议延期审理，于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日以补充侦查完</w:t>
      </w:r>
      <w:r>
        <w:rPr>
          <w:rFonts w:hint="eastAsia"/>
          <w:sz w:val="30"/>
          <w:szCs w:val="30"/>
        </w:rPr>
        <w:lastRenderedPageBreak/>
        <w:t>毕为由向本院建议恢复审理，本院均予以同意。本院依法组成合议庭，公开开庭审理了本案。佛山市顺德区人民检察院指派检察员蓬桂梅出庭支持公诉，被告单位佛山市顺德区兆辉投资置业有限公司的诉讼代表人霍伟均及其辩护人关仕平、被告单位佛山市顺德区兆锐房地产有限公司的诉讼代表人罗荣锦及其辩护人邓钰明、被告人梁某甲及其辩护人申桂树到庭参加诉讼。现已审理终结。</w:t>
      </w:r>
    </w:p>
    <w:p w14:paraId="2AD6082A" w14:textId="77777777" w:rsidR="004845ED" w:rsidRDefault="004845ED">
      <w:pPr>
        <w:spacing w:line="500" w:lineRule="atLeast"/>
        <w:ind w:firstLine="600"/>
        <w:divId w:val="724723576"/>
        <w:rPr>
          <w:rFonts w:hint="eastAsia"/>
          <w:sz w:val="30"/>
          <w:szCs w:val="30"/>
        </w:rPr>
      </w:pPr>
      <w:r>
        <w:rPr>
          <w:rFonts w:hint="eastAsia"/>
          <w:sz w:val="30"/>
          <w:szCs w:val="30"/>
        </w:rPr>
        <w:t>佛山市顺德区人民检察院指控称：</w:t>
      </w:r>
    </w:p>
    <w:p w14:paraId="7004005B" w14:textId="77777777" w:rsidR="004845ED" w:rsidRDefault="004845ED">
      <w:pPr>
        <w:spacing w:line="500" w:lineRule="atLeast"/>
        <w:ind w:firstLine="600"/>
        <w:divId w:val="337729383"/>
        <w:rPr>
          <w:rFonts w:hint="eastAsia"/>
          <w:sz w:val="30"/>
          <w:szCs w:val="30"/>
        </w:rPr>
      </w:pPr>
      <w:r>
        <w:rPr>
          <w:rFonts w:hint="eastAsia"/>
          <w:sz w:val="30"/>
          <w:szCs w:val="30"/>
        </w:rPr>
        <w:t>1.2003</w:t>
      </w:r>
      <w:r>
        <w:rPr>
          <w:rFonts w:hint="eastAsia"/>
          <w:sz w:val="30"/>
          <w:szCs w:val="30"/>
        </w:rPr>
        <w:t>年，被告人梁某甲与卢锡辉、伍某共同出资成立了兆辉房地产公司，梁某甲担任法定代表人、总经理。</w:t>
      </w:r>
      <w:r>
        <w:rPr>
          <w:rFonts w:hint="eastAsia"/>
          <w:sz w:val="30"/>
          <w:szCs w:val="30"/>
        </w:rPr>
        <w:t>2004</w:t>
      </w:r>
      <w:r>
        <w:rPr>
          <w:rFonts w:hint="eastAsia"/>
          <w:sz w:val="30"/>
          <w:szCs w:val="30"/>
        </w:rPr>
        <w:t>年，兆辉房地产公司与南海长信公司、关某共同出资成立了佛山市华夏花园房地产有限公司（以下简称华夏花园公司，现已注销），梁某甲担任法定代表人、董事长。</w:t>
      </w:r>
      <w:r>
        <w:rPr>
          <w:rFonts w:hint="eastAsia"/>
          <w:sz w:val="30"/>
          <w:szCs w:val="30"/>
        </w:rPr>
        <w:t>2004</w:t>
      </w:r>
      <w:r>
        <w:rPr>
          <w:rFonts w:hint="eastAsia"/>
          <w:sz w:val="30"/>
          <w:szCs w:val="30"/>
        </w:rPr>
        <w:t>年，华夏花园公司参与佛山市禅城区南庄土地招投标，中标位于南庄镇吉利村的地块并开发帝景蓝湾房产项目。</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年，为了感谢时任佛山市禅城区南庄镇政协联络处副主任罗某甲（另案处理）在华夏花园公司开发帝景蓝湾项目上给予的便利及帮助，梁某甲等公司股东经商议决定由华夏公司出资送给罗某甲</w:t>
      </w:r>
      <w:r>
        <w:rPr>
          <w:rFonts w:hint="eastAsia"/>
          <w:sz w:val="30"/>
          <w:szCs w:val="30"/>
        </w:rPr>
        <w:t>200</w:t>
      </w:r>
      <w:r>
        <w:rPr>
          <w:rFonts w:hint="eastAsia"/>
          <w:sz w:val="30"/>
          <w:szCs w:val="30"/>
        </w:rPr>
        <w:t>万元人民币作为感谢费，并分两次将钱如数送给罗某甲。</w:t>
      </w:r>
    </w:p>
    <w:p w14:paraId="648E9FBD" w14:textId="77777777" w:rsidR="004845ED" w:rsidRDefault="004845ED">
      <w:pPr>
        <w:spacing w:line="500" w:lineRule="atLeast"/>
        <w:ind w:firstLine="600"/>
        <w:divId w:val="816340231"/>
        <w:rPr>
          <w:rFonts w:hint="eastAsia"/>
          <w:sz w:val="30"/>
          <w:szCs w:val="30"/>
        </w:rPr>
      </w:pPr>
      <w:r>
        <w:rPr>
          <w:rFonts w:hint="eastAsia"/>
          <w:sz w:val="30"/>
          <w:szCs w:val="30"/>
        </w:rPr>
        <w:t>2.2005</w:t>
      </w:r>
      <w:r>
        <w:rPr>
          <w:rFonts w:hint="eastAsia"/>
          <w:sz w:val="30"/>
          <w:szCs w:val="30"/>
        </w:rPr>
        <w:t>年底、</w:t>
      </w:r>
      <w:r>
        <w:rPr>
          <w:rFonts w:hint="eastAsia"/>
          <w:sz w:val="30"/>
          <w:szCs w:val="30"/>
        </w:rPr>
        <w:t>2007</w:t>
      </w:r>
      <w:r>
        <w:rPr>
          <w:rFonts w:hint="eastAsia"/>
          <w:sz w:val="30"/>
          <w:szCs w:val="30"/>
        </w:rPr>
        <w:t>年中，被告单位佛山市顺德区兆辉投资置业有限公司（以下简称兆辉置业公司，梁某甲是大股东）参与佛山市顺德区土地交易中心的招投标，先后中得顺德区勒流街道伦桂路与珠二环交叉处</w:t>
      </w:r>
      <w:r>
        <w:rPr>
          <w:rFonts w:hint="eastAsia"/>
          <w:sz w:val="30"/>
          <w:szCs w:val="30"/>
        </w:rPr>
        <w:t>208</w:t>
      </w:r>
      <w:r>
        <w:rPr>
          <w:rFonts w:hint="eastAsia"/>
          <w:sz w:val="30"/>
          <w:szCs w:val="30"/>
        </w:rPr>
        <w:t>地块（宗地号</w:t>
      </w:r>
      <w:r>
        <w:rPr>
          <w:rFonts w:hint="eastAsia"/>
          <w:sz w:val="30"/>
          <w:szCs w:val="30"/>
        </w:rPr>
        <w:t>140072-001</w:t>
      </w:r>
      <w:r>
        <w:rPr>
          <w:rFonts w:hint="eastAsia"/>
          <w:sz w:val="30"/>
          <w:szCs w:val="30"/>
        </w:rPr>
        <w:t>）及伦桂路与珠二环交叉处勒流共清场</w:t>
      </w:r>
      <w:r>
        <w:rPr>
          <w:rFonts w:hint="eastAsia"/>
          <w:sz w:val="30"/>
          <w:szCs w:val="30"/>
        </w:rPr>
        <w:t>E</w:t>
      </w:r>
      <w:r>
        <w:rPr>
          <w:rFonts w:hint="eastAsia"/>
          <w:sz w:val="30"/>
          <w:szCs w:val="30"/>
        </w:rPr>
        <w:t>号地块（宗地号</w:t>
      </w:r>
      <w:r>
        <w:rPr>
          <w:rFonts w:hint="eastAsia"/>
          <w:sz w:val="30"/>
          <w:szCs w:val="30"/>
        </w:rPr>
        <w:t>140071-001</w:t>
      </w:r>
      <w:r>
        <w:rPr>
          <w:rFonts w:hint="eastAsia"/>
          <w:sz w:val="30"/>
          <w:szCs w:val="30"/>
        </w:rPr>
        <w:t>），之后由兆辉置业公司与被告单位兆锐房地产有限公司（以下简称兆锐公司，梁某甲是大股东）联名开发博澳城房产项目。</w:t>
      </w:r>
    </w:p>
    <w:p w14:paraId="4E92F917" w14:textId="77777777" w:rsidR="004845ED" w:rsidRDefault="004845ED">
      <w:pPr>
        <w:spacing w:line="500" w:lineRule="atLeast"/>
        <w:ind w:firstLine="600"/>
        <w:divId w:val="1776367884"/>
        <w:rPr>
          <w:rFonts w:hint="eastAsia"/>
          <w:sz w:val="30"/>
          <w:szCs w:val="30"/>
        </w:rPr>
      </w:pPr>
      <w:r>
        <w:rPr>
          <w:rFonts w:hint="eastAsia"/>
          <w:sz w:val="30"/>
          <w:szCs w:val="30"/>
        </w:rPr>
        <w:t>2008</w:t>
      </w:r>
      <w:r>
        <w:rPr>
          <w:rFonts w:hint="eastAsia"/>
          <w:sz w:val="30"/>
          <w:szCs w:val="30"/>
        </w:rPr>
        <w:t>至</w:t>
      </w:r>
      <w:r>
        <w:rPr>
          <w:rFonts w:hint="eastAsia"/>
          <w:sz w:val="30"/>
          <w:szCs w:val="30"/>
        </w:rPr>
        <w:t>2013</w:t>
      </w:r>
      <w:r>
        <w:rPr>
          <w:rFonts w:hint="eastAsia"/>
          <w:sz w:val="30"/>
          <w:szCs w:val="30"/>
        </w:rPr>
        <w:t>年期间，在开发博澳城项目过程中，为感谢时任佛山市规划局顺德分局副局长吴某（另案处理）帮助协调加快博澳城项目各项审批进度，以及吴某帮助协调解决博澳城项目地下中石化石油管道迁移问题，兆辉置业公司与兆锐房地产公司股东梁某甲代表公司先后送给吴某好处费人民币</w:t>
      </w:r>
      <w:r>
        <w:rPr>
          <w:rFonts w:hint="eastAsia"/>
          <w:sz w:val="30"/>
          <w:szCs w:val="30"/>
        </w:rPr>
        <w:t>7</w:t>
      </w:r>
      <w:r>
        <w:rPr>
          <w:rFonts w:hint="eastAsia"/>
          <w:sz w:val="30"/>
          <w:szCs w:val="30"/>
        </w:rPr>
        <w:t>万元、港币</w:t>
      </w:r>
      <w:r>
        <w:rPr>
          <w:rFonts w:hint="eastAsia"/>
          <w:sz w:val="30"/>
          <w:szCs w:val="30"/>
        </w:rPr>
        <w:t>25</w:t>
      </w:r>
      <w:r>
        <w:rPr>
          <w:rFonts w:hint="eastAsia"/>
          <w:sz w:val="30"/>
          <w:szCs w:val="30"/>
        </w:rPr>
        <w:t>万元及高尔夫球杆三支（未能核价，当事人报称价值</w:t>
      </w:r>
      <w:r>
        <w:rPr>
          <w:rFonts w:hint="eastAsia"/>
          <w:sz w:val="30"/>
          <w:szCs w:val="30"/>
        </w:rPr>
        <w:t>1.6</w:t>
      </w:r>
      <w:r>
        <w:rPr>
          <w:rFonts w:hint="eastAsia"/>
          <w:sz w:val="30"/>
          <w:szCs w:val="30"/>
        </w:rPr>
        <w:t>万元人民币）。</w:t>
      </w:r>
    </w:p>
    <w:p w14:paraId="776AC29D" w14:textId="77777777" w:rsidR="004845ED" w:rsidRDefault="004845ED">
      <w:pPr>
        <w:spacing w:line="500" w:lineRule="atLeast"/>
        <w:ind w:firstLine="600"/>
        <w:divId w:val="179205131"/>
        <w:rPr>
          <w:rFonts w:hint="eastAsia"/>
          <w:sz w:val="30"/>
          <w:szCs w:val="30"/>
        </w:rPr>
      </w:pPr>
      <w:r>
        <w:rPr>
          <w:rFonts w:hint="eastAsia"/>
          <w:sz w:val="30"/>
          <w:szCs w:val="30"/>
        </w:rPr>
        <w:t>2008</w:t>
      </w:r>
      <w:r>
        <w:rPr>
          <w:rFonts w:hint="eastAsia"/>
          <w:sz w:val="30"/>
          <w:szCs w:val="30"/>
        </w:rPr>
        <w:t>至</w:t>
      </w:r>
      <w:r>
        <w:rPr>
          <w:rFonts w:hint="eastAsia"/>
          <w:sz w:val="30"/>
          <w:szCs w:val="30"/>
        </w:rPr>
        <w:t>2013</w:t>
      </w:r>
      <w:r>
        <w:rPr>
          <w:rFonts w:hint="eastAsia"/>
          <w:sz w:val="30"/>
          <w:szCs w:val="30"/>
        </w:rPr>
        <w:t>年期间，在开发博澳城项目过程中，为感谢时任佛山市规划局顺德分局副局长万某（另案处理）帮助加快博澳城相关规划报批、规划变更、规划验收等各项目审批进度，梁某甲代表兆辉置业公司与兆锐房地产公司先后送给万某好处费港币</w:t>
      </w:r>
      <w:r>
        <w:rPr>
          <w:rFonts w:hint="eastAsia"/>
          <w:sz w:val="30"/>
          <w:szCs w:val="30"/>
        </w:rPr>
        <w:t>8.8</w:t>
      </w:r>
      <w:r>
        <w:rPr>
          <w:rFonts w:hint="eastAsia"/>
          <w:sz w:val="30"/>
          <w:szCs w:val="30"/>
        </w:rPr>
        <w:t>万元。</w:t>
      </w:r>
    </w:p>
    <w:p w14:paraId="55B90A61" w14:textId="77777777" w:rsidR="004845ED" w:rsidRDefault="004845ED">
      <w:pPr>
        <w:spacing w:line="500" w:lineRule="atLeast"/>
        <w:ind w:firstLine="600"/>
        <w:divId w:val="1644236916"/>
        <w:rPr>
          <w:rFonts w:hint="eastAsia"/>
          <w:sz w:val="30"/>
          <w:szCs w:val="30"/>
        </w:rPr>
      </w:pPr>
      <w:r>
        <w:rPr>
          <w:rFonts w:hint="eastAsia"/>
          <w:sz w:val="30"/>
          <w:szCs w:val="30"/>
        </w:rPr>
        <w:t>2008</w:t>
      </w:r>
      <w:r>
        <w:rPr>
          <w:rFonts w:hint="eastAsia"/>
          <w:sz w:val="30"/>
          <w:szCs w:val="30"/>
        </w:rPr>
        <w:t>至</w:t>
      </w:r>
      <w:r>
        <w:rPr>
          <w:rFonts w:hint="eastAsia"/>
          <w:sz w:val="30"/>
          <w:szCs w:val="30"/>
        </w:rPr>
        <w:t>2011</w:t>
      </w:r>
      <w:r>
        <w:rPr>
          <w:rFonts w:hint="eastAsia"/>
          <w:sz w:val="30"/>
          <w:szCs w:val="30"/>
        </w:rPr>
        <w:t>年期间，为感谢时任顺德区勒流镇党工委书记袁某（另案处理）帮忙协助解决博澳城地块的“三通”问题及博澳城别墅项目设计规划问题，梁某甲代表兆辉置业公司与兆锐房地产公司先后送给袁某好处费港币</w:t>
      </w:r>
      <w:r>
        <w:rPr>
          <w:rFonts w:hint="eastAsia"/>
          <w:sz w:val="30"/>
          <w:szCs w:val="30"/>
        </w:rPr>
        <w:t>18</w:t>
      </w:r>
      <w:r>
        <w:rPr>
          <w:rFonts w:hint="eastAsia"/>
          <w:sz w:val="30"/>
          <w:szCs w:val="30"/>
        </w:rPr>
        <w:t>万元。</w:t>
      </w:r>
    </w:p>
    <w:p w14:paraId="36D00321" w14:textId="77777777" w:rsidR="004845ED" w:rsidRDefault="004845ED">
      <w:pPr>
        <w:spacing w:line="500" w:lineRule="atLeast"/>
        <w:ind w:firstLine="600"/>
        <w:divId w:val="749277508"/>
        <w:rPr>
          <w:rFonts w:hint="eastAsia"/>
          <w:sz w:val="30"/>
          <w:szCs w:val="30"/>
        </w:rPr>
      </w:pPr>
      <w:r>
        <w:rPr>
          <w:rFonts w:hint="eastAsia"/>
          <w:sz w:val="30"/>
          <w:szCs w:val="30"/>
        </w:rPr>
        <w:t>公诉机关提供了下列证据：抓获经过；被告人梁某甲的供述；证人吴某、万某、袁某、伍某、罗某甲、罗某乙、潘某甲、潘某乙、关某、梁某乙、梁某丙、岑某、霍伟均、罗荣锦的证言；被告人梁某甲的户籍材料；吴某、万某、袁某、罗某甲的任职情况材料；佛山市兆辉房地产有限公司相关资料；佛山市顺德区兆威实业投资有限公司相关资料；佛山市兆辉实业投资有限公司相关资料；佛山市顺德区兆辉投资置业有限公司相关资料；佛山市顺德区兆锐房地产有限公司相关资料；佛山市华夏花园房地产有限公司相关资料；佛山市顺德区颐澳房地产有限公司相关资料；博澳城项目相关规划审批资料；吴某工作笔记中有关博澳城项目地下中石化石油管道迁移问题的会议记录；佛山市华夏花园房地产有限公司开发帝景蓝湾项目相关资料；涉案人员潘某甲的银行流水凭证；佛山市纪委关于梁某甲到案过程的说明；涉案人员罗某甲、袁某、万某、吴某的起诉书等。</w:t>
      </w:r>
    </w:p>
    <w:p w14:paraId="6514E54C" w14:textId="77777777" w:rsidR="004845ED" w:rsidRDefault="004845ED">
      <w:pPr>
        <w:spacing w:line="500" w:lineRule="atLeast"/>
        <w:ind w:firstLine="600"/>
        <w:divId w:val="2077512566"/>
        <w:rPr>
          <w:rFonts w:hint="eastAsia"/>
          <w:sz w:val="30"/>
          <w:szCs w:val="30"/>
        </w:rPr>
      </w:pPr>
      <w:r>
        <w:rPr>
          <w:rFonts w:hint="eastAsia"/>
          <w:sz w:val="30"/>
          <w:szCs w:val="30"/>
        </w:rPr>
        <w:t>公诉机关据此认为被告单位佛山市顺德区兆辉投资置业有限公司、佛山市顺德区兆锐房地产有限公司、被告人梁某甲无视国家法律，为谋取不正当利益而行贿，情节严重，其行为触犯了《中华人民共和国刑法》第三百九十三条，犯罪事实清楚，证据确实、充分，应当以单位行贿罪追究其刑事责任，并追究其直接主管人员即被告人梁某甲的刑事责任。根据《中华人民共和国刑事诉讼法》第一百七十二条的规定，提请本院依法判处。</w:t>
      </w:r>
    </w:p>
    <w:p w14:paraId="6DAD8C6B" w14:textId="77777777" w:rsidR="004845ED" w:rsidRDefault="004845ED">
      <w:pPr>
        <w:spacing w:line="500" w:lineRule="atLeast"/>
        <w:ind w:firstLine="600"/>
        <w:divId w:val="1928147513"/>
        <w:rPr>
          <w:rFonts w:hint="eastAsia"/>
          <w:sz w:val="30"/>
          <w:szCs w:val="30"/>
        </w:rPr>
      </w:pPr>
      <w:r>
        <w:rPr>
          <w:rFonts w:hint="eastAsia"/>
          <w:sz w:val="30"/>
          <w:szCs w:val="30"/>
        </w:rPr>
        <w:t>被告单位兆辉投资置业及其辩护人对公诉机关指控的犯罪事实、证据及罪名均无异议，辩护人辩护称：</w:t>
      </w:r>
      <w:r>
        <w:rPr>
          <w:rFonts w:hint="eastAsia"/>
          <w:sz w:val="30"/>
          <w:szCs w:val="30"/>
        </w:rPr>
        <w:t>1.</w:t>
      </w:r>
      <w:r>
        <w:rPr>
          <w:rFonts w:hint="eastAsia"/>
          <w:sz w:val="30"/>
          <w:szCs w:val="30"/>
        </w:rPr>
        <w:t>被告单位具有自首情节；</w:t>
      </w:r>
      <w:r>
        <w:rPr>
          <w:rFonts w:hint="eastAsia"/>
          <w:sz w:val="30"/>
          <w:szCs w:val="30"/>
        </w:rPr>
        <w:t>2.</w:t>
      </w:r>
      <w:r>
        <w:rPr>
          <w:rFonts w:hint="eastAsia"/>
          <w:sz w:val="30"/>
          <w:szCs w:val="30"/>
        </w:rPr>
        <w:t>被告单位没有获取不当利益。</w:t>
      </w:r>
    </w:p>
    <w:p w14:paraId="35F0CFB8" w14:textId="77777777" w:rsidR="004845ED" w:rsidRDefault="004845ED">
      <w:pPr>
        <w:spacing w:line="500" w:lineRule="atLeast"/>
        <w:ind w:firstLine="600"/>
        <w:divId w:val="1404596350"/>
        <w:rPr>
          <w:rFonts w:hint="eastAsia"/>
          <w:sz w:val="30"/>
          <w:szCs w:val="30"/>
        </w:rPr>
      </w:pPr>
      <w:r>
        <w:rPr>
          <w:rFonts w:hint="eastAsia"/>
          <w:sz w:val="30"/>
          <w:szCs w:val="30"/>
        </w:rPr>
        <w:t>被告单位兆锐房地产及其辩护人对公诉机关指控的犯罪事实、证据及罪名均无异议，辩护人辩护称：</w:t>
      </w:r>
      <w:r>
        <w:rPr>
          <w:rFonts w:hint="eastAsia"/>
          <w:sz w:val="30"/>
          <w:szCs w:val="30"/>
        </w:rPr>
        <w:t>1.</w:t>
      </w:r>
      <w:r>
        <w:rPr>
          <w:rFonts w:hint="eastAsia"/>
          <w:sz w:val="30"/>
          <w:szCs w:val="30"/>
        </w:rPr>
        <w:t>被告单位有自首情节；</w:t>
      </w:r>
      <w:r>
        <w:rPr>
          <w:rFonts w:hint="eastAsia"/>
          <w:sz w:val="30"/>
          <w:szCs w:val="30"/>
        </w:rPr>
        <w:t>2.</w:t>
      </w:r>
      <w:r>
        <w:rPr>
          <w:rFonts w:hint="eastAsia"/>
          <w:sz w:val="30"/>
          <w:szCs w:val="30"/>
        </w:rPr>
        <w:t>被告单位没有获取不当利益。辩护人向法庭提供了（</w:t>
      </w:r>
      <w:r>
        <w:rPr>
          <w:rFonts w:hint="eastAsia"/>
          <w:sz w:val="30"/>
          <w:szCs w:val="30"/>
        </w:rPr>
        <w:t>2015</w:t>
      </w:r>
      <w:r>
        <w:rPr>
          <w:rFonts w:hint="eastAsia"/>
          <w:sz w:val="30"/>
          <w:szCs w:val="30"/>
        </w:rPr>
        <w:t>）佛城法刑初字第</w:t>
      </w:r>
      <w:r>
        <w:rPr>
          <w:rFonts w:hint="eastAsia"/>
          <w:sz w:val="30"/>
          <w:szCs w:val="30"/>
        </w:rPr>
        <w:t>298</w:t>
      </w:r>
      <w:r>
        <w:rPr>
          <w:rFonts w:hint="eastAsia"/>
          <w:sz w:val="30"/>
          <w:szCs w:val="30"/>
        </w:rPr>
        <w:t>号刑事判决书，证实涉案人员关某等人被佛山市禅城区人民法院以单位行贿罪判处有期徒刑，并适用缓刑。</w:t>
      </w:r>
    </w:p>
    <w:p w14:paraId="725DA094" w14:textId="77777777" w:rsidR="004845ED" w:rsidRDefault="004845ED">
      <w:pPr>
        <w:spacing w:line="500" w:lineRule="atLeast"/>
        <w:ind w:firstLine="600"/>
        <w:divId w:val="888417056"/>
        <w:rPr>
          <w:rFonts w:hint="eastAsia"/>
          <w:sz w:val="30"/>
          <w:szCs w:val="30"/>
        </w:rPr>
      </w:pPr>
      <w:r>
        <w:rPr>
          <w:rFonts w:hint="eastAsia"/>
          <w:sz w:val="30"/>
          <w:szCs w:val="30"/>
        </w:rPr>
        <w:t>被告人梁某甲及其辩护人对公诉机关指控的犯罪事实、证据及罪名均无异议，辩护人辩护称：</w:t>
      </w:r>
      <w:r>
        <w:rPr>
          <w:rFonts w:hint="eastAsia"/>
          <w:sz w:val="30"/>
          <w:szCs w:val="30"/>
        </w:rPr>
        <w:t>1.</w:t>
      </w:r>
      <w:r>
        <w:rPr>
          <w:rFonts w:hint="eastAsia"/>
          <w:sz w:val="30"/>
          <w:szCs w:val="30"/>
        </w:rPr>
        <w:t>被告人有首首情节；</w:t>
      </w:r>
      <w:r>
        <w:rPr>
          <w:rFonts w:hint="eastAsia"/>
          <w:sz w:val="30"/>
          <w:szCs w:val="30"/>
        </w:rPr>
        <w:t>2.</w:t>
      </w:r>
      <w:r>
        <w:rPr>
          <w:rFonts w:hint="eastAsia"/>
          <w:sz w:val="30"/>
          <w:szCs w:val="30"/>
        </w:rPr>
        <w:t>受贿人罗某甲有索贿情节；</w:t>
      </w:r>
      <w:r>
        <w:rPr>
          <w:rFonts w:hint="eastAsia"/>
          <w:sz w:val="30"/>
          <w:szCs w:val="30"/>
        </w:rPr>
        <w:t>3.</w:t>
      </w:r>
      <w:r>
        <w:rPr>
          <w:rFonts w:hint="eastAsia"/>
          <w:sz w:val="30"/>
          <w:szCs w:val="30"/>
        </w:rPr>
        <w:t>被告人代表单位实施的行贿行为，没有获取不当利益；</w:t>
      </w:r>
      <w:r>
        <w:rPr>
          <w:rFonts w:hint="eastAsia"/>
          <w:sz w:val="30"/>
          <w:szCs w:val="30"/>
        </w:rPr>
        <w:t>4.</w:t>
      </w:r>
      <w:r>
        <w:rPr>
          <w:rFonts w:hint="eastAsia"/>
          <w:sz w:val="30"/>
          <w:szCs w:val="30"/>
        </w:rPr>
        <w:t>被告人是初犯，主观恶性不大；</w:t>
      </w:r>
      <w:r>
        <w:rPr>
          <w:rFonts w:hint="eastAsia"/>
          <w:sz w:val="30"/>
          <w:szCs w:val="30"/>
        </w:rPr>
        <w:t>5.</w:t>
      </w:r>
      <w:r>
        <w:rPr>
          <w:rFonts w:hint="eastAsia"/>
          <w:sz w:val="30"/>
          <w:szCs w:val="30"/>
        </w:rPr>
        <w:t>请求法院对被告人适用缓刑。</w:t>
      </w:r>
    </w:p>
    <w:p w14:paraId="0CE64CB3" w14:textId="77777777" w:rsidR="004845ED" w:rsidRDefault="004845ED">
      <w:pPr>
        <w:spacing w:line="500" w:lineRule="atLeast"/>
        <w:ind w:firstLine="600"/>
        <w:divId w:val="309288781"/>
        <w:rPr>
          <w:rFonts w:hint="eastAsia"/>
          <w:sz w:val="30"/>
          <w:szCs w:val="30"/>
        </w:rPr>
      </w:pPr>
      <w:r>
        <w:rPr>
          <w:rFonts w:hint="eastAsia"/>
          <w:sz w:val="30"/>
          <w:szCs w:val="30"/>
        </w:rPr>
        <w:t>经审理查明，公诉机关指控被告单位佛山市顺德区兆辉投资置业有限公司、被告单位佛山市顺德区兆锐房地产有限公司、被告人梁某甲犯单位行贿罪的事实清楚，证据确实、充分，并经当庭质证，本院予以确认。</w:t>
      </w:r>
    </w:p>
    <w:p w14:paraId="7A19171C" w14:textId="77777777" w:rsidR="004845ED" w:rsidRDefault="004845ED">
      <w:pPr>
        <w:spacing w:line="500" w:lineRule="atLeast"/>
        <w:ind w:firstLine="600"/>
        <w:divId w:val="871386428"/>
        <w:rPr>
          <w:rFonts w:hint="eastAsia"/>
          <w:sz w:val="30"/>
          <w:szCs w:val="30"/>
        </w:rPr>
      </w:pPr>
      <w:r>
        <w:rPr>
          <w:rFonts w:hint="eastAsia"/>
          <w:sz w:val="30"/>
          <w:szCs w:val="30"/>
        </w:rPr>
        <w:t>另查明，被告人梁某甲主动投案，配合办案机关调查，如实供述犯罪事实。该事实有经法庭质证的被告人梁某甲的供述及佛山市纪委关于梁某甲到案过程的说明予以证实，足以认定。</w:t>
      </w:r>
    </w:p>
    <w:p w14:paraId="2F989432" w14:textId="77777777" w:rsidR="004845ED" w:rsidRDefault="004845ED">
      <w:pPr>
        <w:spacing w:line="500" w:lineRule="atLeast"/>
        <w:ind w:firstLine="600"/>
        <w:divId w:val="50272123"/>
        <w:rPr>
          <w:rFonts w:hint="eastAsia"/>
          <w:sz w:val="30"/>
          <w:szCs w:val="30"/>
        </w:rPr>
      </w:pPr>
      <w:r>
        <w:rPr>
          <w:rFonts w:hint="eastAsia"/>
          <w:sz w:val="30"/>
          <w:szCs w:val="30"/>
        </w:rPr>
        <w:t>对于兆锐房地产的辩护人提供的证据，经庭审质证，查证属实，本院予以采纳。</w:t>
      </w:r>
    </w:p>
    <w:p w14:paraId="0B7A01EE" w14:textId="77777777" w:rsidR="004845ED" w:rsidRDefault="004845ED">
      <w:pPr>
        <w:spacing w:line="500" w:lineRule="atLeast"/>
        <w:ind w:firstLine="600"/>
        <w:divId w:val="1491479502"/>
        <w:rPr>
          <w:rFonts w:hint="eastAsia"/>
          <w:sz w:val="30"/>
          <w:szCs w:val="30"/>
        </w:rPr>
      </w:pPr>
      <w:r>
        <w:rPr>
          <w:rFonts w:hint="eastAsia"/>
          <w:sz w:val="30"/>
          <w:szCs w:val="30"/>
        </w:rPr>
        <w:t>本院认为，被告单位佛山市顺德区兆辉投资置业有限公司、佛山市顺德区兆锐房地产有限公司无视国家法律，为谋取不正当利益而行贿，情节严重，二被告单位的行为均已构成单位行贿罪。被告人梁某甲作为二被告单位的直接主管人员，应以同罪追究其刑事责任。佛山市顺德区人民检察院指控被告单位佛山市顺德区兆辉投资置业有限公司、佛山市顺德区兆锐房地产有限公司、被告人梁某甲犯单位行贿罪，均罪名成立。</w:t>
      </w:r>
    </w:p>
    <w:p w14:paraId="62A8D10A" w14:textId="77777777" w:rsidR="004845ED" w:rsidRDefault="004845ED">
      <w:pPr>
        <w:spacing w:line="500" w:lineRule="atLeast"/>
        <w:ind w:firstLine="600"/>
        <w:divId w:val="481778947"/>
        <w:rPr>
          <w:rFonts w:hint="eastAsia"/>
          <w:sz w:val="30"/>
          <w:szCs w:val="30"/>
        </w:rPr>
      </w:pPr>
      <w:r>
        <w:rPr>
          <w:rFonts w:hint="eastAsia"/>
          <w:sz w:val="30"/>
          <w:szCs w:val="30"/>
        </w:rPr>
        <w:t>被告人梁某甲主动到案，如实供述犯罪事实，是自首，可以从轻处罚。被告人梁某甲是被告单位佛山市顺德区兆辉投资置业有限公司、佛山市顺德区兆锐房地产有限公司的直接主管人员，故本院亦认定被告单位佛山市顺德区兆辉投资置业有限公司、佛山市顺德区兆锐房地产有限公司有自首情节，予以从轻处罚。对于被告单位佛山市顺德区兆辉投资置业有限公司和佛山市顺德区兆锐房地产有限公司的辩护人提出的第</w:t>
      </w:r>
      <w:r>
        <w:rPr>
          <w:rFonts w:hint="eastAsia"/>
          <w:sz w:val="30"/>
          <w:szCs w:val="30"/>
        </w:rPr>
        <w:t>1</w:t>
      </w:r>
      <w:r>
        <w:rPr>
          <w:rFonts w:hint="eastAsia"/>
          <w:sz w:val="30"/>
          <w:szCs w:val="30"/>
        </w:rPr>
        <w:t>点辩护意见及被告人梁某甲的辩护人提出的第</w:t>
      </w:r>
      <w:r>
        <w:rPr>
          <w:rFonts w:hint="eastAsia"/>
          <w:sz w:val="30"/>
          <w:szCs w:val="30"/>
        </w:rPr>
        <w:t>1</w:t>
      </w:r>
      <w:r>
        <w:rPr>
          <w:rFonts w:hint="eastAsia"/>
          <w:sz w:val="30"/>
          <w:szCs w:val="30"/>
        </w:rPr>
        <w:t>、</w:t>
      </w:r>
      <w:r>
        <w:rPr>
          <w:rFonts w:hint="eastAsia"/>
          <w:sz w:val="30"/>
          <w:szCs w:val="30"/>
        </w:rPr>
        <w:t>4</w:t>
      </w:r>
      <w:r>
        <w:rPr>
          <w:rFonts w:hint="eastAsia"/>
          <w:sz w:val="30"/>
          <w:szCs w:val="30"/>
        </w:rPr>
        <w:t>点辩护意见，经查属实，本院予以采纳。对于被告单位佛山市顺德区兆辉投资置业有限公司和佛山市顺德区兆锐房地产有限公司的辩护人提出的第</w:t>
      </w:r>
      <w:r>
        <w:rPr>
          <w:rFonts w:hint="eastAsia"/>
          <w:sz w:val="30"/>
          <w:szCs w:val="30"/>
        </w:rPr>
        <w:t>2</w:t>
      </w:r>
      <w:r>
        <w:rPr>
          <w:rFonts w:hint="eastAsia"/>
          <w:sz w:val="30"/>
          <w:szCs w:val="30"/>
        </w:rPr>
        <w:t>点辩护意见及被告人梁某甲的辩护人提出的第</w:t>
      </w:r>
      <w:r>
        <w:rPr>
          <w:rFonts w:hint="eastAsia"/>
          <w:sz w:val="30"/>
          <w:szCs w:val="30"/>
        </w:rPr>
        <w:t>3</w:t>
      </w:r>
      <w:r>
        <w:rPr>
          <w:rFonts w:hint="eastAsia"/>
          <w:sz w:val="30"/>
          <w:szCs w:val="30"/>
        </w:rPr>
        <w:t>点辩护意见，经查，被告人梁某甲代表单位向受贿人行贿，以使单位获得所开发的房地产项目的审批进度加快和项目问题顺利处理协调的便利，以此获得比市场上同类单位的竞争优势，因此，可视为已获得不当利益。三辩护人提出的该点辩护意见，理由不充分，本院不予采纳。对于被告人梁某甲的辩护人提出的第</w:t>
      </w:r>
      <w:r>
        <w:rPr>
          <w:rFonts w:hint="eastAsia"/>
          <w:sz w:val="30"/>
          <w:szCs w:val="30"/>
        </w:rPr>
        <w:t>2</w:t>
      </w:r>
      <w:r>
        <w:rPr>
          <w:rFonts w:hint="eastAsia"/>
          <w:sz w:val="30"/>
          <w:szCs w:val="30"/>
        </w:rPr>
        <w:t>点辩护意见，经查，被告人梁某甲代表华夏花园公司，为使该公司所开发的房地产项目得到政府的主管人员的便利及帮助而送钱给相关人员，是典型的行贿行为。被告人梁某甲的辩护人提出的该点辩护意见，与查明的事实不符，本院不予采纳。对于被告人梁某甲的辩护人提出的第</w:t>
      </w:r>
      <w:r>
        <w:rPr>
          <w:rFonts w:hint="eastAsia"/>
          <w:sz w:val="30"/>
          <w:szCs w:val="30"/>
        </w:rPr>
        <w:t>5</w:t>
      </w:r>
      <w:r>
        <w:rPr>
          <w:rFonts w:hint="eastAsia"/>
          <w:sz w:val="30"/>
          <w:szCs w:val="30"/>
        </w:rPr>
        <w:t>点辩护意见，经本院综合考虑后认为，被告人梁某甲主动投案，配合办案机关调查，如实供述犯罪事实，真诚悔罪，使多宗职务犯罪案件得以侦破，属于《中华人民共和国刑法》第三百九十条第二款的情形，被告人梁某甲再实施同类犯罪的可能性不大，本院对被告人梁某甲适用缓刑。被告人梁某甲的辩护人提出的该</w:t>
      </w:r>
      <w:r>
        <w:rPr>
          <w:rFonts w:hint="eastAsia"/>
          <w:sz w:val="30"/>
          <w:szCs w:val="30"/>
        </w:rPr>
        <w:t>点辩护意见，本院予以采纳。根据被告单位及被告人的犯罪事实、情节、认罪态度和对社会的危害程度，分别依照《中华人民共和国刑法》第三百九十三条、第五十二条、第五十三条、第六十七条第一款的规定，判决如下：</w:t>
      </w:r>
    </w:p>
    <w:p w14:paraId="016854B6" w14:textId="77777777" w:rsidR="004845ED" w:rsidRDefault="004845ED">
      <w:pPr>
        <w:spacing w:line="500" w:lineRule="atLeast"/>
        <w:ind w:firstLine="600"/>
        <w:divId w:val="1636449503"/>
        <w:rPr>
          <w:rFonts w:hint="eastAsia"/>
          <w:sz w:val="30"/>
          <w:szCs w:val="30"/>
        </w:rPr>
      </w:pPr>
      <w:r>
        <w:rPr>
          <w:rFonts w:hint="eastAsia"/>
          <w:sz w:val="30"/>
          <w:szCs w:val="30"/>
        </w:rPr>
        <w:t>一、被告单位佛山市顺德区兆辉投资置业有限公司犯单位行贿罪，判处罚金人民币五十万元。</w:t>
      </w:r>
    </w:p>
    <w:p w14:paraId="1A86890F" w14:textId="77777777" w:rsidR="004845ED" w:rsidRDefault="004845ED">
      <w:pPr>
        <w:spacing w:line="500" w:lineRule="atLeast"/>
        <w:ind w:firstLine="600"/>
        <w:divId w:val="1571621791"/>
        <w:rPr>
          <w:rFonts w:hint="eastAsia"/>
          <w:sz w:val="30"/>
          <w:szCs w:val="30"/>
        </w:rPr>
      </w:pPr>
      <w:r>
        <w:rPr>
          <w:rFonts w:hint="eastAsia"/>
          <w:sz w:val="30"/>
          <w:szCs w:val="30"/>
        </w:rPr>
        <w:t>（罚金在判决发生法律效力后三十日内缴纳。）</w:t>
      </w:r>
    </w:p>
    <w:p w14:paraId="3644CE1B" w14:textId="77777777" w:rsidR="004845ED" w:rsidRDefault="004845ED">
      <w:pPr>
        <w:spacing w:line="500" w:lineRule="atLeast"/>
        <w:ind w:firstLine="600"/>
        <w:divId w:val="1898129408"/>
        <w:rPr>
          <w:rFonts w:hint="eastAsia"/>
          <w:sz w:val="30"/>
          <w:szCs w:val="30"/>
        </w:rPr>
      </w:pPr>
      <w:r>
        <w:rPr>
          <w:rFonts w:hint="eastAsia"/>
          <w:sz w:val="30"/>
          <w:szCs w:val="30"/>
        </w:rPr>
        <w:t>二、被告单位佛山市顺德区兆锐房地产有限公司犯单位行贿罪，判处罚金人民币五十万元。</w:t>
      </w:r>
    </w:p>
    <w:p w14:paraId="08A3B5FF" w14:textId="77777777" w:rsidR="004845ED" w:rsidRDefault="004845ED">
      <w:pPr>
        <w:spacing w:line="500" w:lineRule="atLeast"/>
        <w:ind w:firstLine="600"/>
        <w:divId w:val="656156062"/>
        <w:rPr>
          <w:rFonts w:hint="eastAsia"/>
          <w:sz w:val="30"/>
          <w:szCs w:val="30"/>
        </w:rPr>
      </w:pPr>
      <w:r>
        <w:rPr>
          <w:rFonts w:hint="eastAsia"/>
          <w:sz w:val="30"/>
          <w:szCs w:val="30"/>
        </w:rPr>
        <w:t>（罚金在判决发生法律效力后三十日内缴纳。）</w:t>
      </w:r>
    </w:p>
    <w:p w14:paraId="0B899AB5" w14:textId="77777777" w:rsidR="004845ED" w:rsidRDefault="004845ED">
      <w:pPr>
        <w:spacing w:line="500" w:lineRule="atLeast"/>
        <w:ind w:firstLine="600"/>
        <w:divId w:val="1132018224"/>
        <w:rPr>
          <w:rFonts w:hint="eastAsia"/>
          <w:sz w:val="30"/>
          <w:szCs w:val="30"/>
        </w:rPr>
      </w:pPr>
      <w:r>
        <w:rPr>
          <w:rFonts w:hint="eastAsia"/>
          <w:sz w:val="30"/>
          <w:szCs w:val="30"/>
        </w:rPr>
        <w:t>三、被告人梁某甲犯单位行贿罪，判处有期徒刑三年，缓刑五年。</w:t>
      </w:r>
    </w:p>
    <w:p w14:paraId="3900C588" w14:textId="77777777" w:rsidR="004845ED" w:rsidRDefault="004845ED">
      <w:pPr>
        <w:spacing w:line="500" w:lineRule="atLeast"/>
        <w:ind w:firstLine="600"/>
        <w:divId w:val="1418601048"/>
        <w:rPr>
          <w:rFonts w:hint="eastAsia"/>
          <w:sz w:val="30"/>
          <w:szCs w:val="30"/>
        </w:rPr>
      </w:pPr>
      <w:r>
        <w:rPr>
          <w:rFonts w:hint="eastAsia"/>
          <w:sz w:val="30"/>
          <w:szCs w:val="30"/>
        </w:rPr>
        <w:t>（缓刑考验期从本判决确定之日起计算。）</w:t>
      </w:r>
    </w:p>
    <w:p w14:paraId="6DA6B996" w14:textId="77777777" w:rsidR="004845ED" w:rsidRDefault="004845ED">
      <w:pPr>
        <w:spacing w:line="500" w:lineRule="atLeast"/>
        <w:ind w:firstLine="600"/>
        <w:divId w:val="38471884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如不服本判决，可在接到判决书的第二日起十日内，通过本院或者直接向广东省佛山市中级人民法院提出上诉。书面上诉的，应当提交上诉状正本一份，副本四份。</w:t>
      </w:r>
    </w:p>
    <w:p w14:paraId="302A9EC3" w14:textId="77777777" w:rsidR="004845ED" w:rsidRDefault="004845ED">
      <w:pPr>
        <w:spacing w:line="500" w:lineRule="atLeast"/>
        <w:jc w:val="right"/>
        <w:divId w:val="2003968319"/>
        <w:rPr>
          <w:rFonts w:hint="eastAsia"/>
          <w:sz w:val="30"/>
          <w:szCs w:val="30"/>
        </w:rPr>
      </w:pPr>
      <w:r>
        <w:rPr>
          <w:rFonts w:hint="eastAsia"/>
          <w:sz w:val="30"/>
          <w:szCs w:val="30"/>
        </w:rPr>
        <w:t>审　判　长　　张伟民</w:t>
      </w:r>
    </w:p>
    <w:p w14:paraId="6E196EA3" w14:textId="77777777" w:rsidR="004845ED" w:rsidRDefault="004845ED">
      <w:pPr>
        <w:spacing w:line="500" w:lineRule="atLeast"/>
        <w:jc w:val="right"/>
        <w:divId w:val="2060009647"/>
        <w:rPr>
          <w:rFonts w:hint="eastAsia"/>
          <w:sz w:val="30"/>
          <w:szCs w:val="30"/>
        </w:rPr>
      </w:pPr>
      <w:r>
        <w:rPr>
          <w:rFonts w:hint="eastAsia"/>
          <w:sz w:val="30"/>
          <w:szCs w:val="30"/>
        </w:rPr>
        <w:t>人民陪审员　　麦小莹</w:t>
      </w:r>
    </w:p>
    <w:p w14:paraId="60B64E36" w14:textId="77777777" w:rsidR="004845ED" w:rsidRDefault="004845ED">
      <w:pPr>
        <w:spacing w:line="500" w:lineRule="atLeast"/>
        <w:jc w:val="right"/>
        <w:divId w:val="363285694"/>
        <w:rPr>
          <w:rFonts w:hint="eastAsia"/>
          <w:sz w:val="30"/>
          <w:szCs w:val="30"/>
        </w:rPr>
      </w:pPr>
      <w:r>
        <w:rPr>
          <w:rFonts w:hint="eastAsia"/>
          <w:sz w:val="30"/>
          <w:szCs w:val="30"/>
        </w:rPr>
        <w:t>人民陪审员　　尤惠璇</w:t>
      </w:r>
    </w:p>
    <w:p w14:paraId="4CE35624" w14:textId="77777777" w:rsidR="004845ED" w:rsidRDefault="004845ED">
      <w:pPr>
        <w:spacing w:line="500" w:lineRule="atLeast"/>
        <w:jc w:val="right"/>
        <w:divId w:val="951400210"/>
        <w:rPr>
          <w:rFonts w:hint="eastAsia"/>
          <w:sz w:val="30"/>
          <w:szCs w:val="30"/>
        </w:rPr>
      </w:pPr>
      <w:r>
        <w:rPr>
          <w:rFonts w:hint="eastAsia"/>
          <w:sz w:val="30"/>
          <w:szCs w:val="30"/>
        </w:rPr>
        <w:t>二〇一五年九月八日</w:t>
      </w:r>
    </w:p>
    <w:p w14:paraId="486C8BD4" w14:textId="77777777" w:rsidR="004845ED" w:rsidRDefault="004845ED">
      <w:pPr>
        <w:spacing w:line="500" w:lineRule="atLeast"/>
        <w:jc w:val="right"/>
        <w:divId w:val="1399016510"/>
        <w:rPr>
          <w:rFonts w:hint="eastAsia"/>
          <w:sz w:val="30"/>
          <w:szCs w:val="30"/>
        </w:rPr>
      </w:pPr>
      <w:r>
        <w:rPr>
          <w:rFonts w:hint="eastAsia"/>
          <w:sz w:val="30"/>
          <w:szCs w:val="30"/>
        </w:rPr>
        <w:t>书　记　员　　李婵娟</w:t>
      </w:r>
    </w:p>
    <w:p w14:paraId="073D1B50" w14:textId="77777777" w:rsidR="004845ED" w:rsidRDefault="004845ED">
      <w:pPr>
        <w:spacing w:line="500" w:lineRule="atLeast"/>
        <w:ind w:firstLine="600"/>
        <w:divId w:val="98532589"/>
        <w:rPr>
          <w:rFonts w:hint="eastAsia"/>
          <w:sz w:val="30"/>
          <w:szCs w:val="30"/>
        </w:rPr>
      </w:pPr>
      <w:r>
        <w:rPr>
          <w:rFonts w:hint="eastAsia"/>
          <w:sz w:val="30"/>
          <w:szCs w:val="30"/>
        </w:rPr>
        <w:t>附相关法律法规：</w:t>
      </w:r>
    </w:p>
    <w:p w14:paraId="4E4D70A1" w14:textId="77777777" w:rsidR="004845ED" w:rsidRDefault="004845ED">
      <w:pPr>
        <w:spacing w:line="500" w:lineRule="atLeast"/>
        <w:ind w:firstLine="600"/>
        <w:divId w:val="1087120498"/>
        <w:rPr>
          <w:rFonts w:hint="eastAsia"/>
          <w:sz w:val="30"/>
          <w:szCs w:val="30"/>
        </w:rPr>
      </w:pPr>
      <w:r>
        <w:rPr>
          <w:rFonts w:hint="eastAsia"/>
          <w:sz w:val="30"/>
          <w:szCs w:val="30"/>
        </w:rPr>
        <w:t>《中华人民共和国刑法》</w:t>
      </w:r>
    </w:p>
    <w:p w14:paraId="0BE69C8B" w14:textId="77777777" w:rsidR="004845ED" w:rsidRDefault="004845ED">
      <w:pPr>
        <w:spacing w:line="500" w:lineRule="atLeast"/>
        <w:ind w:firstLine="600"/>
        <w:divId w:val="92969855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91041FC" w14:textId="77777777" w:rsidR="004845ED" w:rsidRDefault="004845ED">
      <w:pPr>
        <w:spacing w:line="500" w:lineRule="atLeast"/>
        <w:ind w:firstLine="600"/>
        <w:divId w:val="105124896"/>
        <w:rPr>
          <w:rFonts w:hint="eastAsia"/>
          <w:sz w:val="30"/>
          <w:szCs w:val="30"/>
        </w:rPr>
      </w:pPr>
      <w:r>
        <w:rPr>
          <w:rFonts w:hint="eastAsia"/>
          <w:sz w:val="30"/>
          <w:szCs w:val="30"/>
        </w:rPr>
        <w:t>行贿人在被追诉前主动交待行贿行为的，可以减轻处罚或者免除处罚。</w:t>
      </w:r>
    </w:p>
    <w:p w14:paraId="6FC030F1" w14:textId="77777777" w:rsidR="004845ED" w:rsidRDefault="004845ED">
      <w:pPr>
        <w:spacing w:line="500" w:lineRule="atLeast"/>
        <w:ind w:firstLine="600"/>
        <w:divId w:val="19859320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B2289EF" w14:textId="77777777" w:rsidR="004845ED" w:rsidRDefault="004845ED">
      <w:pPr>
        <w:spacing w:line="500" w:lineRule="atLeast"/>
        <w:ind w:firstLine="600"/>
        <w:divId w:val="856503502"/>
        <w:rPr>
          <w:rFonts w:hint="eastAsia"/>
          <w:sz w:val="30"/>
          <w:szCs w:val="30"/>
        </w:rPr>
      </w:pPr>
      <w:r>
        <w:rPr>
          <w:rFonts w:hint="eastAsia"/>
          <w:sz w:val="30"/>
          <w:szCs w:val="30"/>
        </w:rPr>
        <w:t>第五十二条判处罚金，应当根据犯罪情节决定罚金数额。</w:t>
      </w:r>
    </w:p>
    <w:p w14:paraId="37125D62" w14:textId="77777777" w:rsidR="004845ED" w:rsidRDefault="004845ED">
      <w:pPr>
        <w:spacing w:line="500" w:lineRule="atLeast"/>
        <w:ind w:firstLine="600"/>
        <w:divId w:val="15773529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6953DFC" w14:textId="77777777" w:rsidR="004845ED" w:rsidRDefault="004845ED">
      <w:pPr>
        <w:spacing w:line="500" w:lineRule="atLeast"/>
        <w:ind w:firstLine="600"/>
        <w:divId w:val="18170674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77CE08" w14:textId="77777777" w:rsidR="004845ED" w:rsidRDefault="004845ED">
      <w:pPr>
        <w:spacing w:line="500" w:lineRule="atLeast"/>
        <w:ind w:firstLine="600"/>
        <w:divId w:val="17403256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27C872" w14:textId="77777777" w:rsidR="004845ED" w:rsidRDefault="004845ED">
      <w:pPr>
        <w:spacing w:line="500" w:lineRule="atLeast"/>
        <w:ind w:firstLine="600"/>
        <w:divId w:val="14434525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419873" w14:textId="77777777" w:rsidR="004845ED" w:rsidRDefault="004845ED">
      <w:pPr>
        <w:spacing w:line="500" w:lineRule="atLeast"/>
        <w:ind w:firstLine="600"/>
        <w:divId w:val="1943682957"/>
        <w:rPr>
          <w:rFonts w:hint="eastAsia"/>
          <w:sz w:val="30"/>
          <w:szCs w:val="30"/>
        </w:rPr>
      </w:pPr>
      <w:r>
        <w:rPr>
          <w:rFonts w:hint="eastAsia"/>
          <w:sz w:val="30"/>
          <w:szCs w:val="30"/>
        </w:rPr>
        <w:t>《最高人民法院最高人民检察院关于办理行贿刑事案件具体应用法律若干问题的解释》</w:t>
      </w:r>
    </w:p>
    <w:p w14:paraId="71826837" w14:textId="77777777" w:rsidR="004845ED" w:rsidRDefault="004845ED">
      <w:pPr>
        <w:spacing w:line="500" w:lineRule="atLeast"/>
        <w:ind w:firstLine="600"/>
        <w:divId w:val="214662587"/>
        <w:rPr>
          <w:rFonts w:hint="eastAsia"/>
          <w:sz w:val="30"/>
          <w:szCs w:val="30"/>
        </w:rPr>
      </w:pPr>
      <w:r>
        <w:rPr>
          <w:rFonts w:hint="eastAsia"/>
          <w:sz w:val="30"/>
          <w:szCs w:val="30"/>
        </w:rPr>
        <w:t>第十条实施行贿犯罪的，具有下列情形之一的，一般不适用缓刑和免予刑事处罚：</w:t>
      </w:r>
    </w:p>
    <w:p w14:paraId="32E4EA29" w14:textId="77777777" w:rsidR="004845ED" w:rsidRDefault="004845ED">
      <w:pPr>
        <w:spacing w:line="500" w:lineRule="atLeast"/>
        <w:ind w:firstLine="600"/>
        <w:divId w:val="543910381"/>
        <w:rPr>
          <w:rFonts w:hint="eastAsia"/>
          <w:sz w:val="30"/>
          <w:szCs w:val="30"/>
        </w:rPr>
      </w:pPr>
      <w:r>
        <w:rPr>
          <w:rFonts w:hint="eastAsia"/>
          <w:sz w:val="30"/>
          <w:szCs w:val="30"/>
        </w:rPr>
        <w:t>（一）向三人以上行贿的；</w:t>
      </w:r>
    </w:p>
    <w:p w14:paraId="12F7FB31" w14:textId="77777777" w:rsidR="004845ED" w:rsidRDefault="004845ED">
      <w:pPr>
        <w:spacing w:line="500" w:lineRule="atLeast"/>
        <w:ind w:firstLine="600"/>
        <w:divId w:val="1633822679"/>
        <w:rPr>
          <w:rFonts w:hint="eastAsia"/>
          <w:sz w:val="30"/>
          <w:szCs w:val="30"/>
        </w:rPr>
      </w:pPr>
      <w:r>
        <w:rPr>
          <w:rFonts w:hint="eastAsia"/>
          <w:sz w:val="30"/>
          <w:szCs w:val="30"/>
        </w:rPr>
        <w:t>（二）因行贿受过行政处罚或者刑事处罚的；</w:t>
      </w:r>
    </w:p>
    <w:p w14:paraId="4E6C478A" w14:textId="77777777" w:rsidR="004845ED" w:rsidRDefault="004845ED">
      <w:pPr>
        <w:spacing w:line="500" w:lineRule="atLeast"/>
        <w:ind w:firstLine="600"/>
        <w:divId w:val="91825240"/>
        <w:rPr>
          <w:rFonts w:hint="eastAsia"/>
          <w:sz w:val="30"/>
          <w:szCs w:val="30"/>
        </w:rPr>
      </w:pPr>
      <w:r>
        <w:rPr>
          <w:rFonts w:hint="eastAsia"/>
          <w:sz w:val="30"/>
          <w:szCs w:val="30"/>
        </w:rPr>
        <w:t>（三）为实施违法犯罪活动而行贿的；</w:t>
      </w:r>
    </w:p>
    <w:p w14:paraId="2B015093" w14:textId="77777777" w:rsidR="004845ED" w:rsidRDefault="004845ED">
      <w:pPr>
        <w:spacing w:line="500" w:lineRule="atLeast"/>
        <w:ind w:firstLine="600"/>
        <w:divId w:val="1557863052"/>
        <w:rPr>
          <w:rFonts w:hint="eastAsia"/>
          <w:sz w:val="30"/>
          <w:szCs w:val="30"/>
        </w:rPr>
      </w:pPr>
      <w:r>
        <w:rPr>
          <w:rFonts w:hint="eastAsia"/>
          <w:sz w:val="30"/>
          <w:szCs w:val="30"/>
        </w:rPr>
        <w:t>（四）造成严重危害后果的；</w:t>
      </w:r>
    </w:p>
    <w:p w14:paraId="6C7CF044" w14:textId="77777777" w:rsidR="004845ED" w:rsidRDefault="004845ED">
      <w:pPr>
        <w:spacing w:line="500" w:lineRule="atLeast"/>
        <w:ind w:firstLine="600"/>
        <w:divId w:val="2101677216"/>
        <w:rPr>
          <w:rFonts w:hint="eastAsia"/>
          <w:sz w:val="30"/>
          <w:szCs w:val="30"/>
        </w:rPr>
      </w:pPr>
      <w:r>
        <w:rPr>
          <w:rFonts w:hint="eastAsia"/>
          <w:sz w:val="30"/>
          <w:szCs w:val="30"/>
        </w:rPr>
        <w:t>（五）其他不适用缓刑和免予刑事处罚的情形。</w:t>
      </w:r>
    </w:p>
    <w:p w14:paraId="101A4AE1" w14:textId="77777777" w:rsidR="004845ED" w:rsidRDefault="004845ED">
      <w:pPr>
        <w:spacing w:line="500" w:lineRule="atLeast"/>
        <w:ind w:firstLine="600"/>
        <w:divId w:val="1655262114"/>
        <w:rPr>
          <w:rFonts w:hint="eastAsia"/>
          <w:sz w:val="30"/>
          <w:szCs w:val="30"/>
        </w:rPr>
      </w:pPr>
      <w:r>
        <w:rPr>
          <w:rFonts w:hint="eastAsia"/>
          <w:sz w:val="30"/>
          <w:szCs w:val="30"/>
        </w:rPr>
        <w:t>具有刑法第三百九十条第二款规定的情形的，不受前款规定的限制。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C9466" w14:textId="77777777" w:rsidR="004845ED" w:rsidRDefault="004845ED" w:rsidP="004845ED">
      <w:pPr>
        <w:rPr>
          <w:rFonts w:hint="eastAsia"/>
        </w:rPr>
      </w:pPr>
      <w:r>
        <w:separator/>
      </w:r>
    </w:p>
  </w:endnote>
  <w:endnote w:type="continuationSeparator" w:id="0">
    <w:p w14:paraId="696D3AB1" w14:textId="77777777" w:rsidR="004845ED" w:rsidRDefault="004845ED" w:rsidP="004845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2F0C" w14:textId="77777777" w:rsidR="004845ED" w:rsidRDefault="004845ED" w:rsidP="004845ED">
      <w:pPr>
        <w:rPr>
          <w:rFonts w:hint="eastAsia"/>
        </w:rPr>
      </w:pPr>
      <w:r>
        <w:separator/>
      </w:r>
    </w:p>
  </w:footnote>
  <w:footnote w:type="continuationSeparator" w:id="0">
    <w:p w14:paraId="1A6FBDD3" w14:textId="77777777" w:rsidR="004845ED" w:rsidRDefault="004845ED" w:rsidP="004845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45ED"/>
    <w:rsid w:val="002A784C"/>
    <w:rsid w:val="00484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D061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45ED"/>
    <w:pPr>
      <w:tabs>
        <w:tab w:val="center" w:pos="4153"/>
        <w:tab w:val="right" w:pos="8306"/>
      </w:tabs>
      <w:snapToGrid w:val="0"/>
      <w:jc w:val="center"/>
    </w:pPr>
    <w:rPr>
      <w:sz w:val="18"/>
      <w:szCs w:val="18"/>
    </w:rPr>
  </w:style>
  <w:style w:type="character" w:customStyle="1" w:styleId="a4">
    <w:name w:val="页眉 字符"/>
    <w:basedOn w:val="a0"/>
    <w:link w:val="a3"/>
    <w:uiPriority w:val="99"/>
    <w:rsid w:val="004845ED"/>
    <w:rPr>
      <w:rFonts w:ascii="宋体" w:eastAsia="宋体" w:hAnsi="宋体" w:cs="宋体"/>
      <w:sz w:val="18"/>
      <w:szCs w:val="18"/>
    </w:rPr>
  </w:style>
  <w:style w:type="paragraph" w:styleId="a5">
    <w:name w:val="footer"/>
    <w:basedOn w:val="a"/>
    <w:link w:val="a6"/>
    <w:uiPriority w:val="99"/>
    <w:unhideWhenUsed/>
    <w:rsid w:val="004845ED"/>
    <w:pPr>
      <w:tabs>
        <w:tab w:val="center" w:pos="4153"/>
        <w:tab w:val="right" w:pos="8306"/>
      </w:tabs>
      <w:snapToGrid w:val="0"/>
    </w:pPr>
    <w:rPr>
      <w:sz w:val="18"/>
      <w:szCs w:val="18"/>
    </w:rPr>
  </w:style>
  <w:style w:type="character" w:customStyle="1" w:styleId="a6">
    <w:name w:val="页脚 字符"/>
    <w:basedOn w:val="a0"/>
    <w:link w:val="a5"/>
    <w:uiPriority w:val="99"/>
    <w:rsid w:val="004845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2123">
      <w:marLeft w:val="0"/>
      <w:marRight w:val="0"/>
      <w:marTop w:val="10"/>
      <w:marBottom w:val="10"/>
      <w:divBdr>
        <w:top w:val="none" w:sz="0" w:space="0" w:color="auto"/>
        <w:left w:val="none" w:sz="0" w:space="0" w:color="auto"/>
        <w:bottom w:val="none" w:sz="0" w:space="0" w:color="auto"/>
        <w:right w:val="none" w:sz="0" w:space="0" w:color="auto"/>
      </w:divBdr>
    </w:div>
    <w:div w:id="91825240">
      <w:marLeft w:val="0"/>
      <w:marRight w:val="0"/>
      <w:marTop w:val="10"/>
      <w:marBottom w:val="10"/>
      <w:divBdr>
        <w:top w:val="none" w:sz="0" w:space="0" w:color="auto"/>
        <w:left w:val="none" w:sz="0" w:space="0" w:color="auto"/>
        <w:bottom w:val="none" w:sz="0" w:space="0" w:color="auto"/>
        <w:right w:val="none" w:sz="0" w:space="0" w:color="auto"/>
      </w:divBdr>
    </w:div>
    <w:div w:id="98532589">
      <w:marLeft w:val="0"/>
      <w:marRight w:val="0"/>
      <w:marTop w:val="10"/>
      <w:marBottom w:val="10"/>
      <w:divBdr>
        <w:top w:val="none" w:sz="0" w:space="0" w:color="auto"/>
        <w:left w:val="none" w:sz="0" w:space="0" w:color="auto"/>
        <w:bottom w:val="none" w:sz="0" w:space="0" w:color="auto"/>
        <w:right w:val="none" w:sz="0" w:space="0" w:color="auto"/>
      </w:divBdr>
    </w:div>
    <w:div w:id="105124896">
      <w:marLeft w:val="0"/>
      <w:marRight w:val="0"/>
      <w:marTop w:val="10"/>
      <w:marBottom w:val="10"/>
      <w:divBdr>
        <w:top w:val="none" w:sz="0" w:space="0" w:color="auto"/>
        <w:left w:val="none" w:sz="0" w:space="0" w:color="auto"/>
        <w:bottom w:val="none" w:sz="0" w:space="0" w:color="auto"/>
        <w:right w:val="none" w:sz="0" w:space="0" w:color="auto"/>
      </w:divBdr>
    </w:div>
    <w:div w:id="179205131">
      <w:marLeft w:val="0"/>
      <w:marRight w:val="0"/>
      <w:marTop w:val="10"/>
      <w:marBottom w:val="10"/>
      <w:divBdr>
        <w:top w:val="none" w:sz="0" w:space="0" w:color="auto"/>
        <w:left w:val="none" w:sz="0" w:space="0" w:color="auto"/>
        <w:bottom w:val="none" w:sz="0" w:space="0" w:color="auto"/>
        <w:right w:val="none" w:sz="0" w:space="0" w:color="auto"/>
      </w:divBdr>
    </w:div>
    <w:div w:id="198593205">
      <w:marLeft w:val="0"/>
      <w:marRight w:val="0"/>
      <w:marTop w:val="10"/>
      <w:marBottom w:val="10"/>
      <w:divBdr>
        <w:top w:val="none" w:sz="0" w:space="0" w:color="auto"/>
        <w:left w:val="none" w:sz="0" w:space="0" w:color="auto"/>
        <w:bottom w:val="none" w:sz="0" w:space="0" w:color="auto"/>
        <w:right w:val="none" w:sz="0" w:space="0" w:color="auto"/>
      </w:divBdr>
    </w:div>
    <w:div w:id="214662587">
      <w:marLeft w:val="0"/>
      <w:marRight w:val="0"/>
      <w:marTop w:val="10"/>
      <w:marBottom w:val="10"/>
      <w:divBdr>
        <w:top w:val="none" w:sz="0" w:space="0" w:color="auto"/>
        <w:left w:val="none" w:sz="0" w:space="0" w:color="auto"/>
        <w:bottom w:val="none" w:sz="0" w:space="0" w:color="auto"/>
        <w:right w:val="none" w:sz="0" w:space="0" w:color="auto"/>
      </w:divBdr>
    </w:div>
    <w:div w:id="274948428">
      <w:marLeft w:val="0"/>
      <w:marRight w:val="0"/>
      <w:marTop w:val="10"/>
      <w:marBottom w:val="10"/>
      <w:divBdr>
        <w:top w:val="none" w:sz="0" w:space="0" w:color="auto"/>
        <w:left w:val="none" w:sz="0" w:space="0" w:color="auto"/>
        <w:bottom w:val="none" w:sz="0" w:space="0" w:color="auto"/>
        <w:right w:val="none" w:sz="0" w:space="0" w:color="auto"/>
      </w:divBdr>
    </w:div>
    <w:div w:id="289826341">
      <w:marLeft w:val="0"/>
      <w:marRight w:val="0"/>
      <w:marTop w:val="10"/>
      <w:marBottom w:val="10"/>
      <w:divBdr>
        <w:top w:val="none" w:sz="0" w:space="0" w:color="auto"/>
        <w:left w:val="none" w:sz="0" w:space="0" w:color="auto"/>
        <w:bottom w:val="none" w:sz="0" w:space="0" w:color="auto"/>
        <w:right w:val="none" w:sz="0" w:space="0" w:color="auto"/>
      </w:divBdr>
    </w:div>
    <w:div w:id="309288781">
      <w:marLeft w:val="0"/>
      <w:marRight w:val="0"/>
      <w:marTop w:val="10"/>
      <w:marBottom w:val="10"/>
      <w:divBdr>
        <w:top w:val="none" w:sz="0" w:space="0" w:color="auto"/>
        <w:left w:val="none" w:sz="0" w:space="0" w:color="auto"/>
        <w:bottom w:val="none" w:sz="0" w:space="0" w:color="auto"/>
        <w:right w:val="none" w:sz="0" w:space="0" w:color="auto"/>
      </w:divBdr>
    </w:div>
    <w:div w:id="337729383">
      <w:marLeft w:val="0"/>
      <w:marRight w:val="0"/>
      <w:marTop w:val="10"/>
      <w:marBottom w:val="10"/>
      <w:divBdr>
        <w:top w:val="none" w:sz="0" w:space="0" w:color="auto"/>
        <w:left w:val="none" w:sz="0" w:space="0" w:color="auto"/>
        <w:bottom w:val="none" w:sz="0" w:space="0" w:color="auto"/>
        <w:right w:val="none" w:sz="0" w:space="0" w:color="auto"/>
      </w:divBdr>
    </w:div>
    <w:div w:id="363285694">
      <w:marLeft w:val="0"/>
      <w:marRight w:val="720"/>
      <w:marTop w:val="10"/>
      <w:marBottom w:val="10"/>
      <w:divBdr>
        <w:top w:val="none" w:sz="0" w:space="0" w:color="auto"/>
        <w:left w:val="none" w:sz="0" w:space="0" w:color="auto"/>
        <w:bottom w:val="none" w:sz="0" w:space="0" w:color="auto"/>
        <w:right w:val="none" w:sz="0" w:space="0" w:color="auto"/>
      </w:divBdr>
    </w:div>
    <w:div w:id="384718840">
      <w:marLeft w:val="0"/>
      <w:marRight w:val="0"/>
      <w:marTop w:val="10"/>
      <w:marBottom w:val="10"/>
      <w:divBdr>
        <w:top w:val="none" w:sz="0" w:space="0" w:color="auto"/>
        <w:left w:val="none" w:sz="0" w:space="0" w:color="auto"/>
        <w:bottom w:val="none" w:sz="0" w:space="0" w:color="auto"/>
        <w:right w:val="none" w:sz="0" w:space="0" w:color="auto"/>
      </w:divBdr>
    </w:div>
    <w:div w:id="445268950">
      <w:marLeft w:val="0"/>
      <w:marRight w:val="0"/>
      <w:marTop w:val="10"/>
      <w:marBottom w:val="10"/>
      <w:divBdr>
        <w:top w:val="none" w:sz="0" w:space="0" w:color="auto"/>
        <w:left w:val="none" w:sz="0" w:space="0" w:color="auto"/>
        <w:bottom w:val="none" w:sz="0" w:space="0" w:color="auto"/>
        <w:right w:val="none" w:sz="0" w:space="0" w:color="auto"/>
      </w:divBdr>
    </w:div>
    <w:div w:id="481778947">
      <w:marLeft w:val="0"/>
      <w:marRight w:val="0"/>
      <w:marTop w:val="10"/>
      <w:marBottom w:val="10"/>
      <w:divBdr>
        <w:top w:val="none" w:sz="0" w:space="0" w:color="auto"/>
        <w:left w:val="none" w:sz="0" w:space="0" w:color="auto"/>
        <w:bottom w:val="none" w:sz="0" w:space="0" w:color="auto"/>
        <w:right w:val="none" w:sz="0" w:space="0" w:color="auto"/>
      </w:divBdr>
    </w:div>
    <w:div w:id="543910381">
      <w:marLeft w:val="0"/>
      <w:marRight w:val="0"/>
      <w:marTop w:val="10"/>
      <w:marBottom w:val="10"/>
      <w:divBdr>
        <w:top w:val="none" w:sz="0" w:space="0" w:color="auto"/>
        <w:left w:val="none" w:sz="0" w:space="0" w:color="auto"/>
        <w:bottom w:val="none" w:sz="0" w:space="0" w:color="auto"/>
        <w:right w:val="none" w:sz="0" w:space="0" w:color="auto"/>
      </w:divBdr>
    </w:div>
    <w:div w:id="608583862">
      <w:marLeft w:val="0"/>
      <w:marRight w:val="0"/>
      <w:marTop w:val="10"/>
      <w:marBottom w:val="10"/>
      <w:divBdr>
        <w:top w:val="none" w:sz="0" w:space="0" w:color="auto"/>
        <w:left w:val="none" w:sz="0" w:space="0" w:color="auto"/>
        <w:bottom w:val="none" w:sz="0" w:space="0" w:color="auto"/>
        <w:right w:val="none" w:sz="0" w:space="0" w:color="auto"/>
      </w:divBdr>
    </w:div>
    <w:div w:id="656156062">
      <w:marLeft w:val="0"/>
      <w:marRight w:val="0"/>
      <w:marTop w:val="10"/>
      <w:marBottom w:val="10"/>
      <w:divBdr>
        <w:top w:val="none" w:sz="0" w:space="0" w:color="auto"/>
        <w:left w:val="none" w:sz="0" w:space="0" w:color="auto"/>
        <w:bottom w:val="none" w:sz="0" w:space="0" w:color="auto"/>
        <w:right w:val="none" w:sz="0" w:space="0" w:color="auto"/>
      </w:divBdr>
    </w:div>
    <w:div w:id="724723576">
      <w:marLeft w:val="0"/>
      <w:marRight w:val="0"/>
      <w:marTop w:val="10"/>
      <w:marBottom w:val="10"/>
      <w:divBdr>
        <w:top w:val="none" w:sz="0" w:space="0" w:color="auto"/>
        <w:left w:val="none" w:sz="0" w:space="0" w:color="auto"/>
        <w:bottom w:val="none" w:sz="0" w:space="0" w:color="auto"/>
        <w:right w:val="none" w:sz="0" w:space="0" w:color="auto"/>
      </w:divBdr>
    </w:div>
    <w:div w:id="749277508">
      <w:marLeft w:val="0"/>
      <w:marRight w:val="0"/>
      <w:marTop w:val="10"/>
      <w:marBottom w:val="10"/>
      <w:divBdr>
        <w:top w:val="none" w:sz="0" w:space="0" w:color="auto"/>
        <w:left w:val="none" w:sz="0" w:space="0" w:color="auto"/>
        <w:bottom w:val="none" w:sz="0" w:space="0" w:color="auto"/>
        <w:right w:val="none" w:sz="0" w:space="0" w:color="auto"/>
      </w:divBdr>
    </w:div>
    <w:div w:id="787314019">
      <w:marLeft w:val="0"/>
      <w:marRight w:val="0"/>
      <w:marTop w:val="10"/>
      <w:marBottom w:val="10"/>
      <w:divBdr>
        <w:top w:val="none" w:sz="0" w:space="0" w:color="auto"/>
        <w:left w:val="none" w:sz="0" w:space="0" w:color="auto"/>
        <w:bottom w:val="none" w:sz="0" w:space="0" w:color="auto"/>
        <w:right w:val="none" w:sz="0" w:space="0" w:color="auto"/>
      </w:divBdr>
    </w:div>
    <w:div w:id="816340231">
      <w:marLeft w:val="0"/>
      <w:marRight w:val="0"/>
      <w:marTop w:val="10"/>
      <w:marBottom w:val="10"/>
      <w:divBdr>
        <w:top w:val="none" w:sz="0" w:space="0" w:color="auto"/>
        <w:left w:val="none" w:sz="0" w:space="0" w:color="auto"/>
        <w:bottom w:val="none" w:sz="0" w:space="0" w:color="auto"/>
        <w:right w:val="none" w:sz="0" w:space="0" w:color="auto"/>
      </w:divBdr>
    </w:div>
    <w:div w:id="856503502">
      <w:marLeft w:val="0"/>
      <w:marRight w:val="0"/>
      <w:marTop w:val="10"/>
      <w:marBottom w:val="10"/>
      <w:divBdr>
        <w:top w:val="none" w:sz="0" w:space="0" w:color="auto"/>
        <w:left w:val="none" w:sz="0" w:space="0" w:color="auto"/>
        <w:bottom w:val="none" w:sz="0" w:space="0" w:color="auto"/>
        <w:right w:val="none" w:sz="0" w:space="0" w:color="auto"/>
      </w:divBdr>
    </w:div>
    <w:div w:id="871386428">
      <w:marLeft w:val="0"/>
      <w:marRight w:val="0"/>
      <w:marTop w:val="10"/>
      <w:marBottom w:val="10"/>
      <w:divBdr>
        <w:top w:val="none" w:sz="0" w:space="0" w:color="auto"/>
        <w:left w:val="none" w:sz="0" w:space="0" w:color="auto"/>
        <w:bottom w:val="none" w:sz="0" w:space="0" w:color="auto"/>
        <w:right w:val="none" w:sz="0" w:space="0" w:color="auto"/>
      </w:divBdr>
    </w:div>
    <w:div w:id="888417056">
      <w:marLeft w:val="0"/>
      <w:marRight w:val="0"/>
      <w:marTop w:val="10"/>
      <w:marBottom w:val="10"/>
      <w:divBdr>
        <w:top w:val="none" w:sz="0" w:space="0" w:color="auto"/>
        <w:left w:val="none" w:sz="0" w:space="0" w:color="auto"/>
        <w:bottom w:val="none" w:sz="0" w:space="0" w:color="auto"/>
        <w:right w:val="none" w:sz="0" w:space="0" w:color="auto"/>
      </w:divBdr>
    </w:div>
    <w:div w:id="929698550">
      <w:marLeft w:val="0"/>
      <w:marRight w:val="0"/>
      <w:marTop w:val="10"/>
      <w:marBottom w:val="10"/>
      <w:divBdr>
        <w:top w:val="none" w:sz="0" w:space="0" w:color="auto"/>
        <w:left w:val="none" w:sz="0" w:space="0" w:color="auto"/>
        <w:bottom w:val="none" w:sz="0" w:space="0" w:color="auto"/>
        <w:right w:val="none" w:sz="0" w:space="0" w:color="auto"/>
      </w:divBdr>
    </w:div>
    <w:div w:id="951400210">
      <w:marLeft w:val="0"/>
      <w:marRight w:val="720"/>
      <w:marTop w:val="10"/>
      <w:marBottom w:val="10"/>
      <w:divBdr>
        <w:top w:val="none" w:sz="0" w:space="0" w:color="auto"/>
        <w:left w:val="none" w:sz="0" w:space="0" w:color="auto"/>
        <w:bottom w:val="none" w:sz="0" w:space="0" w:color="auto"/>
        <w:right w:val="none" w:sz="0" w:space="0" w:color="auto"/>
      </w:divBdr>
    </w:div>
    <w:div w:id="1032460360">
      <w:marLeft w:val="0"/>
      <w:marRight w:val="0"/>
      <w:marTop w:val="10"/>
      <w:marBottom w:val="10"/>
      <w:divBdr>
        <w:top w:val="none" w:sz="0" w:space="0" w:color="auto"/>
        <w:left w:val="none" w:sz="0" w:space="0" w:color="auto"/>
        <w:bottom w:val="none" w:sz="0" w:space="0" w:color="auto"/>
        <w:right w:val="none" w:sz="0" w:space="0" w:color="auto"/>
      </w:divBdr>
    </w:div>
    <w:div w:id="1087120498">
      <w:marLeft w:val="0"/>
      <w:marRight w:val="0"/>
      <w:marTop w:val="10"/>
      <w:marBottom w:val="10"/>
      <w:divBdr>
        <w:top w:val="none" w:sz="0" w:space="0" w:color="auto"/>
        <w:left w:val="none" w:sz="0" w:space="0" w:color="auto"/>
        <w:bottom w:val="none" w:sz="0" w:space="0" w:color="auto"/>
        <w:right w:val="none" w:sz="0" w:space="0" w:color="auto"/>
      </w:divBdr>
    </w:div>
    <w:div w:id="1132018224">
      <w:marLeft w:val="0"/>
      <w:marRight w:val="0"/>
      <w:marTop w:val="10"/>
      <w:marBottom w:val="10"/>
      <w:divBdr>
        <w:top w:val="none" w:sz="0" w:space="0" w:color="auto"/>
        <w:left w:val="none" w:sz="0" w:space="0" w:color="auto"/>
        <w:bottom w:val="none" w:sz="0" w:space="0" w:color="auto"/>
        <w:right w:val="none" w:sz="0" w:space="0" w:color="auto"/>
      </w:divBdr>
    </w:div>
    <w:div w:id="1355880019">
      <w:marLeft w:val="0"/>
      <w:marRight w:val="0"/>
      <w:marTop w:val="10"/>
      <w:marBottom w:val="10"/>
      <w:divBdr>
        <w:top w:val="none" w:sz="0" w:space="0" w:color="auto"/>
        <w:left w:val="none" w:sz="0" w:space="0" w:color="auto"/>
        <w:bottom w:val="none" w:sz="0" w:space="0" w:color="auto"/>
        <w:right w:val="none" w:sz="0" w:space="0" w:color="auto"/>
      </w:divBdr>
    </w:div>
    <w:div w:id="1399016510">
      <w:marLeft w:val="0"/>
      <w:marRight w:val="720"/>
      <w:marTop w:val="10"/>
      <w:marBottom w:val="10"/>
      <w:divBdr>
        <w:top w:val="none" w:sz="0" w:space="0" w:color="auto"/>
        <w:left w:val="none" w:sz="0" w:space="0" w:color="auto"/>
        <w:bottom w:val="none" w:sz="0" w:space="0" w:color="auto"/>
        <w:right w:val="none" w:sz="0" w:space="0" w:color="auto"/>
      </w:divBdr>
    </w:div>
    <w:div w:id="1404596350">
      <w:marLeft w:val="0"/>
      <w:marRight w:val="0"/>
      <w:marTop w:val="10"/>
      <w:marBottom w:val="10"/>
      <w:divBdr>
        <w:top w:val="none" w:sz="0" w:space="0" w:color="auto"/>
        <w:left w:val="none" w:sz="0" w:space="0" w:color="auto"/>
        <w:bottom w:val="none" w:sz="0" w:space="0" w:color="auto"/>
        <w:right w:val="none" w:sz="0" w:space="0" w:color="auto"/>
      </w:divBdr>
    </w:div>
    <w:div w:id="1418601048">
      <w:marLeft w:val="0"/>
      <w:marRight w:val="0"/>
      <w:marTop w:val="10"/>
      <w:marBottom w:val="10"/>
      <w:divBdr>
        <w:top w:val="none" w:sz="0" w:space="0" w:color="auto"/>
        <w:left w:val="none" w:sz="0" w:space="0" w:color="auto"/>
        <w:bottom w:val="none" w:sz="0" w:space="0" w:color="auto"/>
        <w:right w:val="none" w:sz="0" w:space="0" w:color="auto"/>
      </w:divBdr>
    </w:div>
    <w:div w:id="1443452503">
      <w:marLeft w:val="0"/>
      <w:marRight w:val="0"/>
      <w:marTop w:val="10"/>
      <w:marBottom w:val="10"/>
      <w:divBdr>
        <w:top w:val="none" w:sz="0" w:space="0" w:color="auto"/>
        <w:left w:val="none" w:sz="0" w:space="0" w:color="auto"/>
        <w:bottom w:val="none" w:sz="0" w:space="0" w:color="auto"/>
        <w:right w:val="none" w:sz="0" w:space="0" w:color="auto"/>
      </w:divBdr>
    </w:div>
    <w:div w:id="1491479502">
      <w:marLeft w:val="0"/>
      <w:marRight w:val="0"/>
      <w:marTop w:val="10"/>
      <w:marBottom w:val="10"/>
      <w:divBdr>
        <w:top w:val="none" w:sz="0" w:space="0" w:color="auto"/>
        <w:left w:val="none" w:sz="0" w:space="0" w:color="auto"/>
        <w:bottom w:val="none" w:sz="0" w:space="0" w:color="auto"/>
        <w:right w:val="none" w:sz="0" w:space="0" w:color="auto"/>
      </w:divBdr>
    </w:div>
    <w:div w:id="1557863052">
      <w:marLeft w:val="0"/>
      <w:marRight w:val="0"/>
      <w:marTop w:val="10"/>
      <w:marBottom w:val="10"/>
      <w:divBdr>
        <w:top w:val="none" w:sz="0" w:space="0" w:color="auto"/>
        <w:left w:val="none" w:sz="0" w:space="0" w:color="auto"/>
        <w:bottom w:val="none" w:sz="0" w:space="0" w:color="auto"/>
        <w:right w:val="none" w:sz="0" w:space="0" w:color="auto"/>
      </w:divBdr>
    </w:div>
    <w:div w:id="1571621791">
      <w:marLeft w:val="0"/>
      <w:marRight w:val="0"/>
      <w:marTop w:val="10"/>
      <w:marBottom w:val="10"/>
      <w:divBdr>
        <w:top w:val="none" w:sz="0" w:space="0" w:color="auto"/>
        <w:left w:val="none" w:sz="0" w:space="0" w:color="auto"/>
        <w:bottom w:val="none" w:sz="0" w:space="0" w:color="auto"/>
        <w:right w:val="none" w:sz="0" w:space="0" w:color="auto"/>
      </w:divBdr>
    </w:div>
    <w:div w:id="1577352901">
      <w:marLeft w:val="0"/>
      <w:marRight w:val="0"/>
      <w:marTop w:val="10"/>
      <w:marBottom w:val="10"/>
      <w:divBdr>
        <w:top w:val="none" w:sz="0" w:space="0" w:color="auto"/>
        <w:left w:val="none" w:sz="0" w:space="0" w:color="auto"/>
        <w:bottom w:val="none" w:sz="0" w:space="0" w:color="auto"/>
        <w:right w:val="none" w:sz="0" w:space="0" w:color="auto"/>
      </w:divBdr>
    </w:div>
    <w:div w:id="1633822679">
      <w:marLeft w:val="0"/>
      <w:marRight w:val="0"/>
      <w:marTop w:val="10"/>
      <w:marBottom w:val="10"/>
      <w:divBdr>
        <w:top w:val="none" w:sz="0" w:space="0" w:color="auto"/>
        <w:left w:val="none" w:sz="0" w:space="0" w:color="auto"/>
        <w:bottom w:val="none" w:sz="0" w:space="0" w:color="auto"/>
        <w:right w:val="none" w:sz="0" w:space="0" w:color="auto"/>
      </w:divBdr>
    </w:div>
    <w:div w:id="1636449503">
      <w:marLeft w:val="0"/>
      <w:marRight w:val="0"/>
      <w:marTop w:val="10"/>
      <w:marBottom w:val="10"/>
      <w:divBdr>
        <w:top w:val="none" w:sz="0" w:space="0" w:color="auto"/>
        <w:left w:val="none" w:sz="0" w:space="0" w:color="auto"/>
        <w:bottom w:val="none" w:sz="0" w:space="0" w:color="auto"/>
        <w:right w:val="none" w:sz="0" w:space="0" w:color="auto"/>
      </w:divBdr>
    </w:div>
    <w:div w:id="1644236916">
      <w:marLeft w:val="0"/>
      <w:marRight w:val="0"/>
      <w:marTop w:val="10"/>
      <w:marBottom w:val="10"/>
      <w:divBdr>
        <w:top w:val="none" w:sz="0" w:space="0" w:color="auto"/>
        <w:left w:val="none" w:sz="0" w:space="0" w:color="auto"/>
        <w:bottom w:val="none" w:sz="0" w:space="0" w:color="auto"/>
        <w:right w:val="none" w:sz="0" w:space="0" w:color="auto"/>
      </w:divBdr>
    </w:div>
    <w:div w:id="1655262114">
      <w:marLeft w:val="0"/>
      <w:marRight w:val="0"/>
      <w:marTop w:val="10"/>
      <w:marBottom w:val="10"/>
      <w:divBdr>
        <w:top w:val="none" w:sz="0" w:space="0" w:color="auto"/>
        <w:left w:val="none" w:sz="0" w:space="0" w:color="auto"/>
        <w:bottom w:val="none" w:sz="0" w:space="0" w:color="auto"/>
        <w:right w:val="none" w:sz="0" w:space="0" w:color="auto"/>
      </w:divBdr>
    </w:div>
    <w:div w:id="1740325685">
      <w:marLeft w:val="0"/>
      <w:marRight w:val="0"/>
      <w:marTop w:val="10"/>
      <w:marBottom w:val="10"/>
      <w:divBdr>
        <w:top w:val="none" w:sz="0" w:space="0" w:color="auto"/>
        <w:left w:val="none" w:sz="0" w:space="0" w:color="auto"/>
        <w:bottom w:val="none" w:sz="0" w:space="0" w:color="auto"/>
        <w:right w:val="none" w:sz="0" w:space="0" w:color="auto"/>
      </w:divBdr>
    </w:div>
    <w:div w:id="1776367884">
      <w:marLeft w:val="0"/>
      <w:marRight w:val="0"/>
      <w:marTop w:val="10"/>
      <w:marBottom w:val="10"/>
      <w:divBdr>
        <w:top w:val="none" w:sz="0" w:space="0" w:color="auto"/>
        <w:left w:val="none" w:sz="0" w:space="0" w:color="auto"/>
        <w:bottom w:val="none" w:sz="0" w:space="0" w:color="auto"/>
        <w:right w:val="none" w:sz="0" w:space="0" w:color="auto"/>
      </w:divBdr>
    </w:div>
    <w:div w:id="1807505758">
      <w:marLeft w:val="0"/>
      <w:marRight w:val="0"/>
      <w:marTop w:val="10"/>
      <w:marBottom w:val="10"/>
      <w:divBdr>
        <w:top w:val="none" w:sz="0" w:space="0" w:color="auto"/>
        <w:left w:val="none" w:sz="0" w:space="0" w:color="auto"/>
        <w:bottom w:val="none" w:sz="0" w:space="0" w:color="auto"/>
        <w:right w:val="none" w:sz="0" w:space="0" w:color="auto"/>
      </w:divBdr>
    </w:div>
    <w:div w:id="1817067427">
      <w:marLeft w:val="0"/>
      <w:marRight w:val="0"/>
      <w:marTop w:val="10"/>
      <w:marBottom w:val="10"/>
      <w:divBdr>
        <w:top w:val="none" w:sz="0" w:space="0" w:color="auto"/>
        <w:left w:val="none" w:sz="0" w:space="0" w:color="auto"/>
        <w:bottom w:val="none" w:sz="0" w:space="0" w:color="auto"/>
        <w:right w:val="none" w:sz="0" w:space="0" w:color="auto"/>
      </w:divBdr>
    </w:div>
    <w:div w:id="1826433552">
      <w:marLeft w:val="0"/>
      <w:marRight w:val="0"/>
      <w:marTop w:val="10"/>
      <w:marBottom w:val="10"/>
      <w:divBdr>
        <w:top w:val="none" w:sz="0" w:space="0" w:color="auto"/>
        <w:left w:val="none" w:sz="0" w:space="0" w:color="auto"/>
        <w:bottom w:val="none" w:sz="0" w:space="0" w:color="auto"/>
        <w:right w:val="none" w:sz="0" w:space="0" w:color="auto"/>
      </w:divBdr>
    </w:div>
    <w:div w:id="1898129408">
      <w:marLeft w:val="0"/>
      <w:marRight w:val="0"/>
      <w:marTop w:val="10"/>
      <w:marBottom w:val="10"/>
      <w:divBdr>
        <w:top w:val="none" w:sz="0" w:space="0" w:color="auto"/>
        <w:left w:val="none" w:sz="0" w:space="0" w:color="auto"/>
        <w:bottom w:val="none" w:sz="0" w:space="0" w:color="auto"/>
        <w:right w:val="none" w:sz="0" w:space="0" w:color="auto"/>
      </w:divBdr>
    </w:div>
    <w:div w:id="1928147513">
      <w:marLeft w:val="0"/>
      <w:marRight w:val="0"/>
      <w:marTop w:val="10"/>
      <w:marBottom w:val="10"/>
      <w:divBdr>
        <w:top w:val="none" w:sz="0" w:space="0" w:color="auto"/>
        <w:left w:val="none" w:sz="0" w:space="0" w:color="auto"/>
        <w:bottom w:val="none" w:sz="0" w:space="0" w:color="auto"/>
        <w:right w:val="none" w:sz="0" w:space="0" w:color="auto"/>
      </w:divBdr>
    </w:div>
    <w:div w:id="1943682957">
      <w:marLeft w:val="0"/>
      <w:marRight w:val="0"/>
      <w:marTop w:val="10"/>
      <w:marBottom w:val="10"/>
      <w:divBdr>
        <w:top w:val="none" w:sz="0" w:space="0" w:color="auto"/>
        <w:left w:val="none" w:sz="0" w:space="0" w:color="auto"/>
        <w:bottom w:val="none" w:sz="0" w:space="0" w:color="auto"/>
        <w:right w:val="none" w:sz="0" w:space="0" w:color="auto"/>
      </w:divBdr>
    </w:div>
    <w:div w:id="1964769640">
      <w:marLeft w:val="0"/>
      <w:marRight w:val="0"/>
      <w:marTop w:val="10"/>
      <w:marBottom w:val="10"/>
      <w:divBdr>
        <w:top w:val="none" w:sz="0" w:space="0" w:color="auto"/>
        <w:left w:val="none" w:sz="0" w:space="0" w:color="auto"/>
        <w:bottom w:val="none" w:sz="0" w:space="0" w:color="auto"/>
        <w:right w:val="none" w:sz="0" w:space="0" w:color="auto"/>
      </w:divBdr>
    </w:div>
    <w:div w:id="2002612115">
      <w:marLeft w:val="0"/>
      <w:marRight w:val="0"/>
      <w:marTop w:val="10"/>
      <w:marBottom w:val="10"/>
      <w:divBdr>
        <w:top w:val="none" w:sz="0" w:space="0" w:color="auto"/>
        <w:left w:val="none" w:sz="0" w:space="0" w:color="auto"/>
        <w:bottom w:val="none" w:sz="0" w:space="0" w:color="auto"/>
        <w:right w:val="none" w:sz="0" w:space="0" w:color="auto"/>
      </w:divBdr>
    </w:div>
    <w:div w:id="2003968319">
      <w:marLeft w:val="0"/>
      <w:marRight w:val="720"/>
      <w:marTop w:val="10"/>
      <w:marBottom w:val="10"/>
      <w:divBdr>
        <w:top w:val="none" w:sz="0" w:space="0" w:color="auto"/>
        <w:left w:val="none" w:sz="0" w:space="0" w:color="auto"/>
        <w:bottom w:val="none" w:sz="0" w:space="0" w:color="auto"/>
        <w:right w:val="none" w:sz="0" w:space="0" w:color="auto"/>
      </w:divBdr>
    </w:div>
    <w:div w:id="2023824005">
      <w:marLeft w:val="0"/>
      <w:marRight w:val="0"/>
      <w:marTop w:val="10"/>
      <w:marBottom w:val="10"/>
      <w:divBdr>
        <w:top w:val="none" w:sz="0" w:space="0" w:color="auto"/>
        <w:left w:val="none" w:sz="0" w:space="0" w:color="auto"/>
        <w:bottom w:val="none" w:sz="0" w:space="0" w:color="auto"/>
        <w:right w:val="none" w:sz="0" w:space="0" w:color="auto"/>
      </w:divBdr>
    </w:div>
    <w:div w:id="2060009647">
      <w:marLeft w:val="0"/>
      <w:marRight w:val="720"/>
      <w:marTop w:val="10"/>
      <w:marBottom w:val="10"/>
      <w:divBdr>
        <w:top w:val="none" w:sz="0" w:space="0" w:color="auto"/>
        <w:left w:val="none" w:sz="0" w:space="0" w:color="auto"/>
        <w:bottom w:val="none" w:sz="0" w:space="0" w:color="auto"/>
        <w:right w:val="none" w:sz="0" w:space="0" w:color="auto"/>
      </w:divBdr>
    </w:div>
    <w:div w:id="2075227695">
      <w:marLeft w:val="0"/>
      <w:marRight w:val="0"/>
      <w:marTop w:val="10"/>
      <w:marBottom w:val="10"/>
      <w:divBdr>
        <w:top w:val="none" w:sz="0" w:space="0" w:color="auto"/>
        <w:left w:val="none" w:sz="0" w:space="0" w:color="auto"/>
        <w:bottom w:val="none" w:sz="0" w:space="0" w:color="auto"/>
        <w:right w:val="none" w:sz="0" w:space="0" w:color="auto"/>
      </w:divBdr>
    </w:div>
    <w:div w:id="2077512566">
      <w:marLeft w:val="0"/>
      <w:marRight w:val="0"/>
      <w:marTop w:val="10"/>
      <w:marBottom w:val="10"/>
      <w:divBdr>
        <w:top w:val="none" w:sz="0" w:space="0" w:color="auto"/>
        <w:left w:val="none" w:sz="0" w:space="0" w:color="auto"/>
        <w:bottom w:val="none" w:sz="0" w:space="0" w:color="auto"/>
        <w:right w:val="none" w:sz="0" w:space="0" w:color="auto"/>
      </w:divBdr>
    </w:div>
    <w:div w:id="21016772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