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FB451" w14:textId="77777777" w:rsidR="00F273E0" w:rsidRDefault="00F273E0">
      <w:pPr>
        <w:spacing w:line="500" w:lineRule="atLeast"/>
        <w:jc w:val="center"/>
        <w:divId w:val="1861045500"/>
        <w:rPr>
          <w:rFonts w:ascii="黑体" w:eastAsia="黑体" w:hAnsi="黑体"/>
          <w:sz w:val="36"/>
          <w:szCs w:val="36"/>
        </w:rPr>
      </w:pPr>
      <w:r>
        <w:rPr>
          <w:rFonts w:ascii="黑体" w:eastAsia="黑体" w:hAnsi="黑体" w:hint="eastAsia"/>
          <w:sz w:val="36"/>
          <w:szCs w:val="36"/>
        </w:rPr>
        <w:t>广东省佛山市高明区人民法院</w:t>
      </w:r>
    </w:p>
    <w:p w14:paraId="29F56E87" w14:textId="77777777" w:rsidR="00F273E0" w:rsidRDefault="00F273E0">
      <w:pPr>
        <w:spacing w:line="500" w:lineRule="atLeast"/>
        <w:jc w:val="center"/>
        <w:divId w:val="2494305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9E087C" w14:textId="77777777" w:rsidR="00F273E0" w:rsidRDefault="00F273E0">
      <w:pPr>
        <w:spacing w:line="500" w:lineRule="atLeast"/>
        <w:jc w:val="right"/>
        <w:divId w:val="20695263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439</w:t>
      </w:r>
      <w:r>
        <w:rPr>
          <w:rFonts w:hint="eastAsia"/>
          <w:sz w:val="30"/>
          <w:szCs w:val="30"/>
        </w:rPr>
        <w:t>号</w:t>
      </w:r>
    </w:p>
    <w:p w14:paraId="14B855EA" w14:textId="77777777" w:rsidR="00F273E0" w:rsidRDefault="00F273E0">
      <w:pPr>
        <w:spacing w:line="500" w:lineRule="atLeast"/>
        <w:ind w:firstLine="600"/>
        <w:divId w:val="1482691398"/>
        <w:rPr>
          <w:rFonts w:hint="eastAsia"/>
          <w:sz w:val="30"/>
          <w:szCs w:val="30"/>
        </w:rPr>
      </w:pPr>
      <w:r>
        <w:rPr>
          <w:rFonts w:hint="eastAsia"/>
          <w:sz w:val="30"/>
          <w:szCs w:val="30"/>
        </w:rPr>
        <w:t>公诉机关广东省佛山市高明区人民检察院。</w:t>
      </w:r>
    </w:p>
    <w:p w14:paraId="7EC4B5D0" w14:textId="77777777" w:rsidR="00F273E0" w:rsidRDefault="00F273E0">
      <w:pPr>
        <w:spacing w:line="500" w:lineRule="atLeast"/>
        <w:ind w:firstLine="600"/>
        <w:divId w:val="1902868378"/>
        <w:rPr>
          <w:rFonts w:hint="eastAsia"/>
          <w:sz w:val="30"/>
          <w:szCs w:val="30"/>
        </w:rPr>
      </w:pPr>
      <w:r>
        <w:rPr>
          <w:rFonts w:hint="eastAsia"/>
          <w:sz w:val="30"/>
          <w:szCs w:val="30"/>
        </w:rPr>
        <w:t>被告单位佛山市高明中港建材集团有限公司，注册号：</w:t>
      </w:r>
      <w:r>
        <w:rPr>
          <w:rFonts w:hint="eastAsia"/>
          <w:sz w:val="30"/>
          <w:szCs w:val="30"/>
        </w:rPr>
        <w:t>440684000045077</w:t>
      </w:r>
      <w:r>
        <w:rPr>
          <w:rFonts w:hint="eastAsia"/>
          <w:sz w:val="30"/>
          <w:szCs w:val="30"/>
        </w:rPr>
        <w:t>，住所地：佛山市高明区，法定代表人谭惠忠，任该公司董事长。</w:t>
      </w:r>
    </w:p>
    <w:p w14:paraId="5B7FFB86" w14:textId="77777777" w:rsidR="00F273E0" w:rsidRDefault="00F273E0">
      <w:pPr>
        <w:spacing w:line="500" w:lineRule="atLeast"/>
        <w:ind w:firstLine="600"/>
        <w:divId w:val="43406153"/>
        <w:rPr>
          <w:rFonts w:hint="eastAsia"/>
          <w:sz w:val="30"/>
          <w:szCs w:val="30"/>
        </w:rPr>
      </w:pPr>
      <w:r>
        <w:rPr>
          <w:rFonts w:hint="eastAsia"/>
          <w:sz w:val="30"/>
          <w:szCs w:val="30"/>
        </w:rPr>
        <w:t>诉讼代表人梁汉强，男，汉族，××年××月××日出生，户籍所在地佛山市高明区。</w:t>
      </w:r>
    </w:p>
    <w:p w14:paraId="57E13366" w14:textId="77777777" w:rsidR="00F273E0" w:rsidRDefault="00F273E0">
      <w:pPr>
        <w:spacing w:line="500" w:lineRule="atLeast"/>
        <w:ind w:firstLine="600"/>
        <w:divId w:val="1205095860"/>
        <w:rPr>
          <w:rFonts w:hint="eastAsia"/>
          <w:sz w:val="30"/>
          <w:szCs w:val="30"/>
        </w:rPr>
      </w:pPr>
      <w:r>
        <w:rPr>
          <w:rFonts w:hint="eastAsia"/>
          <w:sz w:val="30"/>
          <w:szCs w:val="30"/>
        </w:rPr>
        <w:t>被告人谭惠忠，男，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日出生于广东省佛山市高明区，身份证号码：</w:t>
      </w:r>
      <w:r>
        <w:rPr>
          <w:rFonts w:hint="eastAsia"/>
          <w:sz w:val="30"/>
          <w:szCs w:val="30"/>
        </w:rPr>
        <w:t>440624195608163819</w:t>
      </w:r>
      <w:r>
        <w:rPr>
          <w:rFonts w:hint="eastAsia"/>
          <w:sz w:val="30"/>
          <w:szCs w:val="30"/>
        </w:rPr>
        <w:t>，汉族，初中文化，佛山市高明中港建材集团有限公司法定代表人、董事长，户籍所在地佛山市高明区。因涉嫌犯行贿罪，于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日被取保候审。</w:t>
      </w:r>
    </w:p>
    <w:p w14:paraId="757DA339" w14:textId="77777777" w:rsidR="00F273E0" w:rsidRDefault="00F273E0">
      <w:pPr>
        <w:spacing w:line="500" w:lineRule="atLeast"/>
        <w:ind w:firstLine="600"/>
        <w:divId w:val="2099866"/>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3</w:t>
      </w:r>
      <w:r>
        <w:rPr>
          <w:rFonts w:hint="eastAsia"/>
          <w:sz w:val="30"/>
          <w:szCs w:val="30"/>
        </w:rPr>
        <w:t>号起诉书指控被告单位佛山市高明中港建材集团有限公司、被告人谭惠忠犯单位行贿罪，于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依法适用简易程序，组成合议庭，公开开庭审理了本案。高明区人民检察院指派检察员王婷婷出庭支持公诉。被告单位佛山市高明中港建材集团有限公司的诉讼代表人梁汉强、被告人谭惠忠到庭参加诉讼。现已审理终结。</w:t>
      </w:r>
    </w:p>
    <w:p w14:paraId="6FEBB35F" w14:textId="77777777" w:rsidR="00F273E0" w:rsidRDefault="00F273E0">
      <w:pPr>
        <w:spacing w:line="500" w:lineRule="atLeast"/>
        <w:divId w:val="821238220"/>
        <w:rPr>
          <w:rFonts w:hint="eastAsia"/>
          <w:sz w:val="30"/>
          <w:szCs w:val="30"/>
        </w:rPr>
      </w:pPr>
      <w:r>
        <w:rPr>
          <w:rFonts w:hint="eastAsia"/>
          <w:sz w:val="30"/>
          <w:szCs w:val="30"/>
        </w:rPr>
        <w:t>佛山市高明区人民检察院指控：</w:t>
      </w:r>
    </w:p>
    <w:p w14:paraId="404D327B" w14:textId="77777777" w:rsidR="00F273E0" w:rsidRDefault="00F273E0">
      <w:pPr>
        <w:spacing w:line="500" w:lineRule="atLeast"/>
        <w:ind w:firstLine="600"/>
        <w:divId w:val="1170365990"/>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被告单位佛山市高明中港建材集团有限公司（以下简称“中港公司”）法定代表人被告人谭惠忠为了得到时任佛山市公安局高明分局局长吴某（另案处理）对其公司在治安问题等处理方面的关照，逢春节期间均送给吴某人民币</w:t>
      </w:r>
      <w:r>
        <w:rPr>
          <w:rFonts w:hint="eastAsia"/>
          <w:sz w:val="30"/>
          <w:szCs w:val="30"/>
        </w:rPr>
        <w:t>10000</w:t>
      </w:r>
      <w:r>
        <w:rPr>
          <w:rFonts w:hint="eastAsia"/>
          <w:sz w:val="30"/>
          <w:szCs w:val="30"/>
        </w:rPr>
        <w:t>元，共计送给吴某人民币</w:t>
      </w:r>
      <w:r>
        <w:rPr>
          <w:rFonts w:hint="eastAsia"/>
          <w:sz w:val="30"/>
          <w:szCs w:val="30"/>
        </w:rPr>
        <w:t>40000</w:t>
      </w:r>
      <w:r>
        <w:rPr>
          <w:rFonts w:hint="eastAsia"/>
          <w:sz w:val="30"/>
          <w:szCs w:val="30"/>
        </w:rPr>
        <w:t>元。</w:t>
      </w:r>
    </w:p>
    <w:p w14:paraId="6C9672F8" w14:textId="77777777" w:rsidR="00F273E0" w:rsidRDefault="00F273E0">
      <w:pPr>
        <w:spacing w:line="500" w:lineRule="atLeast"/>
        <w:ind w:firstLine="600"/>
        <w:divId w:val="207874826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单位中港公司法定代表人被告人谭惠忠为了使该公司被关停的石矿场可以扩大开采，在明知政策不允许的情况下，找到时任佛山市公安局党委委员、副局长的吴某，希望吴某通过其职权形成的便利条件，找相关领导沟通开采石矿场，为此谭惠忠先后两次共送给吴某人民币</w:t>
      </w:r>
      <w:r>
        <w:rPr>
          <w:rFonts w:hint="eastAsia"/>
          <w:sz w:val="30"/>
          <w:szCs w:val="30"/>
        </w:rPr>
        <w:t>800000</w:t>
      </w:r>
      <w:r>
        <w:rPr>
          <w:rFonts w:hint="eastAsia"/>
          <w:sz w:val="30"/>
          <w:szCs w:val="30"/>
        </w:rPr>
        <w:t>元、港币</w:t>
      </w:r>
      <w:r>
        <w:rPr>
          <w:rFonts w:hint="eastAsia"/>
          <w:sz w:val="30"/>
          <w:szCs w:val="30"/>
        </w:rPr>
        <w:t>400000</w:t>
      </w:r>
      <w:r>
        <w:rPr>
          <w:rFonts w:hint="eastAsia"/>
          <w:sz w:val="30"/>
          <w:szCs w:val="30"/>
        </w:rPr>
        <w:t>元。</w:t>
      </w:r>
    </w:p>
    <w:p w14:paraId="62C58F93" w14:textId="77777777" w:rsidR="00F273E0" w:rsidRDefault="00F273E0">
      <w:pPr>
        <w:spacing w:line="500" w:lineRule="atLeast"/>
        <w:ind w:firstLine="600"/>
        <w:divId w:val="1991398844"/>
        <w:rPr>
          <w:rFonts w:hint="eastAsia"/>
          <w:sz w:val="30"/>
          <w:szCs w:val="30"/>
        </w:rPr>
      </w:pPr>
      <w:r>
        <w:rPr>
          <w:rFonts w:hint="eastAsia"/>
          <w:sz w:val="30"/>
          <w:szCs w:val="30"/>
        </w:rPr>
        <w:t>上述事实，公诉机关提供了被告人谭惠忠的供述，证人仇某、吴某、陈某、王某、黄某的证言，租赁经营合同，关于做好佛山市高明区明城民诚置业有限公司第一、第二石矿场安全生产监管工作的函，关于采矿权到期停止采矿作业的通知，企业机读档案登记资料，户籍证明材料，吴某任职材料，抓获经过等证据。</w:t>
      </w:r>
    </w:p>
    <w:p w14:paraId="5021E16E" w14:textId="77777777" w:rsidR="00F273E0" w:rsidRDefault="00F273E0">
      <w:pPr>
        <w:spacing w:line="500" w:lineRule="atLeast"/>
        <w:ind w:firstLine="600"/>
        <w:divId w:val="796223184"/>
        <w:rPr>
          <w:rFonts w:hint="eastAsia"/>
          <w:sz w:val="30"/>
          <w:szCs w:val="30"/>
        </w:rPr>
      </w:pPr>
      <w:r>
        <w:rPr>
          <w:rFonts w:hint="eastAsia"/>
          <w:sz w:val="30"/>
          <w:szCs w:val="30"/>
        </w:rPr>
        <w:t>公诉机关认为，被告单位佛山市高明中港建材集团有限公司无视国家法律，为谋取不正当利益而向他人行贿，共计人民币</w:t>
      </w:r>
      <w:r>
        <w:rPr>
          <w:rFonts w:hint="eastAsia"/>
          <w:sz w:val="30"/>
          <w:szCs w:val="30"/>
        </w:rPr>
        <w:t>840000</w:t>
      </w:r>
      <w:r>
        <w:rPr>
          <w:rFonts w:hint="eastAsia"/>
          <w:sz w:val="30"/>
          <w:szCs w:val="30"/>
        </w:rPr>
        <w:t>元、港币</w:t>
      </w:r>
      <w:r>
        <w:rPr>
          <w:rFonts w:hint="eastAsia"/>
          <w:sz w:val="30"/>
          <w:szCs w:val="30"/>
        </w:rPr>
        <w:t>400000</w:t>
      </w:r>
      <w:r>
        <w:rPr>
          <w:rFonts w:hint="eastAsia"/>
          <w:sz w:val="30"/>
          <w:szCs w:val="30"/>
        </w:rPr>
        <w:t>元，其行为已触犯《中华人民共和国刑法》第三百九十三条的规定，应当以单位行贿罪追究其刑事责任。被告人谭惠忠作为佛山市高明中港建材集团有限公司的法定代表人，是被告单位实施行贿的直接负责的主管人员，其行为已触犯《中华人民共和国刑法》第三百九十三条的规定，应当以单位行贿罪追究其刑事责任。被告单位佛山市高明中港建材集团有限公司、被告人谭惠忠具有自首情节，应当依照《中华人民共和国刑法》第六十七条第一款的规定处罚。提请本院依法判处。</w:t>
      </w:r>
    </w:p>
    <w:p w14:paraId="3ED2096F" w14:textId="77777777" w:rsidR="00F273E0" w:rsidRDefault="00F273E0">
      <w:pPr>
        <w:spacing w:line="500" w:lineRule="atLeast"/>
        <w:ind w:firstLine="600"/>
        <w:divId w:val="1825050902"/>
        <w:rPr>
          <w:rFonts w:hint="eastAsia"/>
          <w:sz w:val="30"/>
          <w:szCs w:val="30"/>
        </w:rPr>
      </w:pPr>
      <w:r>
        <w:rPr>
          <w:rFonts w:hint="eastAsia"/>
          <w:sz w:val="30"/>
          <w:szCs w:val="30"/>
        </w:rPr>
        <w:t>被告单位佛山市高明中港建材集团有限公司、被告人谭惠忠对起诉书指控的犯罪事实和罪名均没有异议。</w:t>
      </w:r>
    </w:p>
    <w:p w14:paraId="1AC0C450" w14:textId="77777777" w:rsidR="00F273E0" w:rsidRDefault="00F273E0">
      <w:pPr>
        <w:spacing w:line="500" w:lineRule="atLeast"/>
        <w:ind w:firstLine="600"/>
        <w:divId w:val="1961380968"/>
        <w:rPr>
          <w:rFonts w:hint="eastAsia"/>
          <w:sz w:val="30"/>
          <w:szCs w:val="30"/>
        </w:rPr>
      </w:pPr>
      <w:r>
        <w:rPr>
          <w:rFonts w:hint="eastAsia"/>
          <w:sz w:val="30"/>
          <w:szCs w:val="30"/>
        </w:rPr>
        <w:t>经审理查明，公诉机关指控被告单位佛山市高明中港建材集团有限公司、被告人谭惠忠犯单位行贿罪的事实清楚，证据确实、充分，本院予以确认。</w:t>
      </w:r>
    </w:p>
    <w:p w14:paraId="7037F47F" w14:textId="77777777" w:rsidR="00F273E0" w:rsidRDefault="00F273E0">
      <w:pPr>
        <w:spacing w:line="500" w:lineRule="atLeast"/>
        <w:ind w:firstLine="600"/>
        <w:divId w:val="1439452440"/>
        <w:rPr>
          <w:rFonts w:hint="eastAsia"/>
          <w:sz w:val="30"/>
          <w:szCs w:val="30"/>
        </w:rPr>
      </w:pPr>
      <w:r>
        <w:rPr>
          <w:rFonts w:hint="eastAsia"/>
          <w:sz w:val="30"/>
          <w:szCs w:val="30"/>
        </w:rPr>
        <w:t>本院认为，被告单位佛山市高明中港建材集团有限公司无视国家法律，为谋取不正当利益而向他人行贿，共计人民币</w:t>
      </w:r>
      <w:r>
        <w:rPr>
          <w:rFonts w:hint="eastAsia"/>
          <w:sz w:val="30"/>
          <w:szCs w:val="30"/>
        </w:rPr>
        <w:t>840000</w:t>
      </w:r>
      <w:r>
        <w:rPr>
          <w:rFonts w:hint="eastAsia"/>
          <w:sz w:val="30"/>
          <w:szCs w:val="30"/>
        </w:rPr>
        <w:t>元、港币</w:t>
      </w:r>
      <w:r>
        <w:rPr>
          <w:rFonts w:hint="eastAsia"/>
          <w:sz w:val="30"/>
          <w:szCs w:val="30"/>
        </w:rPr>
        <w:t>400000</w:t>
      </w:r>
      <w:r>
        <w:rPr>
          <w:rFonts w:hint="eastAsia"/>
          <w:sz w:val="30"/>
          <w:szCs w:val="30"/>
        </w:rPr>
        <w:t>元，情节严重，其行为已构成单位行贿罪。被告人谭惠忠作为佛山市高明中港建材集团有限公司的法定代表人，是被告单位实施行贿的直接负责的主管人员，其行为已构成单位行贿罪。公诉机关指控被告单位佛山市高明中港建材集团有限公司、被告人谭惠忠犯单位行贿罪的事实清楚，证据确实、充分，罪名成立。被告单位佛山市高明中港建材集团有限公司、被告人谭惠忠有自首情节，故本院依法对其予以从轻处罚。被告人谭惠忠犯罪情节较轻，有悔罪表现，宣告缓刑对其所居住社区没有重大不良影响，对被告人谭惠忠可以宣告缓刑。依照《中华人民共和国刑法》第三百九十三条，第三十条，第三十一条，第五十二条，第五十三条，第六十七条第一款，第七十二条，第七十三条第二、三款之规定，判决如下：</w:t>
      </w:r>
    </w:p>
    <w:p w14:paraId="2DAB9842" w14:textId="77777777" w:rsidR="00F273E0" w:rsidRDefault="00F273E0">
      <w:pPr>
        <w:spacing w:line="500" w:lineRule="atLeast"/>
        <w:ind w:firstLine="600"/>
        <w:divId w:val="829714735"/>
        <w:rPr>
          <w:rFonts w:hint="eastAsia"/>
          <w:sz w:val="30"/>
          <w:szCs w:val="30"/>
        </w:rPr>
      </w:pPr>
      <w:r>
        <w:rPr>
          <w:rFonts w:hint="eastAsia"/>
          <w:sz w:val="30"/>
          <w:szCs w:val="30"/>
        </w:rPr>
        <w:t>一、被告单位佛山市高明中港建材集团有限公司犯单位行贿罪，判处罚金人民币</w:t>
      </w:r>
      <w:r>
        <w:rPr>
          <w:rFonts w:hint="eastAsia"/>
          <w:sz w:val="30"/>
          <w:szCs w:val="30"/>
        </w:rPr>
        <w:t>400000</w:t>
      </w:r>
      <w:r>
        <w:rPr>
          <w:rFonts w:hint="eastAsia"/>
          <w:sz w:val="30"/>
          <w:szCs w:val="30"/>
        </w:rPr>
        <w:t>元；</w:t>
      </w:r>
    </w:p>
    <w:p w14:paraId="2AFCFA03" w14:textId="77777777" w:rsidR="00F273E0" w:rsidRDefault="00F273E0">
      <w:pPr>
        <w:spacing w:line="500" w:lineRule="atLeast"/>
        <w:ind w:firstLine="600"/>
        <w:divId w:val="1269629021"/>
        <w:rPr>
          <w:rFonts w:hint="eastAsia"/>
          <w:sz w:val="30"/>
          <w:szCs w:val="30"/>
        </w:rPr>
      </w:pPr>
      <w:r>
        <w:rPr>
          <w:rFonts w:hint="eastAsia"/>
          <w:sz w:val="30"/>
          <w:szCs w:val="30"/>
        </w:rPr>
        <w:t>（罚金于本判决发生法律效力之日起</w:t>
      </w:r>
      <w:r>
        <w:rPr>
          <w:rFonts w:hint="eastAsia"/>
          <w:sz w:val="30"/>
          <w:szCs w:val="30"/>
        </w:rPr>
        <w:t>30</w:t>
      </w:r>
      <w:r>
        <w:rPr>
          <w:rFonts w:hint="eastAsia"/>
          <w:sz w:val="30"/>
          <w:szCs w:val="30"/>
        </w:rPr>
        <w:t>日内向本院缴纳）。</w:t>
      </w:r>
    </w:p>
    <w:p w14:paraId="46101D5B" w14:textId="77777777" w:rsidR="00F273E0" w:rsidRDefault="00F273E0">
      <w:pPr>
        <w:spacing w:line="500" w:lineRule="atLeast"/>
        <w:ind w:firstLine="600"/>
        <w:divId w:val="1780447899"/>
        <w:rPr>
          <w:rFonts w:hint="eastAsia"/>
          <w:sz w:val="30"/>
          <w:szCs w:val="30"/>
        </w:rPr>
      </w:pPr>
      <w:r>
        <w:rPr>
          <w:rFonts w:hint="eastAsia"/>
          <w:sz w:val="30"/>
          <w:szCs w:val="30"/>
        </w:rPr>
        <w:t>二、被告人谭惠忠犯单位行贿罪，判处有期徒刑三年，缓刑五年。</w:t>
      </w:r>
    </w:p>
    <w:p w14:paraId="734304D9" w14:textId="77777777" w:rsidR="00F273E0" w:rsidRDefault="00F273E0">
      <w:pPr>
        <w:spacing w:line="500" w:lineRule="atLeast"/>
        <w:ind w:firstLine="600"/>
        <w:divId w:val="928003322"/>
        <w:rPr>
          <w:rFonts w:hint="eastAsia"/>
          <w:sz w:val="30"/>
          <w:szCs w:val="30"/>
        </w:rPr>
      </w:pPr>
      <w:r>
        <w:rPr>
          <w:rFonts w:hint="eastAsia"/>
          <w:sz w:val="30"/>
          <w:szCs w:val="30"/>
        </w:rPr>
        <w:t>（缓刑考验期限从判决确定之日起计算）。</w:t>
      </w:r>
    </w:p>
    <w:p w14:paraId="6D1DDC09" w14:textId="77777777" w:rsidR="00F273E0" w:rsidRDefault="00F273E0">
      <w:pPr>
        <w:spacing w:line="500" w:lineRule="atLeast"/>
        <w:ind w:firstLine="600"/>
        <w:divId w:val="197717343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2D8F31FE" w14:textId="77777777" w:rsidR="00F273E0" w:rsidRDefault="00F273E0">
      <w:pPr>
        <w:spacing w:line="500" w:lineRule="atLeast"/>
        <w:jc w:val="right"/>
        <w:divId w:val="153885185"/>
        <w:rPr>
          <w:rFonts w:hint="eastAsia"/>
          <w:sz w:val="30"/>
          <w:szCs w:val="30"/>
        </w:rPr>
      </w:pPr>
      <w:r>
        <w:rPr>
          <w:rFonts w:hint="eastAsia"/>
          <w:sz w:val="30"/>
          <w:szCs w:val="30"/>
        </w:rPr>
        <w:t>审　判　长　　卢　军</w:t>
      </w:r>
    </w:p>
    <w:p w14:paraId="697DA654" w14:textId="77777777" w:rsidR="00F273E0" w:rsidRDefault="00F273E0">
      <w:pPr>
        <w:spacing w:line="500" w:lineRule="atLeast"/>
        <w:jc w:val="right"/>
        <w:divId w:val="562451591"/>
        <w:rPr>
          <w:rFonts w:hint="eastAsia"/>
          <w:sz w:val="30"/>
          <w:szCs w:val="30"/>
        </w:rPr>
      </w:pPr>
      <w:r>
        <w:rPr>
          <w:rFonts w:hint="eastAsia"/>
          <w:sz w:val="30"/>
          <w:szCs w:val="30"/>
        </w:rPr>
        <w:t>审　判　员　　张国政</w:t>
      </w:r>
    </w:p>
    <w:p w14:paraId="1462C22E" w14:textId="77777777" w:rsidR="00F273E0" w:rsidRDefault="00F273E0">
      <w:pPr>
        <w:spacing w:line="500" w:lineRule="atLeast"/>
        <w:jc w:val="right"/>
        <w:divId w:val="1434859318"/>
        <w:rPr>
          <w:rFonts w:hint="eastAsia"/>
          <w:sz w:val="30"/>
          <w:szCs w:val="30"/>
        </w:rPr>
      </w:pPr>
      <w:r>
        <w:rPr>
          <w:rFonts w:hint="eastAsia"/>
          <w:sz w:val="30"/>
          <w:szCs w:val="30"/>
        </w:rPr>
        <w:t>代理审判员　　刘　艳</w:t>
      </w:r>
    </w:p>
    <w:p w14:paraId="2BC01423" w14:textId="77777777" w:rsidR="00F273E0" w:rsidRDefault="00F273E0">
      <w:pPr>
        <w:spacing w:line="500" w:lineRule="atLeast"/>
        <w:jc w:val="right"/>
        <w:divId w:val="795835306"/>
        <w:rPr>
          <w:rFonts w:hint="eastAsia"/>
          <w:sz w:val="30"/>
          <w:szCs w:val="30"/>
        </w:rPr>
      </w:pPr>
      <w:r>
        <w:rPr>
          <w:rFonts w:hint="eastAsia"/>
          <w:sz w:val="30"/>
          <w:szCs w:val="30"/>
        </w:rPr>
        <w:t>二〇一六年九月七日</w:t>
      </w:r>
    </w:p>
    <w:p w14:paraId="02D149C0" w14:textId="77777777" w:rsidR="00F273E0" w:rsidRDefault="00F273E0">
      <w:pPr>
        <w:spacing w:line="500" w:lineRule="atLeast"/>
        <w:jc w:val="right"/>
        <w:divId w:val="1147478266"/>
        <w:rPr>
          <w:rFonts w:hint="eastAsia"/>
          <w:sz w:val="30"/>
          <w:szCs w:val="30"/>
        </w:rPr>
      </w:pPr>
      <w:r>
        <w:rPr>
          <w:rFonts w:hint="eastAsia"/>
          <w:sz w:val="30"/>
          <w:szCs w:val="30"/>
        </w:rPr>
        <w:t>书　记　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A3999" w14:textId="77777777" w:rsidR="00F273E0" w:rsidRDefault="00F273E0" w:rsidP="00F273E0">
      <w:pPr>
        <w:rPr>
          <w:rFonts w:hint="eastAsia"/>
        </w:rPr>
      </w:pPr>
      <w:r>
        <w:separator/>
      </w:r>
    </w:p>
  </w:endnote>
  <w:endnote w:type="continuationSeparator" w:id="0">
    <w:p w14:paraId="28BB96A0" w14:textId="77777777" w:rsidR="00F273E0" w:rsidRDefault="00F273E0" w:rsidP="00F273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33BD0" w14:textId="77777777" w:rsidR="00F273E0" w:rsidRDefault="00F273E0" w:rsidP="00F273E0">
      <w:pPr>
        <w:rPr>
          <w:rFonts w:hint="eastAsia"/>
        </w:rPr>
      </w:pPr>
      <w:r>
        <w:separator/>
      </w:r>
    </w:p>
  </w:footnote>
  <w:footnote w:type="continuationSeparator" w:id="0">
    <w:p w14:paraId="55FD4F4E" w14:textId="77777777" w:rsidR="00F273E0" w:rsidRDefault="00F273E0" w:rsidP="00F273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73E0"/>
    <w:rsid w:val="002A784C"/>
    <w:rsid w:val="00F27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557C5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73E0"/>
    <w:pPr>
      <w:tabs>
        <w:tab w:val="center" w:pos="4153"/>
        <w:tab w:val="right" w:pos="8306"/>
      </w:tabs>
      <w:snapToGrid w:val="0"/>
      <w:jc w:val="center"/>
    </w:pPr>
    <w:rPr>
      <w:sz w:val="18"/>
      <w:szCs w:val="18"/>
    </w:rPr>
  </w:style>
  <w:style w:type="character" w:customStyle="1" w:styleId="a4">
    <w:name w:val="页眉 字符"/>
    <w:basedOn w:val="a0"/>
    <w:link w:val="a3"/>
    <w:uiPriority w:val="99"/>
    <w:rsid w:val="00F273E0"/>
    <w:rPr>
      <w:rFonts w:ascii="宋体" w:eastAsia="宋体" w:hAnsi="宋体" w:cs="宋体"/>
      <w:sz w:val="18"/>
      <w:szCs w:val="18"/>
    </w:rPr>
  </w:style>
  <w:style w:type="paragraph" w:styleId="a5">
    <w:name w:val="footer"/>
    <w:basedOn w:val="a"/>
    <w:link w:val="a6"/>
    <w:uiPriority w:val="99"/>
    <w:unhideWhenUsed/>
    <w:rsid w:val="00F273E0"/>
    <w:pPr>
      <w:tabs>
        <w:tab w:val="center" w:pos="4153"/>
        <w:tab w:val="right" w:pos="8306"/>
      </w:tabs>
      <w:snapToGrid w:val="0"/>
    </w:pPr>
    <w:rPr>
      <w:sz w:val="18"/>
      <w:szCs w:val="18"/>
    </w:rPr>
  </w:style>
  <w:style w:type="character" w:customStyle="1" w:styleId="a6">
    <w:name w:val="页脚 字符"/>
    <w:basedOn w:val="a0"/>
    <w:link w:val="a5"/>
    <w:uiPriority w:val="99"/>
    <w:rsid w:val="00F273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866">
      <w:marLeft w:val="0"/>
      <w:marRight w:val="0"/>
      <w:marTop w:val="10"/>
      <w:marBottom w:val="10"/>
      <w:divBdr>
        <w:top w:val="none" w:sz="0" w:space="0" w:color="auto"/>
        <w:left w:val="none" w:sz="0" w:space="0" w:color="auto"/>
        <w:bottom w:val="none" w:sz="0" w:space="0" w:color="auto"/>
        <w:right w:val="none" w:sz="0" w:space="0" w:color="auto"/>
      </w:divBdr>
    </w:div>
    <w:div w:id="43406153">
      <w:marLeft w:val="0"/>
      <w:marRight w:val="0"/>
      <w:marTop w:val="10"/>
      <w:marBottom w:val="10"/>
      <w:divBdr>
        <w:top w:val="none" w:sz="0" w:space="0" w:color="auto"/>
        <w:left w:val="none" w:sz="0" w:space="0" w:color="auto"/>
        <w:bottom w:val="none" w:sz="0" w:space="0" w:color="auto"/>
        <w:right w:val="none" w:sz="0" w:space="0" w:color="auto"/>
      </w:divBdr>
    </w:div>
    <w:div w:id="153885185">
      <w:marLeft w:val="0"/>
      <w:marRight w:val="720"/>
      <w:marTop w:val="10"/>
      <w:marBottom w:val="10"/>
      <w:divBdr>
        <w:top w:val="none" w:sz="0" w:space="0" w:color="auto"/>
        <w:left w:val="none" w:sz="0" w:space="0" w:color="auto"/>
        <w:bottom w:val="none" w:sz="0" w:space="0" w:color="auto"/>
        <w:right w:val="none" w:sz="0" w:space="0" w:color="auto"/>
      </w:divBdr>
    </w:div>
    <w:div w:id="249430563">
      <w:marLeft w:val="0"/>
      <w:marRight w:val="0"/>
      <w:marTop w:val="10"/>
      <w:marBottom w:val="10"/>
      <w:divBdr>
        <w:top w:val="none" w:sz="0" w:space="0" w:color="auto"/>
        <w:left w:val="none" w:sz="0" w:space="0" w:color="auto"/>
        <w:bottom w:val="none" w:sz="0" w:space="0" w:color="auto"/>
        <w:right w:val="none" w:sz="0" w:space="0" w:color="auto"/>
      </w:divBdr>
    </w:div>
    <w:div w:id="562451591">
      <w:marLeft w:val="0"/>
      <w:marRight w:val="720"/>
      <w:marTop w:val="10"/>
      <w:marBottom w:val="10"/>
      <w:divBdr>
        <w:top w:val="none" w:sz="0" w:space="0" w:color="auto"/>
        <w:left w:val="none" w:sz="0" w:space="0" w:color="auto"/>
        <w:bottom w:val="none" w:sz="0" w:space="0" w:color="auto"/>
        <w:right w:val="none" w:sz="0" w:space="0" w:color="auto"/>
      </w:divBdr>
    </w:div>
    <w:div w:id="795835306">
      <w:marLeft w:val="0"/>
      <w:marRight w:val="720"/>
      <w:marTop w:val="10"/>
      <w:marBottom w:val="10"/>
      <w:divBdr>
        <w:top w:val="none" w:sz="0" w:space="0" w:color="auto"/>
        <w:left w:val="none" w:sz="0" w:space="0" w:color="auto"/>
        <w:bottom w:val="none" w:sz="0" w:space="0" w:color="auto"/>
        <w:right w:val="none" w:sz="0" w:space="0" w:color="auto"/>
      </w:divBdr>
    </w:div>
    <w:div w:id="796223184">
      <w:marLeft w:val="0"/>
      <w:marRight w:val="0"/>
      <w:marTop w:val="10"/>
      <w:marBottom w:val="10"/>
      <w:divBdr>
        <w:top w:val="none" w:sz="0" w:space="0" w:color="auto"/>
        <w:left w:val="none" w:sz="0" w:space="0" w:color="auto"/>
        <w:bottom w:val="none" w:sz="0" w:space="0" w:color="auto"/>
        <w:right w:val="none" w:sz="0" w:space="0" w:color="auto"/>
      </w:divBdr>
    </w:div>
    <w:div w:id="821238220">
      <w:marLeft w:val="0"/>
      <w:marRight w:val="0"/>
      <w:marTop w:val="10"/>
      <w:marBottom w:val="10"/>
      <w:divBdr>
        <w:top w:val="none" w:sz="0" w:space="0" w:color="auto"/>
        <w:left w:val="none" w:sz="0" w:space="0" w:color="auto"/>
        <w:bottom w:val="none" w:sz="0" w:space="0" w:color="auto"/>
        <w:right w:val="none" w:sz="0" w:space="0" w:color="auto"/>
      </w:divBdr>
    </w:div>
    <w:div w:id="829714735">
      <w:marLeft w:val="0"/>
      <w:marRight w:val="0"/>
      <w:marTop w:val="10"/>
      <w:marBottom w:val="10"/>
      <w:divBdr>
        <w:top w:val="none" w:sz="0" w:space="0" w:color="auto"/>
        <w:left w:val="none" w:sz="0" w:space="0" w:color="auto"/>
        <w:bottom w:val="none" w:sz="0" w:space="0" w:color="auto"/>
        <w:right w:val="none" w:sz="0" w:space="0" w:color="auto"/>
      </w:divBdr>
    </w:div>
    <w:div w:id="928003322">
      <w:marLeft w:val="0"/>
      <w:marRight w:val="0"/>
      <w:marTop w:val="10"/>
      <w:marBottom w:val="10"/>
      <w:divBdr>
        <w:top w:val="none" w:sz="0" w:space="0" w:color="auto"/>
        <w:left w:val="none" w:sz="0" w:space="0" w:color="auto"/>
        <w:bottom w:val="none" w:sz="0" w:space="0" w:color="auto"/>
        <w:right w:val="none" w:sz="0" w:space="0" w:color="auto"/>
      </w:divBdr>
    </w:div>
    <w:div w:id="1147478266">
      <w:marLeft w:val="0"/>
      <w:marRight w:val="720"/>
      <w:marTop w:val="10"/>
      <w:marBottom w:val="10"/>
      <w:divBdr>
        <w:top w:val="none" w:sz="0" w:space="0" w:color="auto"/>
        <w:left w:val="none" w:sz="0" w:space="0" w:color="auto"/>
        <w:bottom w:val="none" w:sz="0" w:space="0" w:color="auto"/>
        <w:right w:val="none" w:sz="0" w:space="0" w:color="auto"/>
      </w:divBdr>
    </w:div>
    <w:div w:id="1170365990">
      <w:marLeft w:val="0"/>
      <w:marRight w:val="0"/>
      <w:marTop w:val="10"/>
      <w:marBottom w:val="10"/>
      <w:divBdr>
        <w:top w:val="none" w:sz="0" w:space="0" w:color="auto"/>
        <w:left w:val="none" w:sz="0" w:space="0" w:color="auto"/>
        <w:bottom w:val="none" w:sz="0" w:space="0" w:color="auto"/>
        <w:right w:val="none" w:sz="0" w:space="0" w:color="auto"/>
      </w:divBdr>
    </w:div>
    <w:div w:id="1205095860">
      <w:marLeft w:val="0"/>
      <w:marRight w:val="0"/>
      <w:marTop w:val="10"/>
      <w:marBottom w:val="10"/>
      <w:divBdr>
        <w:top w:val="none" w:sz="0" w:space="0" w:color="auto"/>
        <w:left w:val="none" w:sz="0" w:space="0" w:color="auto"/>
        <w:bottom w:val="none" w:sz="0" w:space="0" w:color="auto"/>
        <w:right w:val="none" w:sz="0" w:space="0" w:color="auto"/>
      </w:divBdr>
    </w:div>
    <w:div w:id="1269629021">
      <w:marLeft w:val="0"/>
      <w:marRight w:val="0"/>
      <w:marTop w:val="10"/>
      <w:marBottom w:val="10"/>
      <w:divBdr>
        <w:top w:val="none" w:sz="0" w:space="0" w:color="auto"/>
        <w:left w:val="none" w:sz="0" w:space="0" w:color="auto"/>
        <w:bottom w:val="none" w:sz="0" w:space="0" w:color="auto"/>
        <w:right w:val="none" w:sz="0" w:space="0" w:color="auto"/>
      </w:divBdr>
    </w:div>
    <w:div w:id="1434859318">
      <w:marLeft w:val="0"/>
      <w:marRight w:val="720"/>
      <w:marTop w:val="10"/>
      <w:marBottom w:val="10"/>
      <w:divBdr>
        <w:top w:val="none" w:sz="0" w:space="0" w:color="auto"/>
        <w:left w:val="none" w:sz="0" w:space="0" w:color="auto"/>
        <w:bottom w:val="none" w:sz="0" w:space="0" w:color="auto"/>
        <w:right w:val="none" w:sz="0" w:space="0" w:color="auto"/>
      </w:divBdr>
    </w:div>
    <w:div w:id="1439452440">
      <w:marLeft w:val="0"/>
      <w:marRight w:val="0"/>
      <w:marTop w:val="10"/>
      <w:marBottom w:val="10"/>
      <w:divBdr>
        <w:top w:val="none" w:sz="0" w:space="0" w:color="auto"/>
        <w:left w:val="none" w:sz="0" w:space="0" w:color="auto"/>
        <w:bottom w:val="none" w:sz="0" w:space="0" w:color="auto"/>
        <w:right w:val="none" w:sz="0" w:space="0" w:color="auto"/>
      </w:divBdr>
    </w:div>
    <w:div w:id="1482691398">
      <w:marLeft w:val="0"/>
      <w:marRight w:val="0"/>
      <w:marTop w:val="10"/>
      <w:marBottom w:val="10"/>
      <w:divBdr>
        <w:top w:val="none" w:sz="0" w:space="0" w:color="auto"/>
        <w:left w:val="none" w:sz="0" w:space="0" w:color="auto"/>
        <w:bottom w:val="none" w:sz="0" w:space="0" w:color="auto"/>
        <w:right w:val="none" w:sz="0" w:space="0" w:color="auto"/>
      </w:divBdr>
    </w:div>
    <w:div w:id="1780447899">
      <w:marLeft w:val="0"/>
      <w:marRight w:val="0"/>
      <w:marTop w:val="10"/>
      <w:marBottom w:val="10"/>
      <w:divBdr>
        <w:top w:val="none" w:sz="0" w:space="0" w:color="auto"/>
        <w:left w:val="none" w:sz="0" w:space="0" w:color="auto"/>
        <w:bottom w:val="none" w:sz="0" w:space="0" w:color="auto"/>
        <w:right w:val="none" w:sz="0" w:space="0" w:color="auto"/>
      </w:divBdr>
    </w:div>
    <w:div w:id="1825050902">
      <w:marLeft w:val="0"/>
      <w:marRight w:val="0"/>
      <w:marTop w:val="10"/>
      <w:marBottom w:val="10"/>
      <w:divBdr>
        <w:top w:val="none" w:sz="0" w:space="0" w:color="auto"/>
        <w:left w:val="none" w:sz="0" w:space="0" w:color="auto"/>
        <w:bottom w:val="none" w:sz="0" w:space="0" w:color="auto"/>
        <w:right w:val="none" w:sz="0" w:space="0" w:color="auto"/>
      </w:divBdr>
    </w:div>
    <w:div w:id="1861045500">
      <w:marLeft w:val="0"/>
      <w:marRight w:val="0"/>
      <w:marTop w:val="10"/>
      <w:marBottom w:val="10"/>
      <w:divBdr>
        <w:top w:val="none" w:sz="0" w:space="0" w:color="auto"/>
        <w:left w:val="none" w:sz="0" w:space="0" w:color="auto"/>
        <w:bottom w:val="none" w:sz="0" w:space="0" w:color="auto"/>
        <w:right w:val="none" w:sz="0" w:space="0" w:color="auto"/>
      </w:divBdr>
    </w:div>
    <w:div w:id="1902868378">
      <w:marLeft w:val="0"/>
      <w:marRight w:val="0"/>
      <w:marTop w:val="10"/>
      <w:marBottom w:val="10"/>
      <w:divBdr>
        <w:top w:val="none" w:sz="0" w:space="0" w:color="auto"/>
        <w:left w:val="none" w:sz="0" w:space="0" w:color="auto"/>
        <w:bottom w:val="none" w:sz="0" w:space="0" w:color="auto"/>
        <w:right w:val="none" w:sz="0" w:space="0" w:color="auto"/>
      </w:divBdr>
    </w:div>
    <w:div w:id="1961380968">
      <w:marLeft w:val="0"/>
      <w:marRight w:val="0"/>
      <w:marTop w:val="10"/>
      <w:marBottom w:val="10"/>
      <w:divBdr>
        <w:top w:val="none" w:sz="0" w:space="0" w:color="auto"/>
        <w:left w:val="none" w:sz="0" w:space="0" w:color="auto"/>
        <w:bottom w:val="none" w:sz="0" w:space="0" w:color="auto"/>
        <w:right w:val="none" w:sz="0" w:space="0" w:color="auto"/>
      </w:divBdr>
    </w:div>
    <w:div w:id="1977173434">
      <w:marLeft w:val="0"/>
      <w:marRight w:val="0"/>
      <w:marTop w:val="10"/>
      <w:marBottom w:val="10"/>
      <w:divBdr>
        <w:top w:val="none" w:sz="0" w:space="0" w:color="auto"/>
        <w:left w:val="none" w:sz="0" w:space="0" w:color="auto"/>
        <w:bottom w:val="none" w:sz="0" w:space="0" w:color="auto"/>
        <w:right w:val="none" w:sz="0" w:space="0" w:color="auto"/>
      </w:divBdr>
    </w:div>
    <w:div w:id="1991398844">
      <w:marLeft w:val="0"/>
      <w:marRight w:val="0"/>
      <w:marTop w:val="10"/>
      <w:marBottom w:val="10"/>
      <w:divBdr>
        <w:top w:val="none" w:sz="0" w:space="0" w:color="auto"/>
        <w:left w:val="none" w:sz="0" w:space="0" w:color="auto"/>
        <w:bottom w:val="none" w:sz="0" w:space="0" w:color="auto"/>
        <w:right w:val="none" w:sz="0" w:space="0" w:color="auto"/>
      </w:divBdr>
    </w:div>
    <w:div w:id="2069526362">
      <w:marLeft w:val="0"/>
      <w:marRight w:val="0"/>
      <w:marTop w:val="10"/>
      <w:marBottom w:val="10"/>
      <w:divBdr>
        <w:top w:val="none" w:sz="0" w:space="0" w:color="auto"/>
        <w:left w:val="none" w:sz="0" w:space="0" w:color="auto"/>
        <w:bottom w:val="none" w:sz="0" w:space="0" w:color="auto"/>
        <w:right w:val="none" w:sz="0" w:space="0" w:color="auto"/>
      </w:divBdr>
    </w:div>
    <w:div w:id="20787482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