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246A" w14:textId="77777777" w:rsidR="00AE4735" w:rsidRDefault="00AE4735">
      <w:pPr>
        <w:spacing w:line="500" w:lineRule="atLeast"/>
        <w:jc w:val="center"/>
        <w:divId w:val="1774086400"/>
        <w:rPr>
          <w:rFonts w:ascii="黑体" w:eastAsia="黑体" w:hAnsi="黑体"/>
          <w:sz w:val="36"/>
          <w:szCs w:val="36"/>
        </w:rPr>
      </w:pPr>
      <w:r>
        <w:rPr>
          <w:rFonts w:ascii="黑体" w:eastAsia="黑体" w:hAnsi="黑体" w:hint="eastAsia"/>
          <w:sz w:val="36"/>
          <w:szCs w:val="36"/>
        </w:rPr>
        <w:t>佛山市高明区人民法院</w:t>
      </w:r>
    </w:p>
    <w:p w14:paraId="7514CCBF" w14:textId="77777777" w:rsidR="00AE4735" w:rsidRDefault="00AE4735">
      <w:pPr>
        <w:spacing w:line="500" w:lineRule="atLeast"/>
        <w:jc w:val="center"/>
        <w:divId w:val="14260702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FFBE36" w14:textId="77777777" w:rsidR="00AE4735" w:rsidRDefault="00AE4735">
      <w:pPr>
        <w:spacing w:line="500" w:lineRule="atLeast"/>
        <w:jc w:val="right"/>
        <w:divId w:val="125463358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8</w:t>
      </w:r>
      <w:r>
        <w:rPr>
          <w:rFonts w:hint="eastAsia"/>
          <w:sz w:val="30"/>
          <w:szCs w:val="30"/>
        </w:rPr>
        <w:t>号</w:t>
      </w:r>
    </w:p>
    <w:p w14:paraId="2330FD27" w14:textId="77777777" w:rsidR="00AE4735" w:rsidRDefault="00AE4735">
      <w:pPr>
        <w:spacing w:line="500" w:lineRule="atLeast"/>
        <w:ind w:firstLine="600"/>
        <w:divId w:val="1831486192"/>
        <w:rPr>
          <w:rFonts w:hint="eastAsia"/>
          <w:sz w:val="30"/>
          <w:szCs w:val="30"/>
        </w:rPr>
      </w:pPr>
      <w:r>
        <w:rPr>
          <w:rFonts w:hint="eastAsia"/>
          <w:sz w:val="30"/>
          <w:szCs w:val="30"/>
        </w:rPr>
        <w:t>公诉机关广东省佛山市高明区人民检察院。</w:t>
      </w:r>
    </w:p>
    <w:p w14:paraId="296C8B59" w14:textId="77777777" w:rsidR="00AE4735" w:rsidRDefault="00AE4735">
      <w:pPr>
        <w:spacing w:line="500" w:lineRule="atLeast"/>
        <w:ind w:firstLine="600"/>
        <w:divId w:val="514996057"/>
        <w:rPr>
          <w:rFonts w:hint="eastAsia"/>
          <w:sz w:val="30"/>
          <w:szCs w:val="30"/>
        </w:rPr>
      </w:pPr>
      <w:r>
        <w:rPr>
          <w:rFonts w:hint="eastAsia"/>
          <w:sz w:val="30"/>
          <w:szCs w:val="30"/>
        </w:rPr>
        <w:t>被告人关某甲，男，于广东省佛山市高明区，身份证号码×××</w:t>
      </w:r>
      <w:r>
        <w:rPr>
          <w:rFonts w:hint="eastAsia"/>
          <w:sz w:val="30"/>
          <w:szCs w:val="30"/>
        </w:rPr>
        <w:t>0018</w:t>
      </w:r>
      <w:r>
        <w:rPr>
          <w:rFonts w:hint="eastAsia"/>
          <w:sz w:val="30"/>
          <w:szCs w:val="30"/>
        </w:rPr>
        <w:t>，汉族，高中文化，农民，户籍所在地佛山市高明区。因涉嫌行贿，于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日被刑事拘留（同日被羁押），同年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日被逮捕，于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日被取保候审。</w:t>
      </w:r>
    </w:p>
    <w:p w14:paraId="442AA86D" w14:textId="77777777" w:rsidR="00AE4735" w:rsidRDefault="00AE4735">
      <w:pPr>
        <w:spacing w:line="500" w:lineRule="atLeast"/>
        <w:ind w:firstLine="600"/>
        <w:divId w:val="2044556393"/>
        <w:rPr>
          <w:rFonts w:hint="eastAsia"/>
          <w:sz w:val="30"/>
          <w:szCs w:val="30"/>
        </w:rPr>
      </w:pPr>
      <w:r>
        <w:rPr>
          <w:rFonts w:hint="eastAsia"/>
          <w:sz w:val="30"/>
          <w:szCs w:val="30"/>
        </w:rPr>
        <w:t>辩护人杜新华，广东共明律师事务所律师。</w:t>
      </w:r>
    </w:p>
    <w:p w14:paraId="338C484C" w14:textId="77777777" w:rsidR="00AE4735" w:rsidRDefault="00AE4735">
      <w:pPr>
        <w:spacing w:line="500" w:lineRule="atLeast"/>
        <w:ind w:firstLine="600"/>
        <w:divId w:val="112673423"/>
        <w:rPr>
          <w:rFonts w:hint="eastAsia"/>
          <w:sz w:val="30"/>
          <w:szCs w:val="30"/>
        </w:rPr>
      </w:pPr>
      <w:r>
        <w:rPr>
          <w:rFonts w:hint="eastAsia"/>
          <w:sz w:val="30"/>
          <w:szCs w:val="30"/>
        </w:rPr>
        <w:t>被告人区某，男，于广东省佛山市高明区，身份证号码×××</w:t>
      </w:r>
      <w:r>
        <w:rPr>
          <w:rFonts w:hint="eastAsia"/>
          <w:sz w:val="30"/>
          <w:szCs w:val="30"/>
        </w:rPr>
        <w:t>0011</w:t>
      </w:r>
      <w:r>
        <w:rPr>
          <w:rFonts w:hint="eastAsia"/>
          <w:sz w:val="30"/>
          <w:szCs w:val="30"/>
        </w:rPr>
        <w:t>，汉族，初中文化，农民，户籍所在地佛山市高明区。因涉嫌行贿，于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日被取保候审。</w:t>
      </w:r>
    </w:p>
    <w:p w14:paraId="27BE5843" w14:textId="77777777" w:rsidR="00AE4735" w:rsidRDefault="00AE4735">
      <w:pPr>
        <w:spacing w:line="500" w:lineRule="atLeast"/>
        <w:ind w:firstLine="600"/>
        <w:divId w:val="93331244"/>
        <w:rPr>
          <w:rFonts w:hint="eastAsia"/>
          <w:sz w:val="30"/>
          <w:szCs w:val="30"/>
        </w:rPr>
      </w:pPr>
      <w:r>
        <w:rPr>
          <w:rFonts w:hint="eastAsia"/>
          <w:sz w:val="30"/>
          <w:szCs w:val="30"/>
        </w:rPr>
        <w:t>佛山市高明区人民检察院以明检公诉刑诉（</w:t>
      </w:r>
      <w:r>
        <w:rPr>
          <w:rFonts w:hint="eastAsia"/>
          <w:sz w:val="30"/>
          <w:szCs w:val="30"/>
        </w:rPr>
        <w:t>2015</w:t>
      </w:r>
      <w:r>
        <w:rPr>
          <w:rFonts w:hint="eastAsia"/>
          <w:sz w:val="30"/>
          <w:szCs w:val="30"/>
        </w:rPr>
        <w:t>）</w:t>
      </w:r>
      <w:r>
        <w:rPr>
          <w:rFonts w:hint="eastAsia"/>
          <w:sz w:val="30"/>
          <w:szCs w:val="30"/>
        </w:rPr>
        <w:t>635</w:t>
      </w:r>
      <w:r>
        <w:rPr>
          <w:rFonts w:hint="eastAsia"/>
          <w:sz w:val="30"/>
          <w:szCs w:val="30"/>
        </w:rPr>
        <w:t>号起诉书指控被告人关某甲、区某犯行贿罪，于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日公开开庭审理了本案。高明区人民检察院指派检察员丁波出庭支持公诉。被告人关某甲及其辩护人杜新华，被告人区某到庭参加诉讼。现已审理终结。</w:t>
      </w:r>
    </w:p>
    <w:p w14:paraId="4C4CD536" w14:textId="77777777" w:rsidR="00AE4735" w:rsidRDefault="00AE4735">
      <w:pPr>
        <w:spacing w:line="500" w:lineRule="atLeast"/>
        <w:ind w:firstLine="600"/>
        <w:divId w:val="2043825187"/>
        <w:rPr>
          <w:rFonts w:hint="eastAsia"/>
          <w:sz w:val="30"/>
          <w:szCs w:val="30"/>
        </w:rPr>
      </w:pPr>
      <w:r>
        <w:rPr>
          <w:rFonts w:hint="eastAsia"/>
          <w:sz w:val="30"/>
          <w:szCs w:val="30"/>
        </w:rPr>
        <w:t>公诉机关指控：</w:t>
      </w:r>
      <w:r>
        <w:rPr>
          <w:rFonts w:hint="eastAsia"/>
          <w:sz w:val="30"/>
          <w:szCs w:val="30"/>
        </w:rPr>
        <w:t>1.2009</w:t>
      </w:r>
      <w:r>
        <w:rPr>
          <w:rFonts w:hint="eastAsia"/>
          <w:sz w:val="30"/>
          <w:szCs w:val="30"/>
        </w:rPr>
        <w:t>年，被告人关某甲、区某伙同关某乙（另案处理），为了使三人承租的阮南花木场抢建、抢种的花木在佛山市高明区西江新城征地补偿过程中得到补偿，找到西江新城服务中心工作人员钟某（另案处理）帮忙，并送给钟某好处费共计人民币</w:t>
      </w:r>
      <w:r>
        <w:rPr>
          <w:rFonts w:hint="eastAsia"/>
          <w:sz w:val="30"/>
          <w:szCs w:val="30"/>
        </w:rPr>
        <w:t>40000</w:t>
      </w:r>
      <w:r>
        <w:rPr>
          <w:rFonts w:hint="eastAsia"/>
          <w:sz w:val="30"/>
          <w:szCs w:val="30"/>
        </w:rPr>
        <w:t>元；</w:t>
      </w:r>
      <w:r>
        <w:rPr>
          <w:rFonts w:hint="eastAsia"/>
          <w:sz w:val="30"/>
          <w:szCs w:val="30"/>
        </w:rPr>
        <w:t>2.2009</w:t>
      </w:r>
      <w:r>
        <w:rPr>
          <w:rFonts w:hint="eastAsia"/>
          <w:sz w:val="30"/>
          <w:szCs w:val="30"/>
        </w:rPr>
        <w:t>年，被告人关某甲为了使其承租的花木场在高明区西江新城征地补偿过程中得到更高的补偿，找到时任西江新城服务中心工作人员钟某帮忙，并送给钟某好处费共计人民币</w:t>
      </w:r>
      <w:r>
        <w:rPr>
          <w:rFonts w:hint="eastAsia"/>
          <w:sz w:val="30"/>
          <w:szCs w:val="30"/>
        </w:rPr>
        <w:t>70000</w:t>
      </w:r>
      <w:r>
        <w:rPr>
          <w:rFonts w:hint="eastAsia"/>
          <w:sz w:val="30"/>
          <w:szCs w:val="30"/>
        </w:rPr>
        <w:t>元；</w:t>
      </w:r>
      <w:r>
        <w:rPr>
          <w:rFonts w:hint="eastAsia"/>
          <w:sz w:val="30"/>
          <w:szCs w:val="30"/>
        </w:rPr>
        <w:t>3.2012</w:t>
      </w:r>
      <w:r>
        <w:rPr>
          <w:rFonts w:hint="eastAsia"/>
          <w:sz w:val="30"/>
          <w:szCs w:val="30"/>
        </w:rPr>
        <w:t>年，被告人区某为</w:t>
      </w:r>
      <w:r>
        <w:rPr>
          <w:rFonts w:hint="eastAsia"/>
          <w:sz w:val="30"/>
          <w:szCs w:val="30"/>
        </w:rPr>
        <w:lastRenderedPageBreak/>
        <w:t>了使其承租的花木场枯萎的果苗在高明西江新城征地补偿过程中得到补偿，找到时任西江新城服务中心工作人员钟某帮忙，并送给钟某好处费人民币</w:t>
      </w:r>
      <w:r>
        <w:rPr>
          <w:rFonts w:hint="eastAsia"/>
          <w:sz w:val="30"/>
          <w:szCs w:val="30"/>
        </w:rPr>
        <w:t>20000</w:t>
      </w:r>
      <w:r>
        <w:rPr>
          <w:rFonts w:hint="eastAsia"/>
          <w:sz w:val="30"/>
          <w:szCs w:val="30"/>
        </w:rPr>
        <w:t>元。</w:t>
      </w:r>
    </w:p>
    <w:p w14:paraId="3A9C4E69" w14:textId="77777777" w:rsidR="00AE4735" w:rsidRDefault="00AE4735">
      <w:pPr>
        <w:spacing w:line="500" w:lineRule="atLeast"/>
        <w:ind w:firstLine="600"/>
        <w:divId w:val="1942372588"/>
        <w:rPr>
          <w:rFonts w:hint="eastAsia"/>
          <w:sz w:val="30"/>
          <w:szCs w:val="30"/>
        </w:rPr>
      </w:pPr>
      <w:r>
        <w:rPr>
          <w:rFonts w:hint="eastAsia"/>
          <w:sz w:val="30"/>
          <w:szCs w:val="30"/>
        </w:rPr>
        <w:t>在法庭上，公诉机关提供了被告人关某甲、区某的供述，证人钟某、关某乙、区康华的证言，西江新城相关征地补偿文件及公告，价格评估报告书，高明区荷城街道农村合作经济组织专用收款收据，青苗及地上附着物价格确认表，土地青苗及地上附着物确认明细表，青苗及地上附着物补偿清单，土地出租合同，到案经过，户籍证明，钟某的身份材料等证据。</w:t>
      </w:r>
    </w:p>
    <w:p w14:paraId="1978EB29" w14:textId="77777777" w:rsidR="00AE4735" w:rsidRDefault="00AE4735">
      <w:pPr>
        <w:spacing w:line="500" w:lineRule="atLeast"/>
        <w:ind w:firstLine="600"/>
        <w:divId w:val="1003241115"/>
        <w:rPr>
          <w:rFonts w:hint="eastAsia"/>
          <w:sz w:val="30"/>
          <w:szCs w:val="30"/>
        </w:rPr>
      </w:pPr>
      <w:r>
        <w:rPr>
          <w:rFonts w:hint="eastAsia"/>
          <w:sz w:val="30"/>
          <w:szCs w:val="30"/>
        </w:rPr>
        <w:t>公诉机关认为，被告人关某甲、区某无视国家法律，为谋取不正当利益，给予国家工作人员以财物，其中关某甲行贿二次，共计人民币</w:t>
      </w:r>
      <w:r>
        <w:rPr>
          <w:rFonts w:hint="eastAsia"/>
          <w:sz w:val="30"/>
          <w:szCs w:val="30"/>
        </w:rPr>
        <w:t>110000</w:t>
      </w:r>
      <w:r>
        <w:rPr>
          <w:rFonts w:hint="eastAsia"/>
          <w:sz w:val="30"/>
          <w:szCs w:val="30"/>
        </w:rPr>
        <w:t>元，区某行贿二次，共计人民币</w:t>
      </w:r>
      <w:r>
        <w:rPr>
          <w:rFonts w:hint="eastAsia"/>
          <w:sz w:val="30"/>
          <w:szCs w:val="30"/>
        </w:rPr>
        <w:t>60000</w:t>
      </w:r>
      <w:r>
        <w:rPr>
          <w:rFonts w:hint="eastAsia"/>
          <w:sz w:val="30"/>
          <w:szCs w:val="30"/>
        </w:rPr>
        <w:t>元，其行为均已触犯《中华人民共和国刑法》第三百八十九条第一款的规定，应以行贿罪追究其刑事责任。提请本院依法判处。</w:t>
      </w:r>
    </w:p>
    <w:p w14:paraId="4EE255A4" w14:textId="77777777" w:rsidR="00AE4735" w:rsidRDefault="00AE4735">
      <w:pPr>
        <w:spacing w:line="500" w:lineRule="atLeast"/>
        <w:ind w:firstLine="600"/>
        <w:divId w:val="1739160152"/>
        <w:rPr>
          <w:rFonts w:hint="eastAsia"/>
          <w:sz w:val="30"/>
          <w:szCs w:val="30"/>
        </w:rPr>
      </w:pPr>
      <w:r>
        <w:rPr>
          <w:rFonts w:hint="eastAsia"/>
          <w:sz w:val="30"/>
          <w:szCs w:val="30"/>
        </w:rPr>
        <w:t>被告人关某甲对公诉机关指控的犯罪事实及罪名均没有异议。</w:t>
      </w:r>
    </w:p>
    <w:p w14:paraId="5BFC54EF" w14:textId="77777777" w:rsidR="00AE4735" w:rsidRDefault="00AE4735">
      <w:pPr>
        <w:spacing w:line="500" w:lineRule="atLeast"/>
        <w:ind w:firstLine="600"/>
        <w:divId w:val="952371257"/>
        <w:rPr>
          <w:rFonts w:hint="eastAsia"/>
          <w:sz w:val="30"/>
          <w:szCs w:val="30"/>
        </w:rPr>
      </w:pPr>
      <w:r>
        <w:rPr>
          <w:rFonts w:hint="eastAsia"/>
          <w:sz w:val="30"/>
          <w:szCs w:val="30"/>
        </w:rPr>
        <w:t>被告人关某甲的辩护人提出的辩护意见如下：被告人关某甲是初犯，归案后能如实供述犯罪事实，认罪态度好，有悔罪表现。综上，请法院对关某甲予以从轻处罚。</w:t>
      </w:r>
    </w:p>
    <w:p w14:paraId="7A53454A" w14:textId="77777777" w:rsidR="00AE4735" w:rsidRDefault="00AE4735">
      <w:pPr>
        <w:spacing w:line="500" w:lineRule="atLeast"/>
        <w:ind w:firstLine="600"/>
        <w:divId w:val="192422817"/>
        <w:rPr>
          <w:rFonts w:hint="eastAsia"/>
          <w:sz w:val="30"/>
          <w:szCs w:val="30"/>
        </w:rPr>
      </w:pPr>
      <w:r>
        <w:rPr>
          <w:rFonts w:hint="eastAsia"/>
          <w:sz w:val="30"/>
          <w:szCs w:val="30"/>
        </w:rPr>
        <w:t>被告人区某对公诉机关指控的犯罪事实及罪名均没有异议。</w:t>
      </w:r>
    </w:p>
    <w:p w14:paraId="67961A5F" w14:textId="77777777" w:rsidR="00AE4735" w:rsidRDefault="00AE4735">
      <w:pPr>
        <w:spacing w:line="500" w:lineRule="atLeast"/>
        <w:ind w:firstLine="600"/>
        <w:divId w:val="1948613010"/>
        <w:rPr>
          <w:rFonts w:hint="eastAsia"/>
          <w:sz w:val="30"/>
          <w:szCs w:val="30"/>
        </w:rPr>
      </w:pPr>
      <w:r>
        <w:rPr>
          <w:rFonts w:hint="eastAsia"/>
          <w:sz w:val="30"/>
          <w:szCs w:val="30"/>
        </w:rPr>
        <w:t>经审理查明，公诉机关指控被告人关某甲、区某的犯罪事实清楚，证据确实充分，本院予以确认。另查，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日佛山市高明区人民检察院反贪污贿赂局通知被告人区某到该院进行调查问话，区某主动交待了上述与其有关的犯罪事实。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日佛山市高明区人民检察院反贪污贿赂局通知被告人关某甲到该院进行调查问话，关某甲主动交待了其伙同区某、关某乙向钟某行贿人民币</w:t>
      </w:r>
      <w:r>
        <w:rPr>
          <w:rFonts w:hint="eastAsia"/>
          <w:sz w:val="30"/>
          <w:szCs w:val="30"/>
        </w:rPr>
        <w:t>40000</w:t>
      </w:r>
      <w:r>
        <w:rPr>
          <w:rFonts w:hint="eastAsia"/>
          <w:sz w:val="30"/>
          <w:szCs w:val="30"/>
        </w:rPr>
        <w:t>元的事实。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日，该院对关某甲、区某、关某乙立案侦查。</w:t>
      </w:r>
    </w:p>
    <w:p w14:paraId="047E9D56" w14:textId="77777777" w:rsidR="00AE4735" w:rsidRDefault="00AE4735">
      <w:pPr>
        <w:spacing w:line="500" w:lineRule="atLeast"/>
        <w:ind w:firstLine="600"/>
        <w:divId w:val="62413599"/>
        <w:rPr>
          <w:rFonts w:hint="eastAsia"/>
          <w:sz w:val="30"/>
          <w:szCs w:val="30"/>
        </w:rPr>
      </w:pPr>
      <w:r>
        <w:rPr>
          <w:rFonts w:hint="eastAsia"/>
          <w:sz w:val="30"/>
          <w:szCs w:val="30"/>
        </w:rPr>
        <w:t>本院认为，被告人关某甲、区某无视国家法律，为谋取不正当利益，给予国家工作人员以财物，其中关某甲行贿二次，共计人民币</w:t>
      </w:r>
      <w:r>
        <w:rPr>
          <w:rFonts w:hint="eastAsia"/>
          <w:sz w:val="30"/>
          <w:szCs w:val="30"/>
        </w:rPr>
        <w:t>110000</w:t>
      </w:r>
      <w:r>
        <w:rPr>
          <w:rFonts w:hint="eastAsia"/>
          <w:sz w:val="30"/>
          <w:szCs w:val="30"/>
        </w:rPr>
        <w:t>元，区某行贿二次，共计人民币</w:t>
      </w:r>
      <w:r>
        <w:rPr>
          <w:rFonts w:hint="eastAsia"/>
          <w:sz w:val="30"/>
          <w:szCs w:val="30"/>
        </w:rPr>
        <w:t>60000</w:t>
      </w:r>
      <w:r>
        <w:rPr>
          <w:rFonts w:hint="eastAsia"/>
          <w:sz w:val="30"/>
          <w:szCs w:val="30"/>
        </w:rPr>
        <w:t>元，其行为均已构成行贿罪，且就公诉机关指控的第一起犯罪事实中是共同犯罪。公诉机关指控被告人关某甲、区某的犯罪事实清楚，证据确实充分，罪名成立。被告人区某在被追诉前已主动交待其犯罪事实，依法对其予以从轻处罚。被告人关某甲在被追诉前主动交待了其伙同区某、关某乙向钟某行贿人民币</w:t>
      </w:r>
      <w:r>
        <w:rPr>
          <w:rFonts w:hint="eastAsia"/>
          <w:sz w:val="30"/>
          <w:szCs w:val="30"/>
        </w:rPr>
        <w:t>40000</w:t>
      </w:r>
      <w:r>
        <w:rPr>
          <w:rFonts w:hint="eastAsia"/>
          <w:sz w:val="30"/>
          <w:szCs w:val="30"/>
        </w:rPr>
        <w:t>元的事实，就该部分事实对关某甲予以从轻处罚。对辩护人提出的关于关某甲是初犯，认罪态度较好的辩护意见予以采纳。根据本案的犯罪事实、犯罪情节，依法对被告人关某甲、区某适用缓刑。综上，依照《中华人民共和国刑法》第三百八十九条第一款，第三百九十条第一、二款，第二十五条第一款，第七十二条第一款，第七十三条第二、三款之规定，判决如下：</w:t>
      </w:r>
    </w:p>
    <w:p w14:paraId="08669229" w14:textId="77777777" w:rsidR="00AE4735" w:rsidRDefault="00AE4735">
      <w:pPr>
        <w:spacing w:line="500" w:lineRule="atLeast"/>
        <w:ind w:firstLine="600"/>
        <w:divId w:val="1550342810"/>
        <w:rPr>
          <w:rFonts w:hint="eastAsia"/>
          <w:sz w:val="30"/>
          <w:szCs w:val="30"/>
        </w:rPr>
      </w:pPr>
      <w:r>
        <w:rPr>
          <w:rFonts w:hint="eastAsia"/>
          <w:sz w:val="30"/>
          <w:szCs w:val="30"/>
        </w:rPr>
        <w:t>一、被告人关某甲犯行贿罪，判处有期徒刑一年六个月，缓刑三年。</w:t>
      </w:r>
    </w:p>
    <w:p w14:paraId="6201DEEC" w14:textId="77777777" w:rsidR="00AE4735" w:rsidRDefault="00AE4735">
      <w:pPr>
        <w:spacing w:line="500" w:lineRule="atLeast"/>
        <w:ind w:firstLine="600"/>
        <w:divId w:val="1899196872"/>
        <w:rPr>
          <w:rFonts w:hint="eastAsia"/>
          <w:sz w:val="30"/>
          <w:szCs w:val="30"/>
        </w:rPr>
      </w:pPr>
      <w:r>
        <w:rPr>
          <w:rFonts w:hint="eastAsia"/>
          <w:sz w:val="30"/>
          <w:szCs w:val="30"/>
        </w:rPr>
        <w:t>（缓刑考验期限从判决确定之日起计算）。</w:t>
      </w:r>
    </w:p>
    <w:p w14:paraId="7CD1EE21" w14:textId="77777777" w:rsidR="00AE4735" w:rsidRDefault="00AE4735">
      <w:pPr>
        <w:spacing w:line="500" w:lineRule="atLeast"/>
        <w:ind w:firstLine="600"/>
        <w:divId w:val="796796322"/>
        <w:rPr>
          <w:rFonts w:hint="eastAsia"/>
          <w:sz w:val="30"/>
          <w:szCs w:val="30"/>
        </w:rPr>
      </w:pPr>
      <w:r>
        <w:rPr>
          <w:rFonts w:hint="eastAsia"/>
          <w:sz w:val="30"/>
          <w:szCs w:val="30"/>
        </w:rPr>
        <w:t>二、被告人区某犯行贿罪，判处有期徒刑一年，缓刑二年。</w:t>
      </w:r>
    </w:p>
    <w:p w14:paraId="1CA9657F" w14:textId="77777777" w:rsidR="00AE4735" w:rsidRDefault="00AE4735">
      <w:pPr>
        <w:spacing w:line="500" w:lineRule="atLeast"/>
        <w:ind w:firstLine="600"/>
        <w:divId w:val="1545094369"/>
        <w:rPr>
          <w:rFonts w:hint="eastAsia"/>
          <w:sz w:val="30"/>
          <w:szCs w:val="30"/>
        </w:rPr>
      </w:pPr>
      <w:r>
        <w:rPr>
          <w:rFonts w:hint="eastAsia"/>
          <w:sz w:val="30"/>
          <w:szCs w:val="30"/>
        </w:rPr>
        <w:t>（缓刑考验期限从判决确定之日起计算）。</w:t>
      </w:r>
    </w:p>
    <w:p w14:paraId="29A77634" w14:textId="77777777" w:rsidR="00AE4735" w:rsidRDefault="00AE4735">
      <w:pPr>
        <w:spacing w:line="500" w:lineRule="atLeast"/>
        <w:ind w:firstLine="600"/>
        <w:divId w:val="307787536"/>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186E8428" w14:textId="77777777" w:rsidR="00AE4735" w:rsidRDefault="00AE4735">
      <w:pPr>
        <w:spacing w:line="500" w:lineRule="atLeast"/>
        <w:jc w:val="right"/>
        <w:divId w:val="979922469"/>
        <w:rPr>
          <w:rFonts w:hint="eastAsia"/>
          <w:sz w:val="30"/>
          <w:szCs w:val="30"/>
        </w:rPr>
      </w:pPr>
      <w:r>
        <w:rPr>
          <w:rFonts w:hint="eastAsia"/>
          <w:sz w:val="30"/>
          <w:szCs w:val="30"/>
        </w:rPr>
        <w:t>审　判　长　　仇文华</w:t>
      </w:r>
    </w:p>
    <w:p w14:paraId="62D0AF25" w14:textId="77777777" w:rsidR="00AE4735" w:rsidRDefault="00AE4735">
      <w:pPr>
        <w:spacing w:line="500" w:lineRule="atLeast"/>
        <w:jc w:val="right"/>
        <w:divId w:val="855116931"/>
        <w:rPr>
          <w:rFonts w:hint="eastAsia"/>
          <w:sz w:val="30"/>
          <w:szCs w:val="30"/>
        </w:rPr>
      </w:pPr>
      <w:r>
        <w:rPr>
          <w:rFonts w:hint="eastAsia"/>
          <w:sz w:val="30"/>
          <w:szCs w:val="30"/>
        </w:rPr>
        <w:t>审　判　员　　关燕霞</w:t>
      </w:r>
    </w:p>
    <w:p w14:paraId="7ADC1C9E" w14:textId="77777777" w:rsidR="00AE4735" w:rsidRDefault="00AE4735">
      <w:pPr>
        <w:spacing w:line="500" w:lineRule="atLeast"/>
        <w:jc w:val="right"/>
        <w:divId w:val="117458833"/>
        <w:rPr>
          <w:rFonts w:hint="eastAsia"/>
          <w:sz w:val="30"/>
          <w:szCs w:val="30"/>
        </w:rPr>
      </w:pPr>
      <w:r>
        <w:rPr>
          <w:rFonts w:hint="eastAsia"/>
          <w:sz w:val="30"/>
          <w:szCs w:val="30"/>
        </w:rPr>
        <w:t>人民陪审员　　肖小彬</w:t>
      </w:r>
    </w:p>
    <w:p w14:paraId="6942D51A" w14:textId="77777777" w:rsidR="00AE4735" w:rsidRDefault="00AE4735">
      <w:pPr>
        <w:spacing w:line="500" w:lineRule="atLeast"/>
        <w:jc w:val="right"/>
        <w:divId w:val="436297366"/>
        <w:rPr>
          <w:rFonts w:hint="eastAsia"/>
          <w:sz w:val="30"/>
          <w:szCs w:val="30"/>
        </w:rPr>
      </w:pPr>
      <w:r>
        <w:rPr>
          <w:rFonts w:hint="eastAsia"/>
          <w:sz w:val="30"/>
          <w:szCs w:val="30"/>
        </w:rPr>
        <w:t>二〇一六年三月××日</w:t>
      </w:r>
    </w:p>
    <w:p w14:paraId="43F64274" w14:textId="77777777" w:rsidR="00AE4735" w:rsidRDefault="00AE4735">
      <w:pPr>
        <w:spacing w:line="500" w:lineRule="atLeast"/>
        <w:jc w:val="right"/>
        <w:divId w:val="988288368"/>
        <w:rPr>
          <w:rFonts w:hint="eastAsia"/>
          <w:sz w:val="30"/>
          <w:szCs w:val="30"/>
        </w:rPr>
      </w:pPr>
      <w:r>
        <w:rPr>
          <w:rFonts w:hint="eastAsia"/>
          <w:sz w:val="30"/>
          <w:szCs w:val="30"/>
        </w:rPr>
        <w:t>书　记　员　　谭振明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AC5F4" w14:textId="77777777" w:rsidR="00AE4735" w:rsidRDefault="00AE4735" w:rsidP="00AE4735">
      <w:pPr>
        <w:rPr>
          <w:rFonts w:hint="eastAsia"/>
        </w:rPr>
      </w:pPr>
      <w:r>
        <w:separator/>
      </w:r>
    </w:p>
  </w:endnote>
  <w:endnote w:type="continuationSeparator" w:id="0">
    <w:p w14:paraId="297CB1DF" w14:textId="77777777" w:rsidR="00AE4735" w:rsidRDefault="00AE4735" w:rsidP="00AE47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D6955" w14:textId="77777777" w:rsidR="00AE4735" w:rsidRDefault="00AE4735" w:rsidP="00AE4735">
      <w:pPr>
        <w:rPr>
          <w:rFonts w:hint="eastAsia"/>
        </w:rPr>
      </w:pPr>
      <w:r>
        <w:separator/>
      </w:r>
    </w:p>
  </w:footnote>
  <w:footnote w:type="continuationSeparator" w:id="0">
    <w:p w14:paraId="7761A98E" w14:textId="77777777" w:rsidR="00AE4735" w:rsidRDefault="00AE4735" w:rsidP="00AE47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4735"/>
    <w:rsid w:val="002A784C"/>
    <w:rsid w:val="00AE4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A58B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4735"/>
    <w:pPr>
      <w:tabs>
        <w:tab w:val="center" w:pos="4153"/>
        <w:tab w:val="right" w:pos="8306"/>
      </w:tabs>
      <w:snapToGrid w:val="0"/>
      <w:jc w:val="center"/>
    </w:pPr>
    <w:rPr>
      <w:sz w:val="18"/>
      <w:szCs w:val="18"/>
    </w:rPr>
  </w:style>
  <w:style w:type="character" w:customStyle="1" w:styleId="a4">
    <w:name w:val="页眉 字符"/>
    <w:basedOn w:val="a0"/>
    <w:link w:val="a3"/>
    <w:uiPriority w:val="99"/>
    <w:rsid w:val="00AE4735"/>
    <w:rPr>
      <w:rFonts w:ascii="宋体" w:eastAsia="宋体" w:hAnsi="宋体" w:cs="宋体"/>
      <w:sz w:val="18"/>
      <w:szCs w:val="18"/>
    </w:rPr>
  </w:style>
  <w:style w:type="paragraph" w:styleId="a5">
    <w:name w:val="footer"/>
    <w:basedOn w:val="a"/>
    <w:link w:val="a6"/>
    <w:uiPriority w:val="99"/>
    <w:unhideWhenUsed/>
    <w:rsid w:val="00AE4735"/>
    <w:pPr>
      <w:tabs>
        <w:tab w:val="center" w:pos="4153"/>
        <w:tab w:val="right" w:pos="8306"/>
      </w:tabs>
      <w:snapToGrid w:val="0"/>
    </w:pPr>
    <w:rPr>
      <w:sz w:val="18"/>
      <w:szCs w:val="18"/>
    </w:rPr>
  </w:style>
  <w:style w:type="character" w:customStyle="1" w:styleId="a6">
    <w:name w:val="页脚 字符"/>
    <w:basedOn w:val="a0"/>
    <w:link w:val="a5"/>
    <w:uiPriority w:val="99"/>
    <w:rsid w:val="00AE47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13599">
      <w:marLeft w:val="0"/>
      <w:marRight w:val="0"/>
      <w:marTop w:val="10"/>
      <w:marBottom w:val="10"/>
      <w:divBdr>
        <w:top w:val="none" w:sz="0" w:space="0" w:color="auto"/>
        <w:left w:val="none" w:sz="0" w:space="0" w:color="auto"/>
        <w:bottom w:val="none" w:sz="0" w:space="0" w:color="auto"/>
        <w:right w:val="none" w:sz="0" w:space="0" w:color="auto"/>
      </w:divBdr>
    </w:div>
    <w:div w:id="93331244">
      <w:marLeft w:val="0"/>
      <w:marRight w:val="0"/>
      <w:marTop w:val="10"/>
      <w:marBottom w:val="10"/>
      <w:divBdr>
        <w:top w:val="none" w:sz="0" w:space="0" w:color="auto"/>
        <w:left w:val="none" w:sz="0" w:space="0" w:color="auto"/>
        <w:bottom w:val="none" w:sz="0" w:space="0" w:color="auto"/>
        <w:right w:val="none" w:sz="0" w:space="0" w:color="auto"/>
      </w:divBdr>
    </w:div>
    <w:div w:id="112673423">
      <w:marLeft w:val="0"/>
      <w:marRight w:val="0"/>
      <w:marTop w:val="10"/>
      <w:marBottom w:val="10"/>
      <w:divBdr>
        <w:top w:val="none" w:sz="0" w:space="0" w:color="auto"/>
        <w:left w:val="none" w:sz="0" w:space="0" w:color="auto"/>
        <w:bottom w:val="none" w:sz="0" w:space="0" w:color="auto"/>
        <w:right w:val="none" w:sz="0" w:space="0" w:color="auto"/>
      </w:divBdr>
    </w:div>
    <w:div w:id="117458833">
      <w:marLeft w:val="0"/>
      <w:marRight w:val="720"/>
      <w:marTop w:val="10"/>
      <w:marBottom w:val="10"/>
      <w:divBdr>
        <w:top w:val="none" w:sz="0" w:space="0" w:color="auto"/>
        <w:left w:val="none" w:sz="0" w:space="0" w:color="auto"/>
        <w:bottom w:val="none" w:sz="0" w:space="0" w:color="auto"/>
        <w:right w:val="none" w:sz="0" w:space="0" w:color="auto"/>
      </w:divBdr>
    </w:div>
    <w:div w:id="192422817">
      <w:marLeft w:val="0"/>
      <w:marRight w:val="0"/>
      <w:marTop w:val="10"/>
      <w:marBottom w:val="10"/>
      <w:divBdr>
        <w:top w:val="none" w:sz="0" w:space="0" w:color="auto"/>
        <w:left w:val="none" w:sz="0" w:space="0" w:color="auto"/>
        <w:bottom w:val="none" w:sz="0" w:space="0" w:color="auto"/>
        <w:right w:val="none" w:sz="0" w:space="0" w:color="auto"/>
      </w:divBdr>
    </w:div>
    <w:div w:id="307787536">
      <w:marLeft w:val="0"/>
      <w:marRight w:val="0"/>
      <w:marTop w:val="10"/>
      <w:marBottom w:val="10"/>
      <w:divBdr>
        <w:top w:val="none" w:sz="0" w:space="0" w:color="auto"/>
        <w:left w:val="none" w:sz="0" w:space="0" w:color="auto"/>
        <w:bottom w:val="none" w:sz="0" w:space="0" w:color="auto"/>
        <w:right w:val="none" w:sz="0" w:space="0" w:color="auto"/>
      </w:divBdr>
    </w:div>
    <w:div w:id="436297366">
      <w:marLeft w:val="0"/>
      <w:marRight w:val="720"/>
      <w:marTop w:val="10"/>
      <w:marBottom w:val="10"/>
      <w:divBdr>
        <w:top w:val="none" w:sz="0" w:space="0" w:color="auto"/>
        <w:left w:val="none" w:sz="0" w:space="0" w:color="auto"/>
        <w:bottom w:val="none" w:sz="0" w:space="0" w:color="auto"/>
        <w:right w:val="none" w:sz="0" w:space="0" w:color="auto"/>
      </w:divBdr>
    </w:div>
    <w:div w:id="514996057">
      <w:marLeft w:val="0"/>
      <w:marRight w:val="0"/>
      <w:marTop w:val="10"/>
      <w:marBottom w:val="10"/>
      <w:divBdr>
        <w:top w:val="none" w:sz="0" w:space="0" w:color="auto"/>
        <w:left w:val="none" w:sz="0" w:space="0" w:color="auto"/>
        <w:bottom w:val="none" w:sz="0" w:space="0" w:color="auto"/>
        <w:right w:val="none" w:sz="0" w:space="0" w:color="auto"/>
      </w:divBdr>
    </w:div>
    <w:div w:id="796796322">
      <w:marLeft w:val="0"/>
      <w:marRight w:val="0"/>
      <w:marTop w:val="10"/>
      <w:marBottom w:val="10"/>
      <w:divBdr>
        <w:top w:val="none" w:sz="0" w:space="0" w:color="auto"/>
        <w:left w:val="none" w:sz="0" w:space="0" w:color="auto"/>
        <w:bottom w:val="none" w:sz="0" w:space="0" w:color="auto"/>
        <w:right w:val="none" w:sz="0" w:space="0" w:color="auto"/>
      </w:divBdr>
    </w:div>
    <w:div w:id="855116931">
      <w:marLeft w:val="0"/>
      <w:marRight w:val="720"/>
      <w:marTop w:val="10"/>
      <w:marBottom w:val="10"/>
      <w:divBdr>
        <w:top w:val="none" w:sz="0" w:space="0" w:color="auto"/>
        <w:left w:val="none" w:sz="0" w:space="0" w:color="auto"/>
        <w:bottom w:val="none" w:sz="0" w:space="0" w:color="auto"/>
        <w:right w:val="none" w:sz="0" w:space="0" w:color="auto"/>
      </w:divBdr>
    </w:div>
    <w:div w:id="952371257">
      <w:marLeft w:val="0"/>
      <w:marRight w:val="0"/>
      <w:marTop w:val="10"/>
      <w:marBottom w:val="10"/>
      <w:divBdr>
        <w:top w:val="none" w:sz="0" w:space="0" w:color="auto"/>
        <w:left w:val="none" w:sz="0" w:space="0" w:color="auto"/>
        <w:bottom w:val="none" w:sz="0" w:space="0" w:color="auto"/>
        <w:right w:val="none" w:sz="0" w:space="0" w:color="auto"/>
      </w:divBdr>
    </w:div>
    <w:div w:id="979922469">
      <w:marLeft w:val="0"/>
      <w:marRight w:val="720"/>
      <w:marTop w:val="10"/>
      <w:marBottom w:val="10"/>
      <w:divBdr>
        <w:top w:val="none" w:sz="0" w:space="0" w:color="auto"/>
        <w:left w:val="none" w:sz="0" w:space="0" w:color="auto"/>
        <w:bottom w:val="none" w:sz="0" w:space="0" w:color="auto"/>
        <w:right w:val="none" w:sz="0" w:space="0" w:color="auto"/>
      </w:divBdr>
    </w:div>
    <w:div w:id="988288368">
      <w:marLeft w:val="0"/>
      <w:marRight w:val="720"/>
      <w:marTop w:val="10"/>
      <w:marBottom w:val="10"/>
      <w:divBdr>
        <w:top w:val="none" w:sz="0" w:space="0" w:color="auto"/>
        <w:left w:val="none" w:sz="0" w:space="0" w:color="auto"/>
        <w:bottom w:val="none" w:sz="0" w:space="0" w:color="auto"/>
        <w:right w:val="none" w:sz="0" w:space="0" w:color="auto"/>
      </w:divBdr>
    </w:div>
    <w:div w:id="1003241115">
      <w:marLeft w:val="0"/>
      <w:marRight w:val="0"/>
      <w:marTop w:val="10"/>
      <w:marBottom w:val="10"/>
      <w:divBdr>
        <w:top w:val="none" w:sz="0" w:space="0" w:color="auto"/>
        <w:left w:val="none" w:sz="0" w:space="0" w:color="auto"/>
        <w:bottom w:val="none" w:sz="0" w:space="0" w:color="auto"/>
        <w:right w:val="none" w:sz="0" w:space="0" w:color="auto"/>
      </w:divBdr>
    </w:div>
    <w:div w:id="1254633581">
      <w:marLeft w:val="0"/>
      <w:marRight w:val="0"/>
      <w:marTop w:val="10"/>
      <w:marBottom w:val="10"/>
      <w:divBdr>
        <w:top w:val="none" w:sz="0" w:space="0" w:color="auto"/>
        <w:left w:val="none" w:sz="0" w:space="0" w:color="auto"/>
        <w:bottom w:val="none" w:sz="0" w:space="0" w:color="auto"/>
        <w:right w:val="none" w:sz="0" w:space="0" w:color="auto"/>
      </w:divBdr>
    </w:div>
    <w:div w:id="1426070291">
      <w:marLeft w:val="0"/>
      <w:marRight w:val="0"/>
      <w:marTop w:val="10"/>
      <w:marBottom w:val="10"/>
      <w:divBdr>
        <w:top w:val="none" w:sz="0" w:space="0" w:color="auto"/>
        <w:left w:val="none" w:sz="0" w:space="0" w:color="auto"/>
        <w:bottom w:val="none" w:sz="0" w:space="0" w:color="auto"/>
        <w:right w:val="none" w:sz="0" w:space="0" w:color="auto"/>
      </w:divBdr>
    </w:div>
    <w:div w:id="1545094369">
      <w:marLeft w:val="0"/>
      <w:marRight w:val="0"/>
      <w:marTop w:val="10"/>
      <w:marBottom w:val="10"/>
      <w:divBdr>
        <w:top w:val="none" w:sz="0" w:space="0" w:color="auto"/>
        <w:left w:val="none" w:sz="0" w:space="0" w:color="auto"/>
        <w:bottom w:val="none" w:sz="0" w:space="0" w:color="auto"/>
        <w:right w:val="none" w:sz="0" w:space="0" w:color="auto"/>
      </w:divBdr>
    </w:div>
    <w:div w:id="1550342810">
      <w:marLeft w:val="0"/>
      <w:marRight w:val="0"/>
      <w:marTop w:val="10"/>
      <w:marBottom w:val="10"/>
      <w:divBdr>
        <w:top w:val="none" w:sz="0" w:space="0" w:color="auto"/>
        <w:left w:val="none" w:sz="0" w:space="0" w:color="auto"/>
        <w:bottom w:val="none" w:sz="0" w:space="0" w:color="auto"/>
        <w:right w:val="none" w:sz="0" w:space="0" w:color="auto"/>
      </w:divBdr>
    </w:div>
    <w:div w:id="1739160152">
      <w:marLeft w:val="0"/>
      <w:marRight w:val="0"/>
      <w:marTop w:val="10"/>
      <w:marBottom w:val="10"/>
      <w:divBdr>
        <w:top w:val="none" w:sz="0" w:space="0" w:color="auto"/>
        <w:left w:val="none" w:sz="0" w:space="0" w:color="auto"/>
        <w:bottom w:val="none" w:sz="0" w:space="0" w:color="auto"/>
        <w:right w:val="none" w:sz="0" w:space="0" w:color="auto"/>
      </w:divBdr>
    </w:div>
    <w:div w:id="1774086400">
      <w:marLeft w:val="0"/>
      <w:marRight w:val="0"/>
      <w:marTop w:val="10"/>
      <w:marBottom w:val="10"/>
      <w:divBdr>
        <w:top w:val="none" w:sz="0" w:space="0" w:color="auto"/>
        <w:left w:val="none" w:sz="0" w:space="0" w:color="auto"/>
        <w:bottom w:val="none" w:sz="0" w:space="0" w:color="auto"/>
        <w:right w:val="none" w:sz="0" w:space="0" w:color="auto"/>
      </w:divBdr>
    </w:div>
    <w:div w:id="1831486192">
      <w:marLeft w:val="0"/>
      <w:marRight w:val="0"/>
      <w:marTop w:val="10"/>
      <w:marBottom w:val="10"/>
      <w:divBdr>
        <w:top w:val="none" w:sz="0" w:space="0" w:color="auto"/>
        <w:left w:val="none" w:sz="0" w:space="0" w:color="auto"/>
        <w:bottom w:val="none" w:sz="0" w:space="0" w:color="auto"/>
        <w:right w:val="none" w:sz="0" w:space="0" w:color="auto"/>
      </w:divBdr>
    </w:div>
    <w:div w:id="1899196872">
      <w:marLeft w:val="0"/>
      <w:marRight w:val="0"/>
      <w:marTop w:val="10"/>
      <w:marBottom w:val="10"/>
      <w:divBdr>
        <w:top w:val="none" w:sz="0" w:space="0" w:color="auto"/>
        <w:left w:val="none" w:sz="0" w:space="0" w:color="auto"/>
        <w:bottom w:val="none" w:sz="0" w:space="0" w:color="auto"/>
        <w:right w:val="none" w:sz="0" w:space="0" w:color="auto"/>
      </w:divBdr>
    </w:div>
    <w:div w:id="1942372588">
      <w:marLeft w:val="0"/>
      <w:marRight w:val="0"/>
      <w:marTop w:val="10"/>
      <w:marBottom w:val="10"/>
      <w:divBdr>
        <w:top w:val="none" w:sz="0" w:space="0" w:color="auto"/>
        <w:left w:val="none" w:sz="0" w:space="0" w:color="auto"/>
        <w:bottom w:val="none" w:sz="0" w:space="0" w:color="auto"/>
        <w:right w:val="none" w:sz="0" w:space="0" w:color="auto"/>
      </w:divBdr>
    </w:div>
    <w:div w:id="1948613010">
      <w:marLeft w:val="0"/>
      <w:marRight w:val="0"/>
      <w:marTop w:val="10"/>
      <w:marBottom w:val="10"/>
      <w:divBdr>
        <w:top w:val="none" w:sz="0" w:space="0" w:color="auto"/>
        <w:left w:val="none" w:sz="0" w:space="0" w:color="auto"/>
        <w:bottom w:val="none" w:sz="0" w:space="0" w:color="auto"/>
        <w:right w:val="none" w:sz="0" w:space="0" w:color="auto"/>
      </w:divBdr>
    </w:div>
    <w:div w:id="2043825187">
      <w:marLeft w:val="0"/>
      <w:marRight w:val="0"/>
      <w:marTop w:val="10"/>
      <w:marBottom w:val="10"/>
      <w:divBdr>
        <w:top w:val="none" w:sz="0" w:space="0" w:color="auto"/>
        <w:left w:val="none" w:sz="0" w:space="0" w:color="auto"/>
        <w:bottom w:val="none" w:sz="0" w:space="0" w:color="auto"/>
        <w:right w:val="none" w:sz="0" w:space="0" w:color="auto"/>
      </w:divBdr>
    </w:div>
    <w:div w:id="20445563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294</Words>
  <Characters>1682</Characters>
  <Application>Microsoft Office Word</Application>
  <DocSecurity>0</DocSecurity>
  <Lines>14</Lines>
  <Paragraphs>3</Paragraphs>
  <ScaleCrop>false</ScaleCrop>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