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F9384" w14:textId="77777777" w:rsidR="00EE68D1" w:rsidRDefault="00EE68D1">
      <w:pPr>
        <w:spacing w:line="500" w:lineRule="atLeast"/>
        <w:jc w:val="center"/>
        <w:divId w:val="744500326"/>
        <w:rPr>
          <w:rFonts w:ascii="黑体" w:eastAsia="黑体" w:hAnsi="黑体"/>
          <w:sz w:val="36"/>
          <w:szCs w:val="36"/>
        </w:rPr>
      </w:pPr>
      <w:r>
        <w:rPr>
          <w:rFonts w:ascii="黑体" w:eastAsia="黑体" w:hAnsi="黑体" w:hint="eastAsia"/>
          <w:sz w:val="36"/>
          <w:szCs w:val="36"/>
        </w:rPr>
        <w:t>广东省清远市清新区人民法院</w:t>
      </w:r>
    </w:p>
    <w:p w14:paraId="7E6B02F2" w14:textId="77777777" w:rsidR="00EE68D1" w:rsidRDefault="00EE68D1">
      <w:pPr>
        <w:spacing w:line="500" w:lineRule="atLeast"/>
        <w:jc w:val="center"/>
        <w:divId w:val="159659395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A5CEF81" w14:textId="77777777" w:rsidR="00EE68D1" w:rsidRDefault="00EE68D1">
      <w:pPr>
        <w:spacing w:line="500" w:lineRule="atLeast"/>
        <w:jc w:val="right"/>
        <w:divId w:val="734620881"/>
        <w:rPr>
          <w:rFonts w:hint="eastAsia"/>
          <w:sz w:val="30"/>
          <w:szCs w:val="30"/>
        </w:rPr>
      </w:pPr>
      <w:r>
        <w:rPr>
          <w:rFonts w:hint="eastAsia"/>
          <w:sz w:val="30"/>
          <w:szCs w:val="30"/>
        </w:rPr>
        <w:t>（</w:t>
      </w:r>
      <w:r>
        <w:rPr>
          <w:rFonts w:hint="eastAsia"/>
          <w:sz w:val="30"/>
          <w:szCs w:val="30"/>
        </w:rPr>
        <w:t>2015</w:t>
      </w:r>
      <w:r>
        <w:rPr>
          <w:rFonts w:hint="eastAsia"/>
          <w:sz w:val="30"/>
          <w:szCs w:val="30"/>
        </w:rPr>
        <w:t>）清新法刑初字第</w:t>
      </w:r>
      <w:r>
        <w:rPr>
          <w:rFonts w:hint="eastAsia"/>
          <w:sz w:val="30"/>
          <w:szCs w:val="30"/>
        </w:rPr>
        <w:t>306</w:t>
      </w:r>
      <w:r>
        <w:rPr>
          <w:rFonts w:hint="eastAsia"/>
          <w:sz w:val="30"/>
          <w:szCs w:val="30"/>
        </w:rPr>
        <w:t>号</w:t>
      </w:r>
    </w:p>
    <w:p w14:paraId="0A5D0FCB" w14:textId="77777777" w:rsidR="00EE68D1" w:rsidRDefault="00EE68D1">
      <w:pPr>
        <w:spacing w:line="500" w:lineRule="atLeast"/>
        <w:ind w:firstLine="600"/>
        <w:divId w:val="1194343625"/>
        <w:rPr>
          <w:rFonts w:hint="eastAsia"/>
          <w:sz w:val="30"/>
          <w:szCs w:val="30"/>
        </w:rPr>
      </w:pPr>
      <w:r>
        <w:rPr>
          <w:rFonts w:hint="eastAsia"/>
          <w:sz w:val="30"/>
          <w:szCs w:val="30"/>
        </w:rPr>
        <w:t>公诉机关清远市清新区人民检察院。</w:t>
      </w:r>
    </w:p>
    <w:p w14:paraId="2F338FC0" w14:textId="77777777" w:rsidR="00EE68D1" w:rsidRDefault="00EE68D1">
      <w:pPr>
        <w:spacing w:line="500" w:lineRule="atLeast"/>
        <w:ind w:firstLine="600"/>
        <w:divId w:val="2144614011"/>
        <w:rPr>
          <w:rFonts w:hint="eastAsia"/>
          <w:sz w:val="30"/>
          <w:szCs w:val="30"/>
        </w:rPr>
      </w:pPr>
      <w:r>
        <w:rPr>
          <w:rFonts w:hint="eastAsia"/>
          <w:sz w:val="30"/>
          <w:szCs w:val="30"/>
        </w:rPr>
        <w:t>被告单位原某某医疗器械批发有限公司（现变更为某甲诊断试剂有限公司）。</w:t>
      </w:r>
    </w:p>
    <w:p w14:paraId="681E8AA5" w14:textId="77777777" w:rsidR="00EE68D1" w:rsidRDefault="00EE68D1">
      <w:pPr>
        <w:spacing w:line="500" w:lineRule="atLeast"/>
        <w:ind w:firstLine="600"/>
        <w:divId w:val="869487771"/>
        <w:rPr>
          <w:rFonts w:hint="eastAsia"/>
          <w:sz w:val="30"/>
          <w:szCs w:val="30"/>
        </w:rPr>
      </w:pPr>
      <w:r>
        <w:rPr>
          <w:rFonts w:hint="eastAsia"/>
          <w:sz w:val="30"/>
          <w:szCs w:val="30"/>
        </w:rPr>
        <w:t>公司地址：。</w:t>
      </w:r>
    </w:p>
    <w:p w14:paraId="76B9CA3C" w14:textId="77777777" w:rsidR="00EE68D1" w:rsidRDefault="00EE68D1">
      <w:pPr>
        <w:spacing w:line="500" w:lineRule="atLeast"/>
        <w:ind w:firstLine="600"/>
        <w:divId w:val="1667708125"/>
        <w:rPr>
          <w:rFonts w:hint="eastAsia"/>
          <w:sz w:val="30"/>
          <w:szCs w:val="30"/>
        </w:rPr>
      </w:pPr>
      <w:r>
        <w:rPr>
          <w:rFonts w:hint="eastAsia"/>
          <w:sz w:val="30"/>
          <w:szCs w:val="30"/>
        </w:rPr>
        <w:t>诉讼代表人冯某丙。</w:t>
      </w:r>
    </w:p>
    <w:p w14:paraId="50904805" w14:textId="77777777" w:rsidR="00EE68D1" w:rsidRDefault="00EE68D1">
      <w:pPr>
        <w:spacing w:line="500" w:lineRule="atLeast"/>
        <w:ind w:firstLine="600"/>
        <w:divId w:val="502860078"/>
        <w:rPr>
          <w:rFonts w:hint="eastAsia"/>
          <w:sz w:val="30"/>
          <w:szCs w:val="30"/>
        </w:rPr>
      </w:pPr>
      <w:r>
        <w:rPr>
          <w:rFonts w:hint="eastAsia"/>
          <w:sz w:val="30"/>
          <w:szCs w:val="30"/>
        </w:rPr>
        <w:t>被告人冯某甲，女，。因本案，于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日被清远市清新区人民检察院取保候审，于同年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日被本院取保候审。</w:t>
      </w:r>
    </w:p>
    <w:p w14:paraId="4A27DB21" w14:textId="77777777" w:rsidR="00EE68D1" w:rsidRDefault="00EE68D1">
      <w:pPr>
        <w:spacing w:line="500" w:lineRule="atLeast"/>
        <w:ind w:firstLine="600"/>
        <w:divId w:val="732503242"/>
        <w:rPr>
          <w:rFonts w:hint="eastAsia"/>
          <w:sz w:val="30"/>
          <w:szCs w:val="30"/>
        </w:rPr>
      </w:pPr>
      <w:r>
        <w:rPr>
          <w:rFonts w:hint="eastAsia"/>
          <w:sz w:val="30"/>
          <w:szCs w:val="30"/>
        </w:rPr>
        <w:t>清远市清新区人民检察院以清新检诉刑诉（</w:t>
      </w:r>
      <w:r>
        <w:rPr>
          <w:rFonts w:hint="eastAsia"/>
          <w:sz w:val="30"/>
          <w:szCs w:val="30"/>
        </w:rPr>
        <w:t>2015</w:t>
      </w:r>
      <w:r>
        <w:rPr>
          <w:rFonts w:hint="eastAsia"/>
          <w:sz w:val="30"/>
          <w:szCs w:val="30"/>
        </w:rPr>
        <w:t>）</w:t>
      </w:r>
      <w:r>
        <w:rPr>
          <w:rFonts w:hint="eastAsia"/>
          <w:sz w:val="30"/>
          <w:szCs w:val="30"/>
        </w:rPr>
        <w:t>299</w:t>
      </w:r>
      <w:r>
        <w:rPr>
          <w:rFonts w:hint="eastAsia"/>
          <w:sz w:val="30"/>
          <w:szCs w:val="30"/>
        </w:rPr>
        <w:t>号起诉书指控被告人冯某甲犯单位行贿罪，于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日向本院提起公诉，本院于同日立案。在审理过程中，清远市清新区人民检察院以清新检诉刑追诉（</w:t>
      </w:r>
      <w:r>
        <w:rPr>
          <w:rFonts w:hint="eastAsia"/>
          <w:sz w:val="30"/>
          <w:szCs w:val="30"/>
        </w:rPr>
        <w:t>2015</w:t>
      </w:r>
      <w:r>
        <w:rPr>
          <w:rFonts w:hint="eastAsia"/>
          <w:sz w:val="30"/>
          <w:szCs w:val="30"/>
        </w:rPr>
        <w:t>）</w:t>
      </w:r>
      <w:r>
        <w:rPr>
          <w:rFonts w:hint="eastAsia"/>
          <w:sz w:val="30"/>
          <w:szCs w:val="30"/>
        </w:rPr>
        <w:t>1</w:t>
      </w:r>
      <w:r>
        <w:rPr>
          <w:rFonts w:hint="eastAsia"/>
          <w:sz w:val="30"/>
          <w:szCs w:val="30"/>
        </w:rPr>
        <w:t>号追加起诉决定书，追加起诉指控被告单位原某某医疗器械批发有限公司（现变更为某甲诊断试剂有限公司）犯单位行贿罪，于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向本院提出补充起诉。本院受理后，依法组成合议庭，公开开庭审理了本案。清远市清新区人民检察院指派检察员钱程出庭支持公诉，被告单位的诉讼代表人冯某丙、被告人冯某甲均到庭参加诉讼。现已审理终结。</w:t>
      </w:r>
    </w:p>
    <w:p w14:paraId="760E6FBB" w14:textId="77777777" w:rsidR="00EE68D1" w:rsidRDefault="00EE68D1">
      <w:pPr>
        <w:spacing w:line="500" w:lineRule="atLeast"/>
        <w:ind w:firstLine="600"/>
        <w:divId w:val="156115062"/>
        <w:rPr>
          <w:rFonts w:hint="eastAsia"/>
          <w:sz w:val="30"/>
          <w:szCs w:val="30"/>
        </w:rPr>
      </w:pPr>
      <w:r>
        <w:rPr>
          <w:rFonts w:hint="eastAsia"/>
          <w:sz w:val="30"/>
          <w:szCs w:val="30"/>
        </w:rPr>
        <w:t>经审理查明：</w:t>
      </w:r>
      <w:r>
        <w:rPr>
          <w:rFonts w:hint="eastAsia"/>
          <w:sz w:val="30"/>
          <w:szCs w:val="30"/>
        </w:rPr>
        <w:t>2005</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日，被告人冯某甲被聘任为被告单位原某某医疗器械批发有限公司的销售经理、企业负责人。</w:t>
      </w:r>
      <w:r>
        <w:rPr>
          <w:rFonts w:hint="eastAsia"/>
          <w:sz w:val="30"/>
          <w:szCs w:val="30"/>
        </w:rPr>
        <w:t>2006</w:t>
      </w:r>
      <w:r>
        <w:rPr>
          <w:rFonts w:hint="eastAsia"/>
          <w:sz w:val="30"/>
          <w:szCs w:val="30"/>
        </w:rPr>
        <w:t>年开始，被告人冯某甲为了维持和增加被告单位原某某医疗器械批发有限公司对清新县人民医院（现清远市清新区人民医院，下同）和清远妇幼保健院的医疗耗材的销售额，代表被告单位分多次向时任清新县人民医院</w:t>
      </w:r>
      <w:r>
        <w:rPr>
          <w:rFonts w:hint="eastAsia"/>
          <w:sz w:val="30"/>
          <w:szCs w:val="30"/>
        </w:rPr>
        <w:lastRenderedPageBreak/>
        <w:t>院长的成某（另案处理）、时任清新县人民医院药剂科主任的陈某（另案处理）、时任清远市妇幼保健院检验科主任的龙某（另案处理）行贿共计人民币（下同）现金</w:t>
      </w:r>
      <w:r>
        <w:rPr>
          <w:rFonts w:hint="eastAsia"/>
          <w:sz w:val="30"/>
          <w:szCs w:val="30"/>
        </w:rPr>
        <w:t>265600</w:t>
      </w:r>
      <w:r>
        <w:rPr>
          <w:rFonts w:hint="eastAsia"/>
          <w:sz w:val="30"/>
          <w:szCs w:val="30"/>
        </w:rPr>
        <w:t>元。其中：</w:t>
      </w:r>
    </w:p>
    <w:p w14:paraId="22E1449C" w14:textId="77777777" w:rsidR="00EE68D1" w:rsidRDefault="00EE68D1">
      <w:pPr>
        <w:spacing w:line="500" w:lineRule="atLeast"/>
        <w:ind w:firstLine="600"/>
        <w:divId w:val="1720280899"/>
        <w:rPr>
          <w:rFonts w:hint="eastAsia"/>
          <w:sz w:val="30"/>
          <w:szCs w:val="30"/>
        </w:rPr>
      </w:pPr>
      <w:r>
        <w:rPr>
          <w:rFonts w:hint="eastAsia"/>
          <w:sz w:val="30"/>
          <w:szCs w:val="30"/>
        </w:rPr>
        <w:t>1</w:t>
      </w:r>
      <w:r>
        <w:rPr>
          <w:rFonts w:hint="eastAsia"/>
          <w:sz w:val="30"/>
          <w:szCs w:val="30"/>
        </w:rPr>
        <w:t>、</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年间，被告人冯某甲在清远市清城区小市怡景湾的家附近等地，分多次以每次送</w:t>
      </w:r>
      <w:r>
        <w:rPr>
          <w:rFonts w:hint="eastAsia"/>
          <w:sz w:val="30"/>
          <w:szCs w:val="30"/>
        </w:rPr>
        <w:t>10000</w:t>
      </w:r>
      <w:r>
        <w:rPr>
          <w:rFonts w:hint="eastAsia"/>
          <w:sz w:val="30"/>
          <w:szCs w:val="30"/>
        </w:rPr>
        <w:t>元至</w:t>
      </w:r>
      <w:r>
        <w:rPr>
          <w:rFonts w:hint="eastAsia"/>
          <w:sz w:val="30"/>
          <w:szCs w:val="30"/>
        </w:rPr>
        <w:t>30000</w:t>
      </w:r>
      <w:r>
        <w:rPr>
          <w:rFonts w:hint="eastAsia"/>
          <w:sz w:val="30"/>
          <w:szCs w:val="30"/>
        </w:rPr>
        <w:t>元不等的金额，共送给成某</w:t>
      </w:r>
      <w:r>
        <w:rPr>
          <w:rFonts w:hint="eastAsia"/>
          <w:sz w:val="30"/>
          <w:szCs w:val="30"/>
        </w:rPr>
        <w:t>200000</w:t>
      </w:r>
      <w:r>
        <w:rPr>
          <w:rFonts w:hint="eastAsia"/>
          <w:sz w:val="30"/>
          <w:szCs w:val="30"/>
        </w:rPr>
        <w:t>元。</w:t>
      </w:r>
    </w:p>
    <w:p w14:paraId="3711C8E6" w14:textId="77777777" w:rsidR="00EE68D1" w:rsidRDefault="00EE68D1">
      <w:pPr>
        <w:spacing w:line="500" w:lineRule="atLeast"/>
        <w:ind w:firstLine="600"/>
        <w:divId w:val="355666382"/>
        <w:rPr>
          <w:rFonts w:hint="eastAsia"/>
          <w:sz w:val="30"/>
          <w:szCs w:val="30"/>
        </w:rPr>
      </w:pPr>
      <w:r>
        <w:rPr>
          <w:rFonts w:hint="eastAsia"/>
          <w:sz w:val="30"/>
          <w:szCs w:val="30"/>
        </w:rPr>
        <w:t>2</w:t>
      </w:r>
      <w:r>
        <w:rPr>
          <w:rFonts w:hint="eastAsia"/>
          <w:sz w:val="30"/>
          <w:szCs w:val="30"/>
        </w:rPr>
        <w:t>、</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年间的中秋节、春节前，被告人冯某甲在原清新县第一小学门口等地，分多次以每次送</w:t>
      </w:r>
      <w:r>
        <w:rPr>
          <w:rFonts w:hint="eastAsia"/>
          <w:sz w:val="30"/>
          <w:szCs w:val="30"/>
        </w:rPr>
        <w:t>3800</w:t>
      </w:r>
      <w:r>
        <w:rPr>
          <w:rFonts w:hint="eastAsia"/>
          <w:sz w:val="30"/>
          <w:szCs w:val="30"/>
        </w:rPr>
        <w:t>元至</w:t>
      </w:r>
      <w:r>
        <w:rPr>
          <w:rFonts w:hint="eastAsia"/>
          <w:sz w:val="30"/>
          <w:szCs w:val="30"/>
        </w:rPr>
        <w:t>5000</w:t>
      </w:r>
      <w:r>
        <w:rPr>
          <w:rFonts w:hint="eastAsia"/>
          <w:sz w:val="30"/>
          <w:szCs w:val="30"/>
        </w:rPr>
        <w:t>元不等的金额，共送给陈某</w:t>
      </w:r>
      <w:r>
        <w:rPr>
          <w:rFonts w:hint="eastAsia"/>
          <w:sz w:val="30"/>
          <w:szCs w:val="30"/>
        </w:rPr>
        <w:t>41600</w:t>
      </w:r>
      <w:r>
        <w:rPr>
          <w:rFonts w:hint="eastAsia"/>
          <w:sz w:val="30"/>
          <w:szCs w:val="30"/>
        </w:rPr>
        <w:t>元。</w:t>
      </w:r>
    </w:p>
    <w:p w14:paraId="4054EA2F" w14:textId="77777777" w:rsidR="00EE68D1" w:rsidRDefault="00EE68D1">
      <w:pPr>
        <w:spacing w:line="500" w:lineRule="atLeast"/>
        <w:ind w:firstLine="600"/>
        <w:divId w:val="1092240186"/>
        <w:rPr>
          <w:rFonts w:hint="eastAsia"/>
          <w:sz w:val="30"/>
          <w:szCs w:val="30"/>
        </w:rPr>
      </w:pPr>
      <w:r>
        <w:rPr>
          <w:rFonts w:hint="eastAsia"/>
          <w:sz w:val="30"/>
          <w:szCs w:val="30"/>
        </w:rPr>
        <w:t>3</w:t>
      </w:r>
      <w:r>
        <w:rPr>
          <w:rFonts w:hint="eastAsia"/>
          <w:sz w:val="30"/>
          <w:szCs w:val="30"/>
        </w:rPr>
        <w:t>、在</w:t>
      </w:r>
      <w:r>
        <w:rPr>
          <w:rFonts w:hint="eastAsia"/>
          <w:sz w:val="30"/>
          <w:szCs w:val="30"/>
        </w:rPr>
        <w:t>2006</w:t>
      </w:r>
      <w:r>
        <w:rPr>
          <w:rFonts w:hint="eastAsia"/>
          <w:sz w:val="30"/>
          <w:szCs w:val="30"/>
        </w:rPr>
        <w:t>年至</w:t>
      </w:r>
      <w:r>
        <w:rPr>
          <w:rFonts w:hint="eastAsia"/>
          <w:sz w:val="30"/>
          <w:szCs w:val="30"/>
        </w:rPr>
        <w:t>2011</w:t>
      </w:r>
      <w:r>
        <w:rPr>
          <w:rFonts w:hint="eastAsia"/>
          <w:sz w:val="30"/>
          <w:szCs w:val="30"/>
        </w:rPr>
        <w:t>年间的春节前，被告人冯某甲在小市嘉华酒店、华冠酒店、好来登酒店等地唱歌的过程中，分多次以每次送</w:t>
      </w:r>
      <w:r>
        <w:rPr>
          <w:rFonts w:hint="eastAsia"/>
          <w:sz w:val="30"/>
          <w:szCs w:val="30"/>
        </w:rPr>
        <w:t>3800</w:t>
      </w:r>
      <w:r>
        <w:rPr>
          <w:rFonts w:hint="eastAsia"/>
          <w:sz w:val="30"/>
          <w:szCs w:val="30"/>
        </w:rPr>
        <w:t>元至</w:t>
      </w:r>
      <w:r>
        <w:rPr>
          <w:rFonts w:hint="eastAsia"/>
          <w:sz w:val="30"/>
          <w:szCs w:val="30"/>
        </w:rPr>
        <w:t>6000</w:t>
      </w:r>
      <w:r>
        <w:rPr>
          <w:rFonts w:hint="eastAsia"/>
          <w:sz w:val="30"/>
          <w:szCs w:val="30"/>
        </w:rPr>
        <w:t>元不等的金额，共送给龙某</w:t>
      </w:r>
      <w:r>
        <w:rPr>
          <w:rFonts w:hint="eastAsia"/>
          <w:sz w:val="30"/>
          <w:szCs w:val="30"/>
        </w:rPr>
        <w:t>24000</w:t>
      </w:r>
      <w:r>
        <w:rPr>
          <w:rFonts w:hint="eastAsia"/>
          <w:sz w:val="30"/>
          <w:szCs w:val="30"/>
        </w:rPr>
        <w:t>元。</w:t>
      </w:r>
    </w:p>
    <w:p w14:paraId="14A8E39F" w14:textId="77777777" w:rsidR="00EE68D1" w:rsidRDefault="00EE68D1">
      <w:pPr>
        <w:spacing w:line="500" w:lineRule="atLeast"/>
        <w:ind w:firstLine="600"/>
        <w:divId w:val="605963062"/>
        <w:rPr>
          <w:rFonts w:hint="eastAsia"/>
          <w:sz w:val="30"/>
          <w:szCs w:val="30"/>
        </w:rPr>
      </w:pP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日，被告人冯某甲在清远市清新区人民检察院立案前，主动供述了其向成某、陈某、龙某行贿的事实。</w:t>
      </w:r>
    </w:p>
    <w:p w14:paraId="2E30F65F" w14:textId="77777777" w:rsidR="00EE68D1" w:rsidRDefault="00EE68D1">
      <w:pPr>
        <w:spacing w:line="500" w:lineRule="atLeast"/>
        <w:ind w:firstLine="600"/>
        <w:divId w:val="179927555"/>
        <w:rPr>
          <w:rFonts w:hint="eastAsia"/>
          <w:sz w:val="30"/>
          <w:szCs w:val="30"/>
        </w:rPr>
      </w:pPr>
      <w:r>
        <w:rPr>
          <w:rFonts w:hint="eastAsia"/>
          <w:sz w:val="30"/>
          <w:szCs w:val="30"/>
        </w:rPr>
        <w:t>另查明，某某医疗器械批发有限公司成立于</w:t>
      </w:r>
      <w:r>
        <w:rPr>
          <w:rFonts w:hint="eastAsia"/>
          <w:sz w:val="30"/>
          <w:szCs w:val="30"/>
        </w:rPr>
        <w:t>2003</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日。公司注册资本</w:t>
      </w:r>
      <w:r>
        <w:rPr>
          <w:rFonts w:hint="eastAsia"/>
          <w:sz w:val="30"/>
          <w:szCs w:val="30"/>
        </w:rPr>
        <w:t>500000</w:t>
      </w:r>
      <w:r>
        <w:rPr>
          <w:rFonts w:hint="eastAsia"/>
          <w:sz w:val="30"/>
          <w:szCs w:val="30"/>
        </w:rPr>
        <w:t>元，其中冯某乙出资</w:t>
      </w:r>
      <w:r>
        <w:rPr>
          <w:rFonts w:hint="eastAsia"/>
          <w:sz w:val="30"/>
          <w:szCs w:val="30"/>
        </w:rPr>
        <w:t>350000</w:t>
      </w:r>
      <w:r>
        <w:rPr>
          <w:rFonts w:hint="eastAsia"/>
          <w:sz w:val="30"/>
          <w:szCs w:val="30"/>
        </w:rPr>
        <w:t>元，苏某出资</w:t>
      </w:r>
      <w:r>
        <w:rPr>
          <w:rFonts w:hint="eastAsia"/>
          <w:sz w:val="30"/>
          <w:szCs w:val="30"/>
        </w:rPr>
        <w:t>150000</w:t>
      </w:r>
      <w:r>
        <w:rPr>
          <w:rFonts w:hint="eastAsia"/>
          <w:sz w:val="30"/>
          <w:szCs w:val="30"/>
        </w:rPr>
        <w:t>元。冯某乙任公司经理和法人代表，苏某任公司监事。</w:t>
      </w:r>
      <w:r>
        <w:rPr>
          <w:rFonts w:hint="eastAsia"/>
          <w:sz w:val="30"/>
          <w:szCs w:val="30"/>
        </w:rPr>
        <w:t>2006</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日，该公司的股东由冯某乙、苏某变更为冯某乙。</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日，某某医疗器械批发有限公司变更为某甲诊断试剂有限公司。</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日，某甲诊断试剂有限公司的股东由冯某乙变更为冯某丙、朱某某，其中冯某丙出资额</w:t>
      </w:r>
      <w:r>
        <w:rPr>
          <w:rFonts w:hint="eastAsia"/>
          <w:sz w:val="30"/>
          <w:szCs w:val="30"/>
        </w:rPr>
        <w:t>300000</w:t>
      </w:r>
      <w:r>
        <w:rPr>
          <w:rFonts w:hint="eastAsia"/>
          <w:sz w:val="30"/>
          <w:szCs w:val="30"/>
        </w:rPr>
        <w:t>元，朱某某出资额</w:t>
      </w:r>
      <w:r>
        <w:rPr>
          <w:rFonts w:hint="eastAsia"/>
          <w:sz w:val="30"/>
          <w:szCs w:val="30"/>
        </w:rPr>
        <w:t>200000</w:t>
      </w:r>
      <w:r>
        <w:rPr>
          <w:rFonts w:hint="eastAsia"/>
          <w:sz w:val="30"/>
          <w:szCs w:val="30"/>
        </w:rPr>
        <w:t>元，冯某丙任法人代表。</w:t>
      </w:r>
    </w:p>
    <w:p w14:paraId="2768696A" w14:textId="77777777" w:rsidR="00EE68D1" w:rsidRDefault="00EE68D1">
      <w:pPr>
        <w:spacing w:line="500" w:lineRule="atLeast"/>
        <w:ind w:firstLine="600"/>
        <w:divId w:val="2047411528"/>
        <w:rPr>
          <w:rFonts w:hint="eastAsia"/>
          <w:sz w:val="30"/>
          <w:szCs w:val="30"/>
        </w:rPr>
      </w:pPr>
      <w:r>
        <w:rPr>
          <w:rFonts w:hint="eastAsia"/>
          <w:sz w:val="30"/>
          <w:szCs w:val="30"/>
        </w:rPr>
        <w:t>上述事实，被告单位原某某医疗器械批发有限公司、被告人冯某甲在开庭审理过程中亦无异议，并有书证破案经过、企业单位法人证书、干部履历表、户籍证明、账页、记账凭证、付款批条、银行回单、发票、入库单、工资明细、企业法人营业执照、药物经营许可证、医疗器械经营企业许可证、税务登记证、聘书、遗失证明、企业机读档案资料、企业机读档案变更资料、公司设立登记申请书、公司章程、任职书、审批单、银行回单，证人成某、陈某、龙某、冯某乙、苏某、卢某、钟某的证言，足以认定。</w:t>
      </w:r>
    </w:p>
    <w:p w14:paraId="6BA0C53F" w14:textId="77777777" w:rsidR="00EE68D1" w:rsidRDefault="00EE68D1">
      <w:pPr>
        <w:spacing w:line="500" w:lineRule="atLeast"/>
        <w:ind w:firstLine="600"/>
        <w:divId w:val="367266883"/>
        <w:rPr>
          <w:rFonts w:hint="eastAsia"/>
          <w:sz w:val="30"/>
          <w:szCs w:val="30"/>
        </w:rPr>
      </w:pPr>
      <w:r>
        <w:rPr>
          <w:rFonts w:hint="eastAsia"/>
          <w:sz w:val="30"/>
          <w:szCs w:val="30"/>
        </w:rPr>
        <w:t>本院认为，被告单位原某某医疗器械批发有限公司（现变更为某甲诊断试剂有限公司）为谋取不正当利益，在销售医疗器械的过程中向国家工作人员行贿，情节严重，其行为已构成了单位行贿罪，应依法追究其刑事责任。被告人冯某甲系被告单位原某某医疗器械批发有限公司的直接负责的主管人员，依法应对原某某医疗器械批发有限公司的行贿行为负刑事责任。故公诉机关指控被告单位原某某医疗器械批发有限公司及被告人冯某甲犯单位行贿罪的事实和罪名成立，本院予以采纳。</w:t>
      </w:r>
    </w:p>
    <w:p w14:paraId="11BBF581" w14:textId="77777777" w:rsidR="00EE68D1" w:rsidRDefault="00EE68D1">
      <w:pPr>
        <w:spacing w:line="500" w:lineRule="atLeast"/>
        <w:ind w:firstLine="600"/>
        <w:divId w:val="81413638"/>
        <w:rPr>
          <w:rFonts w:hint="eastAsia"/>
          <w:sz w:val="30"/>
          <w:szCs w:val="30"/>
        </w:rPr>
      </w:pPr>
      <w:r>
        <w:rPr>
          <w:rFonts w:hint="eastAsia"/>
          <w:sz w:val="30"/>
          <w:szCs w:val="30"/>
        </w:rPr>
        <w:t>鉴于被告人冯某甲在被追诉前主动交待了行贿行为，本院依法给予其从轻处罚。因本案的犯罪行为发生在</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日前，应适用《中华人民共和国刑法》修正案（九）之前的刑法。根据被告人的犯罪事实、情节、性质和悔罪表现，以及其行为对于社会的危害程度，依照</w:t>
      </w:r>
      <w:r>
        <w:rPr>
          <w:rFonts w:hint="eastAsia"/>
          <w:sz w:val="30"/>
          <w:szCs w:val="30"/>
        </w:rPr>
        <w:t>1997</w:t>
      </w:r>
      <w:r>
        <w:rPr>
          <w:rFonts w:hint="eastAsia"/>
          <w:sz w:val="30"/>
          <w:szCs w:val="30"/>
        </w:rPr>
        <w:t>年修订的《中华人民共和国刑法》第三百九十三条及《中华人民共和国刑法》第三十条、第三十一条、第五十二条、第七十二条第一、三款、第七十三条第二、三款及《最高人民法院、最高人民检察院关于办理行贿刑事案件具体应用法律若干问题的解释》第七条第二款之规定，判决如下：</w:t>
      </w:r>
    </w:p>
    <w:p w14:paraId="72C613D4" w14:textId="77777777" w:rsidR="00EE68D1" w:rsidRDefault="00EE68D1">
      <w:pPr>
        <w:spacing w:line="500" w:lineRule="atLeast"/>
        <w:ind w:firstLine="600"/>
        <w:divId w:val="1609459510"/>
        <w:rPr>
          <w:rFonts w:hint="eastAsia"/>
          <w:sz w:val="30"/>
          <w:szCs w:val="30"/>
        </w:rPr>
      </w:pPr>
      <w:r>
        <w:rPr>
          <w:rFonts w:hint="eastAsia"/>
          <w:sz w:val="30"/>
          <w:szCs w:val="30"/>
        </w:rPr>
        <w:t>一、被告单位原某某医疗器械批发有限公司（现变更为某甲诊断试剂有限公司）犯单位行贿罪，判处罚金</w:t>
      </w:r>
      <w:r>
        <w:rPr>
          <w:rFonts w:hint="eastAsia"/>
          <w:sz w:val="30"/>
          <w:szCs w:val="30"/>
        </w:rPr>
        <w:t>260000</w:t>
      </w:r>
      <w:r>
        <w:rPr>
          <w:rFonts w:hint="eastAsia"/>
          <w:sz w:val="30"/>
          <w:szCs w:val="30"/>
        </w:rPr>
        <w:t>元。</w:t>
      </w:r>
    </w:p>
    <w:p w14:paraId="33F38E2C" w14:textId="77777777" w:rsidR="00EE68D1" w:rsidRDefault="00EE68D1">
      <w:pPr>
        <w:spacing w:line="500" w:lineRule="atLeast"/>
        <w:ind w:firstLine="600"/>
        <w:divId w:val="790713348"/>
        <w:rPr>
          <w:rFonts w:hint="eastAsia"/>
          <w:sz w:val="30"/>
          <w:szCs w:val="30"/>
        </w:rPr>
      </w:pPr>
      <w:r>
        <w:rPr>
          <w:rFonts w:hint="eastAsia"/>
          <w:sz w:val="30"/>
          <w:szCs w:val="30"/>
        </w:rPr>
        <w:t>二、被告人冯某甲犯单位行贿罪，判处有期徒刑九个月，缓刑一年。</w:t>
      </w:r>
    </w:p>
    <w:p w14:paraId="21A20607" w14:textId="77777777" w:rsidR="00EE68D1" w:rsidRDefault="00EE68D1">
      <w:pPr>
        <w:spacing w:line="500" w:lineRule="atLeast"/>
        <w:ind w:firstLine="600"/>
        <w:divId w:val="1157303343"/>
        <w:rPr>
          <w:rFonts w:hint="eastAsia"/>
          <w:sz w:val="30"/>
          <w:szCs w:val="30"/>
        </w:rPr>
      </w:pPr>
      <w:r>
        <w:rPr>
          <w:rFonts w:hint="eastAsia"/>
          <w:sz w:val="30"/>
          <w:szCs w:val="30"/>
        </w:rPr>
        <w:t>（其缓刑考验期限，从判决确定之日起计算。）</w:t>
      </w:r>
    </w:p>
    <w:p w14:paraId="5FCDFE6D" w14:textId="77777777" w:rsidR="00EE68D1" w:rsidRDefault="00EE68D1">
      <w:pPr>
        <w:spacing w:line="500" w:lineRule="atLeast"/>
        <w:ind w:firstLine="600"/>
        <w:divId w:val="1762486887"/>
        <w:rPr>
          <w:rFonts w:hint="eastAsia"/>
          <w:sz w:val="30"/>
          <w:szCs w:val="30"/>
        </w:rPr>
      </w:pPr>
      <w:r>
        <w:rPr>
          <w:rFonts w:hint="eastAsia"/>
          <w:sz w:val="30"/>
          <w:szCs w:val="30"/>
        </w:rPr>
        <w:t>如不服本判决，可于接到判决书的第二日起十日内，通过本院或者直接向广东省清远市中级人民法院提出上诉。书面上诉的，应当提交上诉状正本一份，副本五份。</w:t>
      </w:r>
    </w:p>
    <w:p w14:paraId="7CA68B2A" w14:textId="77777777" w:rsidR="00EE68D1" w:rsidRDefault="00EE68D1">
      <w:pPr>
        <w:spacing w:line="500" w:lineRule="atLeast"/>
        <w:jc w:val="right"/>
        <w:divId w:val="224612912"/>
        <w:rPr>
          <w:rFonts w:hint="eastAsia"/>
          <w:sz w:val="30"/>
          <w:szCs w:val="30"/>
        </w:rPr>
      </w:pPr>
      <w:r>
        <w:rPr>
          <w:rFonts w:hint="eastAsia"/>
          <w:sz w:val="30"/>
          <w:szCs w:val="30"/>
        </w:rPr>
        <w:t>审　判　长　　胡　燃</w:t>
      </w:r>
    </w:p>
    <w:p w14:paraId="1C35B5DB" w14:textId="77777777" w:rsidR="00EE68D1" w:rsidRDefault="00EE68D1">
      <w:pPr>
        <w:spacing w:line="500" w:lineRule="atLeast"/>
        <w:jc w:val="right"/>
        <w:divId w:val="182086928"/>
        <w:rPr>
          <w:rFonts w:hint="eastAsia"/>
          <w:sz w:val="30"/>
          <w:szCs w:val="30"/>
        </w:rPr>
      </w:pPr>
      <w:r>
        <w:rPr>
          <w:rFonts w:hint="eastAsia"/>
          <w:sz w:val="30"/>
          <w:szCs w:val="30"/>
        </w:rPr>
        <w:t>审　判　员　　陈志锋</w:t>
      </w:r>
    </w:p>
    <w:p w14:paraId="538E661A" w14:textId="77777777" w:rsidR="00EE68D1" w:rsidRDefault="00EE68D1">
      <w:pPr>
        <w:spacing w:line="500" w:lineRule="atLeast"/>
        <w:jc w:val="right"/>
        <w:divId w:val="682437010"/>
        <w:rPr>
          <w:rFonts w:hint="eastAsia"/>
          <w:sz w:val="30"/>
          <w:szCs w:val="30"/>
        </w:rPr>
      </w:pPr>
      <w:r>
        <w:rPr>
          <w:rFonts w:hint="eastAsia"/>
          <w:sz w:val="30"/>
          <w:szCs w:val="30"/>
        </w:rPr>
        <w:t>人民陪审员　　钟灵敏</w:t>
      </w:r>
    </w:p>
    <w:p w14:paraId="18EFE198" w14:textId="77777777" w:rsidR="00EE68D1" w:rsidRDefault="00EE68D1">
      <w:pPr>
        <w:spacing w:line="500" w:lineRule="atLeast"/>
        <w:jc w:val="right"/>
        <w:divId w:val="1296789129"/>
        <w:rPr>
          <w:rFonts w:hint="eastAsia"/>
          <w:sz w:val="30"/>
          <w:szCs w:val="30"/>
        </w:rPr>
      </w:pPr>
      <w:r>
        <w:rPr>
          <w:rFonts w:hint="eastAsia"/>
          <w:sz w:val="30"/>
          <w:szCs w:val="30"/>
        </w:rPr>
        <w:t>二〇一六年一月七日</w:t>
      </w:r>
    </w:p>
    <w:p w14:paraId="45AE3825" w14:textId="77777777" w:rsidR="00EE68D1" w:rsidRDefault="00EE68D1">
      <w:pPr>
        <w:spacing w:line="500" w:lineRule="atLeast"/>
        <w:jc w:val="right"/>
        <w:divId w:val="909802484"/>
        <w:rPr>
          <w:rFonts w:hint="eastAsia"/>
          <w:sz w:val="30"/>
          <w:szCs w:val="30"/>
        </w:rPr>
      </w:pPr>
      <w:r>
        <w:rPr>
          <w:rFonts w:hint="eastAsia"/>
          <w:sz w:val="30"/>
          <w:szCs w:val="30"/>
        </w:rPr>
        <w:t>书　记　员　　陈家政</w:t>
      </w:r>
    </w:p>
    <w:p w14:paraId="47ACB88F" w14:textId="77777777" w:rsidR="00EE68D1" w:rsidRDefault="00EE68D1">
      <w:pPr>
        <w:spacing w:line="500" w:lineRule="atLeast"/>
        <w:ind w:firstLine="600"/>
        <w:divId w:val="1774284780"/>
        <w:rPr>
          <w:rFonts w:hint="eastAsia"/>
          <w:sz w:val="30"/>
          <w:szCs w:val="30"/>
        </w:rPr>
      </w:pPr>
      <w:r>
        <w:rPr>
          <w:rFonts w:hint="eastAsia"/>
          <w:sz w:val="30"/>
          <w:szCs w:val="30"/>
        </w:rPr>
        <w:t>附：</w:t>
      </w:r>
    </w:p>
    <w:p w14:paraId="48312CFA" w14:textId="77777777" w:rsidR="00EE68D1" w:rsidRDefault="00EE68D1">
      <w:pPr>
        <w:spacing w:line="500" w:lineRule="atLeast"/>
        <w:ind w:firstLine="600"/>
        <w:divId w:val="1755324008"/>
        <w:rPr>
          <w:rFonts w:hint="eastAsia"/>
          <w:sz w:val="30"/>
          <w:szCs w:val="30"/>
        </w:rPr>
      </w:pPr>
      <w:r>
        <w:rPr>
          <w:rFonts w:hint="eastAsia"/>
          <w:sz w:val="30"/>
          <w:szCs w:val="30"/>
        </w:rPr>
        <w:t>《中华人民共和国刑法》：</w:t>
      </w:r>
    </w:p>
    <w:p w14:paraId="2197434C" w14:textId="77777777" w:rsidR="00EE68D1" w:rsidRDefault="00EE68D1">
      <w:pPr>
        <w:spacing w:line="500" w:lineRule="atLeast"/>
        <w:ind w:firstLine="600"/>
        <w:divId w:val="241645400"/>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p w14:paraId="42FD713B" w14:textId="77777777" w:rsidR="00EE68D1" w:rsidRDefault="00EE68D1">
      <w:pPr>
        <w:spacing w:line="500" w:lineRule="atLeast"/>
        <w:ind w:firstLine="600"/>
        <w:divId w:val="1114595686"/>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0FEDCE3C" w14:textId="77777777" w:rsidR="00EE68D1" w:rsidRDefault="00EE68D1">
      <w:pPr>
        <w:spacing w:line="500" w:lineRule="atLeast"/>
        <w:ind w:firstLine="600"/>
        <w:divId w:val="916326526"/>
        <w:rPr>
          <w:rFonts w:hint="eastAsia"/>
          <w:sz w:val="30"/>
          <w:szCs w:val="30"/>
        </w:rPr>
      </w:pPr>
      <w:r>
        <w:rPr>
          <w:rFonts w:hint="eastAsia"/>
          <w:sz w:val="30"/>
          <w:szCs w:val="30"/>
        </w:rPr>
        <w:t>行贿人在被追诉前主动交待行贿行为的，可以减轻处罚或者免除处罚。</w:t>
      </w:r>
    </w:p>
    <w:p w14:paraId="310D998E" w14:textId="77777777" w:rsidR="00EE68D1" w:rsidRDefault="00EE68D1">
      <w:pPr>
        <w:spacing w:line="500" w:lineRule="atLeast"/>
        <w:ind w:firstLine="600"/>
        <w:divId w:val="1144546436"/>
        <w:rPr>
          <w:rFonts w:hint="eastAsia"/>
          <w:sz w:val="30"/>
          <w:szCs w:val="30"/>
        </w:rPr>
      </w:pPr>
      <w:r>
        <w:rPr>
          <w:rFonts w:hint="eastAsia"/>
          <w:sz w:val="30"/>
          <w:szCs w:val="30"/>
        </w:rPr>
        <w:t>第五十二条判处罚金，应当根据犯罪情节决定罚金数额。</w:t>
      </w:r>
    </w:p>
    <w:p w14:paraId="71C8BA8B" w14:textId="77777777" w:rsidR="00EE68D1" w:rsidRDefault="00EE68D1">
      <w:pPr>
        <w:spacing w:line="500" w:lineRule="atLeast"/>
        <w:ind w:firstLine="600"/>
        <w:divId w:val="1026251238"/>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3CA95E28" w14:textId="77777777" w:rsidR="00EE68D1" w:rsidRDefault="00EE68D1">
      <w:pPr>
        <w:spacing w:line="500" w:lineRule="atLeast"/>
        <w:ind w:firstLine="600"/>
        <w:divId w:val="1730035366"/>
        <w:rPr>
          <w:rFonts w:hint="eastAsia"/>
          <w:sz w:val="30"/>
          <w:szCs w:val="30"/>
        </w:rPr>
      </w:pPr>
      <w:r>
        <w:rPr>
          <w:rFonts w:hint="eastAsia"/>
          <w:sz w:val="30"/>
          <w:szCs w:val="30"/>
        </w:rPr>
        <w:t>（一）犯罪情节较轻；</w:t>
      </w:r>
    </w:p>
    <w:p w14:paraId="488E0184" w14:textId="77777777" w:rsidR="00EE68D1" w:rsidRDefault="00EE68D1">
      <w:pPr>
        <w:spacing w:line="500" w:lineRule="atLeast"/>
        <w:ind w:firstLine="600"/>
        <w:divId w:val="113713847"/>
        <w:rPr>
          <w:rFonts w:hint="eastAsia"/>
          <w:sz w:val="30"/>
          <w:szCs w:val="30"/>
        </w:rPr>
      </w:pPr>
      <w:r>
        <w:rPr>
          <w:rFonts w:hint="eastAsia"/>
          <w:sz w:val="30"/>
          <w:szCs w:val="30"/>
        </w:rPr>
        <w:t>（二）有悔罪表现；</w:t>
      </w:r>
    </w:p>
    <w:p w14:paraId="0ADD0EC1" w14:textId="77777777" w:rsidR="00EE68D1" w:rsidRDefault="00EE68D1">
      <w:pPr>
        <w:spacing w:line="500" w:lineRule="atLeast"/>
        <w:ind w:firstLine="600"/>
        <w:divId w:val="1459107908"/>
        <w:rPr>
          <w:rFonts w:hint="eastAsia"/>
          <w:sz w:val="30"/>
          <w:szCs w:val="30"/>
        </w:rPr>
      </w:pPr>
      <w:r>
        <w:rPr>
          <w:rFonts w:hint="eastAsia"/>
          <w:sz w:val="30"/>
          <w:szCs w:val="30"/>
        </w:rPr>
        <w:t>（三）没有再犯罪的危险；</w:t>
      </w:r>
    </w:p>
    <w:p w14:paraId="5D8BC7DF" w14:textId="77777777" w:rsidR="00EE68D1" w:rsidRDefault="00EE68D1">
      <w:pPr>
        <w:spacing w:line="500" w:lineRule="atLeast"/>
        <w:ind w:firstLine="600"/>
        <w:divId w:val="721633127"/>
        <w:rPr>
          <w:rFonts w:hint="eastAsia"/>
          <w:sz w:val="30"/>
          <w:szCs w:val="30"/>
        </w:rPr>
      </w:pPr>
      <w:r>
        <w:rPr>
          <w:rFonts w:hint="eastAsia"/>
          <w:sz w:val="30"/>
          <w:szCs w:val="30"/>
        </w:rPr>
        <w:t>（四）宣告缓刑对所居住社区没有重大不良影响。</w:t>
      </w:r>
    </w:p>
    <w:p w14:paraId="567F93F9" w14:textId="77777777" w:rsidR="00EE68D1" w:rsidRDefault="00EE68D1">
      <w:pPr>
        <w:spacing w:line="500" w:lineRule="atLeast"/>
        <w:ind w:firstLine="600"/>
        <w:divId w:val="1525707023"/>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775C88C0" w14:textId="77777777" w:rsidR="00EE68D1" w:rsidRDefault="00EE68D1">
      <w:pPr>
        <w:spacing w:line="500" w:lineRule="atLeast"/>
        <w:ind w:firstLine="600"/>
        <w:divId w:val="1796361836"/>
        <w:rPr>
          <w:rFonts w:hint="eastAsia"/>
          <w:sz w:val="30"/>
          <w:szCs w:val="30"/>
        </w:rPr>
      </w:pPr>
      <w:r>
        <w:rPr>
          <w:rFonts w:hint="eastAsia"/>
          <w:sz w:val="30"/>
          <w:szCs w:val="30"/>
        </w:rPr>
        <w:t>被宣告缓刑的犯罪分子，如果被判处附加刑，附加刑仍须执行。</w:t>
      </w:r>
    </w:p>
    <w:p w14:paraId="33F73107" w14:textId="77777777" w:rsidR="00EE68D1" w:rsidRDefault="00EE68D1">
      <w:pPr>
        <w:spacing w:line="500" w:lineRule="atLeast"/>
        <w:ind w:firstLine="600"/>
        <w:divId w:val="320694376"/>
        <w:rPr>
          <w:rFonts w:hint="eastAsia"/>
          <w:sz w:val="30"/>
          <w:szCs w:val="30"/>
        </w:rPr>
      </w:pPr>
      <w:r>
        <w:rPr>
          <w:rFonts w:hint="eastAsia"/>
          <w:sz w:val="30"/>
          <w:szCs w:val="30"/>
        </w:rPr>
        <w:t>第七十三条拘役的缓刑考验期限为原判刑期以上一年以下，但是不能少于二个月。</w:t>
      </w:r>
    </w:p>
    <w:p w14:paraId="2D209603" w14:textId="77777777" w:rsidR="00EE68D1" w:rsidRDefault="00EE68D1">
      <w:pPr>
        <w:spacing w:line="500" w:lineRule="atLeast"/>
        <w:ind w:firstLine="600"/>
        <w:divId w:val="231963448"/>
        <w:rPr>
          <w:rFonts w:hint="eastAsia"/>
          <w:sz w:val="30"/>
          <w:szCs w:val="30"/>
        </w:rPr>
      </w:pPr>
      <w:r>
        <w:rPr>
          <w:rFonts w:hint="eastAsia"/>
          <w:sz w:val="30"/>
          <w:szCs w:val="30"/>
        </w:rPr>
        <w:t>有期徒刑的缓刑考验期限为原判刑期以上五年以下，但是不能少于一年。</w:t>
      </w:r>
    </w:p>
    <w:p w14:paraId="5627BAF8" w14:textId="77777777" w:rsidR="00EE68D1" w:rsidRDefault="00EE68D1">
      <w:pPr>
        <w:spacing w:line="500" w:lineRule="atLeast"/>
        <w:ind w:firstLine="600"/>
        <w:divId w:val="766076951"/>
        <w:rPr>
          <w:rFonts w:hint="eastAsia"/>
          <w:sz w:val="30"/>
          <w:szCs w:val="30"/>
        </w:rPr>
      </w:pPr>
      <w:r>
        <w:rPr>
          <w:rFonts w:hint="eastAsia"/>
          <w:sz w:val="30"/>
          <w:szCs w:val="30"/>
        </w:rPr>
        <w:t>缓刑考验期限，从判决确定之日起计算。</w:t>
      </w:r>
    </w:p>
    <w:p w14:paraId="4D3C99AE" w14:textId="77777777" w:rsidR="00EE68D1" w:rsidRDefault="00EE68D1">
      <w:pPr>
        <w:spacing w:line="500" w:lineRule="atLeast"/>
        <w:ind w:firstLine="600"/>
        <w:divId w:val="1839298125"/>
        <w:rPr>
          <w:rFonts w:hint="eastAsia"/>
          <w:sz w:val="30"/>
          <w:szCs w:val="30"/>
        </w:rPr>
      </w:pPr>
      <w:r>
        <w:rPr>
          <w:rFonts w:hint="eastAsia"/>
          <w:sz w:val="30"/>
          <w:szCs w:val="30"/>
        </w:rPr>
        <w:t>第三十条公司、企业、事业单位、机关、团体实施的危害社会的行为，法律规定为单位犯罪的，应当负刑事责任。</w:t>
      </w:r>
    </w:p>
    <w:p w14:paraId="28E07D08" w14:textId="77777777" w:rsidR="00EE68D1" w:rsidRDefault="00EE68D1">
      <w:pPr>
        <w:spacing w:line="500" w:lineRule="atLeast"/>
        <w:ind w:firstLine="600"/>
        <w:divId w:val="257908453"/>
        <w:rPr>
          <w:rFonts w:hint="eastAsia"/>
          <w:sz w:val="30"/>
          <w:szCs w:val="30"/>
        </w:rPr>
      </w:pPr>
      <w:r>
        <w:rPr>
          <w:rFonts w:hint="eastAsia"/>
          <w:sz w:val="30"/>
          <w:szCs w:val="30"/>
        </w:rPr>
        <w:t>第三十一条单位犯罪的，对单位判处罚金，并对其直接负责的主管人员和其他直接责任人员判处刑罚。本法分则和其他法律另有规定的，依照规定。</w:t>
      </w:r>
    </w:p>
    <w:p w14:paraId="4729670F" w14:textId="77777777" w:rsidR="00EE68D1" w:rsidRDefault="00EE68D1">
      <w:pPr>
        <w:spacing w:line="500" w:lineRule="atLeast"/>
        <w:ind w:firstLine="600"/>
        <w:divId w:val="677467391"/>
        <w:rPr>
          <w:rFonts w:hint="eastAsia"/>
          <w:sz w:val="30"/>
          <w:szCs w:val="30"/>
        </w:rPr>
      </w:pPr>
      <w:r>
        <w:rPr>
          <w:rFonts w:hint="eastAsia"/>
          <w:sz w:val="30"/>
          <w:szCs w:val="30"/>
        </w:rPr>
        <w:t>《最高人民法院、最高人民检察院关于办理行贿刑事案件具体应用法律若干问题的解释》：</w:t>
      </w:r>
    </w:p>
    <w:p w14:paraId="1A638B69" w14:textId="77777777" w:rsidR="00EE68D1" w:rsidRDefault="00EE68D1">
      <w:pPr>
        <w:spacing w:line="500" w:lineRule="atLeast"/>
        <w:ind w:firstLine="600"/>
        <w:divId w:val="1721321156"/>
        <w:rPr>
          <w:rFonts w:hint="eastAsia"/>
          <w:sz w:val="30"/>
          <w:szCs w:val="30"/>
        </w:rPr>
      </w:pPr>
      <w:r>
        <w:rPr>
          <w:rFonts w:hint="eastAsia"/>
          <w:sz w:val="30"/>
          <w:szCs w:val="30"/>
        </w:rPr>
        <w:t>第七条因行贿人在被追诉前主动交待行贿行为而破获相关受贿案件的，对行贿人不适用刑法第六十八条关于立功的规定，依照刑法第三百九十条第二款的规定，可以减轻或者免除处罚。</w:t>
      </w:r>
    </w:p>
    <w:p w14:paraId="77E7F044" w14:textId="77777777" w:rsidR="00EE68D1" w:rsidRDefault="00EE68D1">
      <w:pPr>
        <w:spacing w:line="500" w:lineRule="atLeast"/>
        <w:ind w:firstLine="600"/>
        <w:divId w:val="1902593771"/>
        <w:rPr>
          <w:rFonts w:hint="eastAsia"/>
          <w:sz w:val="30"/>
          <w:szCs w:val="30"/>
        </w:rPr>
      </w:pPr>
      <w:r>
        <w:rPr>
          <w:rFonts w:hint="eastAsia"/>
          <w:sz w:val="30"/>
          <w:szCs w:val="30"/>
        </w:rPr>
        <w:t>单位行贿的，在被追诉前，单位集体决定或者单位负责人决定主动交待单位行贿行为的，依照刑法第三百九十条第二款的规定，对单位及相关责任人员可以减轻处罚或者免除处罚；受委托直接办理单位行贿事项的直接责任人员在被追诉前主动交待自己知道的单位行贿行为的，对该直接责任人员可以依照刑法第三百九十条第二款的规定减轻处罚或者免除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BE092D" w14:textId="77777777" w:rsidR="00EE68D1" w:rsidRDefault="00EE68D1" w:rsidP="00EE68D1">
      <w:pPr>
        <w:rPr>
          <w:rFonts w:hint="eastAsia"/>
        </w:rPr>
      </w:pPr>
      <w:r>
        <w:separator/>
      </w:r>
    </w:p>
  </w:endnote>
  <w:endnote w:type="continuationSeparator" w:id="0">
    <w:p w14:paraId="56839DD8" w14:textId="77777777" w:rsidR="00EE68D1" w:rsidRDefault="00EE68D1" w:rsidP="00EE68D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C8644F" w14:textId="77777777" w:rsidR="00EE68D1" w:rsidRDefault="00EE68D1" w:rsidP="00EE68D1">
      <w:pPr>
        <w:rPr>
          <w:rFonts w:hint="eastAsia"/>
        </w:rPr>
      </w:pPr>
      <w:r>
        <w:separator/>
      </w:r>
    </w:p>
  </w:footnote>
  <w:footnote w:type="continuationSeparator" w:id="0">
    <w:p w14:paraId="72E2999F" w14:textId="77777777" w:rsidR="00EE68D1" w:rsidRDefault="00EE68D1" w:rsidP="00EE68D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E68D1"/>
    <w:rsid w:val="002A784C"/>
    <w:rsid w:val="00EE68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E56E0D"/>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E68D1"/>
    <w:pPr>
      <w:tabs>
        <w:tab w:val="center" w:pos="4153"/>
        <w:tab w:val="right" w:pos="8306"/>
      </w:tabs>
      <w:snapToGrid w:val="0"/>
      <w:jc w:val="center"/>
    </w:pPr>
    <w:rPr>
      <w:sz w:val="18"/>
      <w:szCs w:val="18"/>
    </w:rPr>
  </w:style>
  <w:style w:type="character" w:customStyle="1" w:styleId="a4">
    <w:name w:val="页眉 字符"/>
    <w:basedOn w:val="a0"/>
    <w:link w:val="a3"/>
    <w:uiPriority w:val="99"/>
    <w:rsid w:val="00EE68D1"/>
    <w:rPr>
      <w:rFonts w:ascii="宋体" w:eastAsia="宋体" w:hAnsi="宋体" w:cs="宋体"/>
      <w:sz w:val="18"/>
      <w:szCs w:val="18"/>
    </w:rPr>
  </w:style>
  <w:style w:type="paragraph" w:styleId="a5">
    <w:name w:val="footer"/>
    <w:basedOn w:val="a"/>
    <w:link w:val="a6"/>
    <w:uiPriority w:val="99"/>
    <w:unhideWhenUsed/>
    <w:rsid w:val="00EE68D1"/>
    <w:pPr>
      <w:tabs>
        <w:tab w:val="center" w:pos="4153"/>
        <w:tab w:val="right" w:pos="8306"/>
      </w:tabs>
      <w:snapToGrid w:val="0"/>
    </w:pPr>
    <w:rPr>
      <w:sz w:val="18"/>
      <w:szCs w:val="18"/>
    </w:rPr>
  </w:style>
  <w:style w:type="character" w:customStyle="1" w:styleId="a6">
    <w:name w:val="页脚 字符"/>
    <w:basedOn w:val="a0"/>
    <w:link w:val="a5"/>
    <w:uiPriority w:val="99"/>
    <w:rsid w:val="00EE68D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413638">
      <w:marLeft w:val="0"/>
      <w:marRight w:val="0"/>
      <w:marTop w:val="10"/>
      <w:marBottom w:val="10"/>
      <w:divBdr>
        <w:top w:val="none" w:sz="0" w:space="0" w:color="auto"/>
        <w:left w:val="none" w:sz="0" w:space="0" w:color="auto"/>
        <w:bottom w:val="none" w:sz="0" w:space="0" w:color="auto"/>
        <w:right w:val="none" w:sz="0" w:space="0" w:color="auto"/>
      </w:divBdr>
    </w:div>
    <w:div w:id="113713847">
      <w:marLeft w:val="0"/>
      <w:marRight w:val="0"/>
      <w:marTop w:val="10"/>
      <w:marBottom w:val="10"/>
      <w:divBdr>
        <w:top w:val="none" w:sz="0" w:space="0" w:color="auto"/>
        <w:left w:val="none" w:sz="0" w:space="0" w:color="auto"/>
        <w:bottom w:val="none" w:sz="0" w:space="0" w:color="auto"/>
        <w:right w:val="none" w:sz="0" w:space="0" w:color="auto"/>
      </w:divBdr>
    </w:div>
    <w:div w:id="156115062">
      <w:marLeft w:val="0"/>
      <w:marRight w:val="0"/>
      <w:marTop w:val="10"/>
      <w:marBottom w:val="10"/>
      <w:divBdr>
        <w:top w:val="none" w:sz="0" w:space="0" w:color="auto"/>
        <w:left w:val="none" w:sz="0" w:space="0" w:color="auto"/>
        <w:bottom w:val="none" w:sz="0" w:space="0" w:color="auto"/>
        <w:right w:val="none" w:sz="0" w:space="0" w:color="auto"/>
      </w:divBdr>
    </w:div>
    <w:div w:id="179927555">
      <w:marLeft w:val="0"/>
      <w:marRight w:val="0"/>
      <w:marTop w:val="10"/>
      <w:marBottom w:val="10"/>
      <w:divBdr>
        <w:top w:val="none" w:sz="0" w:space="0" w:color="auto"/>
        <w:left w:val="none" w:sz="0" w:space="0" w:color="auto"/>
        <w:bottom w:val="none" w:sz="0" w:space="0" w:color="auto"/>
        <w:right w:val="none" w:sz="0" w:space="0" w:color="auto"/>
      </w:divBdr>
    </w:div>
    <w:div w:id="182086928">
      <w:marLeft w:val="0"/>
      <w:marRight w:val="720"/>
      <w:marTop w:val="10"/>
      <w:marBottom w:val="10"/>
      <w:divBdr>
        <w:top w:val="none" w:sz="0" w:space="0" w:color="auto"/>
        <w:left w:val="none" w:sz="0" w:space="0" w:color="auto"/>
        <w:bottom w:val="none" w:sz="0" w:space="0" w:color="auto"/>
        <w:right w:val="none" w:sz="0" w:space="0" w:color="auto"/>
      </w:divBdr>
    </w:div>
    <w:div w:id="224612912">
      <w:marLeft w:val="0"/>
      <w:marRight w:val="720"/>
      <w:marTop w:val="10"/>
      <w:marBottom w:val="10"/>
      <w:divBdr>
        <w:top w:val="none" w:sz="0" w:space="0" w:color="auto"/>
        <w:left w:val="none" w:sz="0" w:space="0" w:color="auto"/>
        <w:bottom w:val="none" w:sz="0" w:space="0" w:color="auto"/>
        <w:right w:val="none" w:sz="0" w:space="0" w:color="auto"/>
      </w:divBdr>
    </w:div>
    <w:div w:id="231963448">
      <w:marLeft w:val="0"/>
      <w:marRight w:val="0"/>
      <w:marTop w:val="10"/>
      <w:marBottom w:val="10"/>
      <w:divBdr>
        <w:top w:val="none" w:sz="0" w:space="0" w:color="auto"/>
        <w:left w:val="none" w:sz="0" w:space="0" w:color="auto"/>
        <w:bottom w:val="none" w:sz="0" w:space="0" w:color="auto"/>
        <w:right w:val="none" w:sz="0" w:space="0" w:color="auto"/>
      </w:divBdr>
    </w:div>
    <w:div w:id="241645400">
      <w:marLeft w:val="0"/>
      <w:marRight w:val="0"/>
      <w:marTop w:val="10"/>
      <w:marBottom w:val="10"/>
      <w:divBdr>
        <w:top w:val="none" w:sz="0" w:space="0" w:color="auto"/>
        <w:left w:val="none" w:sz="0" w:space="0" w:color="auto"/>
        <w:bottom w:val="none" w:sz="0" w:space="0" w:color="auto"/>
        <w:right w:val="none" w:sz="0" w:space="0" w:color="auto"/>
      </w:divBdr>
    </w:div>
    <w:div w:id="257908453">
      <w:marLeft w:val="0"/>
      <w:marRight w:val="0"/>
      <w:marTop w:val="10"/>
      <w:marBottom w:val="10"/>
      <w:divBdr>
        <w:top w:val="none" w:sz="0" w:space="0" w:color="auto"/>
        <w:left w:val="none" w:sz="0" w:space="0" w:color="auto"/>
        <w:bottom w:val="none" w:sz="0" w:space="0" w:color="auto"/>
        <w:right w:val="none" w:sz="0" w:space="0" w:color="auto"/>
      </w:divBdr>
    </w:div>
    <w:div w:id="320694376">
      <w:marLeft w:val="0"/>
      <w:marRight w:val="0"/>
      <w:marTop w:val="10"/>
      <w:marBottom w:val="10"/>
      <w:divBdr>
        <w:top w:val="none" w:sz="0" w:space="0" w:color="auto"/>
        <w:left w:val="none" w:sz="0" w:space="0" w:color="auto"/>
        <w:bottom w:val="none" w:sz="0" w:space="0" w:color="auto"/>
        <w:right w:val="none" w:sz="0" w:space="0" w:color="auto"/>
      </w:divBdr>
    </w:div>
    <w:div w:id="355666382">
      <w:marLeft w:val="0"/>
      <w:marRight w:val="0"/>
      <w:marTop w:val="10"/>
      <w:marBottom w:val="10"/>
      <w:divBdr>
        <w:top w:val="none" w:sz="0" w:space="0" w:color="auto"/>
        <w:left w:val="none" w:sz="0" w:space="0" w:color="auto"/>
        <w:bottom w:val="none" w:sz="0" w:space="0" w:color="auto"/>
        <w:right w:val="none" w:sz="0" w:space="0" w:color="auto"/>
      </w:divBdr>
    </w:div>
    <w:div w:id="367266883">
      <w:marLeft w:val="0"/>
      <w:marRight w:val="0"/>
      <w:marTop w:val="10"/>
      <w:marBottom w:val="10"/>
      <w:divBdr>
        <w:top w:val="none" w:sz="0" w:space="0" w:color="auto"/>
        <w:left w:val="none" w:sz="0" w:space="0" w:color="auto"/>
        <w:bottom w:val="none" w:sz="0" w:space="0" w:color="auto"/>
        <w:right w:val="none" w:sz="0" w:space="0" w:color="auto"/>
      </w:divBdr>
    </w:div>
    <w:div w:id="502860078">
      <w:marLeft w:val="0"/>
      <w:marRight w:val="0"/>
      <w:marTop w:val="10"/>
      <w:marBottom w:val="10"/>
      <w:divBdr>
        <w:top w:val="none" w:sz="0" w:space="0" w:color="auto"/>
        <w:left w:val="none" w:sz="0" w:space="0" w:color="auto"/>
        <w:bottom w:val="none" w:sz="0" w:space="0" w:color="auto"/>
        <w:right w:val="none" w:sz="0" w:space="0" w:color="auto"/>
      </w:divBdr>
    </w:div>
    <w:div w:id="605963062">
      <w:marLeft w:val="0"/>
      <w:marRight w:val="0"/>
      <w:marTop w:val="10"/>
      <w:marBottom w:val="10"/>
      <w:divBdr>
        <w:top w:val="none" w:sz="0" w:space="0" w:color="auto"/>
        <w:left w:val="none" w:sz="0" w:space="0" w:color="auto"/>
        <w:bottom w:val="none" w:sz="0" w:space="0" w:color="auto"/>
        <w:right w:val="none" w:sz="0" w:space="0" w:color="auto"/>
      </w:divBdr>
    </w:div>
    <w:div w:id="677467391">
      <w:marLeft w:val="0"/>
      <w:marRight w:val="0"/>
      <w:marTop w:val="10"/>
      <w:marBottom w:val="10"/>
      <w:divBdr>
        <w:top w:val="none" w:sz="0" w:space="0" w:color="auto"/>
        <w:left w:val="none" w:sz="0" w:space="0" w:color="auto"/>
        <w:bottom w:val="none" w:sz="0" w:space="0" w:color="auto"/>
        <w:right w:val="none" w:sz="0" w:space="0" w:color="auto"/>
      </w:divBdr>
    </w:div>
    <w:div w:id="682437010">
      <w:marLeft w:val="0"/>
      <w:marRight w:val="720"/>
      <w:marTop w:val="10"/>
      <w:marBottom w:val="10"/>
      <w:divBdr>
        <w:top w:val="none" w:sz="0" w:space="0" w:color="auto"/>
        <w:left w:val="none" w:sz="0" w:space="0" w:color="auto"/>
        <w:bottom w:val="none" w:sz="0" w:space="0" w:color="auto"/>
        <w:right w:val="none" w:sz="0" w:space="0" w:color="auto"/>
      </w:divBdr>
    </w:div>
    <w:div w:id="721633127">
      <w:marLeft w:val="0"/>
      <w:marRight w:val="0"/>
      <w:marTop w:val="10"/>
      <w:marBottom w:val="10"/>
      <w:divBdr>
        <w:top w:val="none" w:sz="0" w:space="0" w:color="auto"/>
        <w:left w:val="none" w:sz="0" w:space="0" w:color="auto"/>
        <w:bottom w:val="none" w:sz="0" w:space="0" w:color="auto"/>
        <w:right w:val="none" w:sz="0" w:space="0" w:color="auto"/>
      </w:divBdr>
    </w:div>
    <w:div w:id="732503242">
      <w:marLeft w:val="0"/>
      <w:marRight w:val="0"/>
      <w:marTop w:val="10"/>
      <w:marBottom w:val="10"/>
      <w:divBdr>
        <w:top w:val="none" w:sz="0" w:space="0" w:color="auto"/>
        <w:left w:val="none" w:sz="0" w:space="0" w:color="auto"/>
        <w:bottom w:val="none" w:sz="0" w:space="0" w:color="auto"/>
        <w:right w:val="none" w:sz="0" w:space="0" w:color="auto"/>
      </w:divBdr>
    </w:div>
    <w:div w:id="734620881">
      <w:marLeft w:val="0"/>
      <w:marRight w:val="0"/>
      <w:marTop w:val="10"/>
      <w:marBottom w:val="10"/>
      <w:divBdr>
        <w:top w:val="none" w:sz="0" w:space="0" w:color="auto"/>
        <w:left w:val="none" w:sz="0" w:space="0" w:color="auto"/>
        <w:bottom w:val="none" w:sz="0" w:space="0" w:color="auto"/>
        <w:right w:val="none" w:sz="0" w:space="0" w:color="auto"/>
      </w:divBdr>
    </w:div>
    <w:div w:id="744500326">
      <w:marLeft w:val="0"/>
      <w:marRight w:val="0"/>
      <w:marTop w:val="10"/>
      <w:marBottom w:val="10"/>
      <w:divBdr>
        <w:top w:val="none" w:sz="0" w:space="0" w:color="auto"/>
        <w:left w:val="none" w:sz="0" w:space="0" w:color="auto"/>
        <w:bottom w:val="none" w:sz="0" w:space="0" w:color="auto"/>
        <w:right w:val="none" w:sz="0" w:space="0" w:color="auto"/>
      </w:divBdr>
    </w:div>
    <w:div w:id="766076951">
      <w:marLeft w:val="0"/>
      <w:marRight w:val="0"/>
      <w:marTop w:val="10"/>
      <w:marBottom w:val="10"/>
      <w:divBdr>
        <w:top w:val="none" w:sz="0" w:space="0" w:color="auto"/>
        <w:left w:val="none" w:sz="0" w:space="0" w:color="auto"/>
        <w:bottom w:val="none" w:sz="0" w:space="0" w:color="auto"/>
        <w:right w:val="none" w:sz="0" w:space="0" w:color="auto"/>
      </w:divBdr>
    </w:div>
    <w:div w:id="790713348">
      <w:marLeft w:val="0"/>
      <w:marRight w:val="0"/>
      <w:marTop w:val="10"/>
      <w:marBottom w:val="10"/>
      <w:divBdr>
        <w:top w:val="none" w:sz="0" w:space="0" w:color="auto"/>
        <w:left w:val="none" w:sz="0" w:space="0" w:color="auto"/>
        <w:bottom w:val="none" w:sz="0" w:space="0" w:color="auto"/>
        <w:right w:val="none" w:sz="0" w:space="0" w:color="auto"/>
      </w:divBdr>
    </w:div>
    <w:div w:id="869487771">
      <w:marLeft w:val="0"/>
      <w:marRight w:val="0"/>
      <w:marTop w:val="10"/>
      <w:marBottom w:val="10"/>
      <w:divBdr>
        <w:top w:val="none" w:sz="0" w:space="0" w:color="auto"/>
        <w:left w:val="none" w:sz="0" w:space="0" w:color="auto"/>
        <w:bottom w:val="none" w:sz="0" w:space="0" w:color="auto"/>
        <w:right w:val="none" w:sz="0" w:space="0" w:color="auto"/>
      </w:divBdr>
    </w:div>
    <w:div w:id="909802484">
      <w:marLeft w:val="0"/>
      <w:marRight w:val="720"/>
      <w:marTop w:val="10"/>
      <w:marBottom w:val="10"/>
      <w:divBdr>
        <w:top w:val="none" w:sz="0" w:space="0" w:color="auto"/>
        <w:left w:val="none" w:sz="0" w:space="0" w:color="auto"/>
        <w:bottom w:val="none" w:sz="0" w:space="0" w:color="auto"/>
        <w:right w:val="none" w:sz="0" w:space="0" w:color="auto"/>
      </w:divBdr>
    </w:div>
    <w:div w:id="916326526">
      <w:marLeft w:val="0"/>
      <w:marRight w:val="0"/>
      <w:marTop w:val="10"/>
      <w:marBottom w:val="10"/>
      <w:divBdr>
        <w:top w:val="none" w:sz="0" w:space="0" w:color="auto"/>
        <w:left w:val="none" w:sz="0" w:space="0" w:color="auto"/>
        <w:bottom w:val="none" w:sz="0" w:space="0" w:color="auto"/>
        <w:right w:val="none" w:sz="0" w:space="0" w:color="auto"/>
      </w:divBdr>
    </w:div>
    <w:div w:id="1026251238">
      <w:marLeft w:val="0"/>
      <w:marRight w:val="0"/>
      <w:marTop w:val="10"/>
      <w:marBottom w:val="10"/>
      <w:divBdr>
        <w:top w:val="none" w:sz="0" w:space="0" w:color="auto"/>
        <w:left w:val="none" w:sz="0" w:space="0" w:color="auto"/>
        <w:bottom w:val="none" w:sz="0" w:space="0" w:color="auto"/>
        <w:right w:val="none" w:sz="0" w:space="0" w:color="auto"/>
      </w:divBdr>
    </w:div>
    <w:div w:id="1092240186">
      <w:marLeft w:val="0"/>
      <w:marRight w:val="0"/>
      <w:marTop w:val="10"/>
      <w:marBottom w:val="10"/>
      <w:divBdr>
        <w:top w:val="none" w:sz="0" w:space="0" w:color="auto"/>
        <w:left w:val="none" w:sz="0" w:space="0" w:color="auto"/>
        <w:bottom w:val="none" w:sz="0" w:space="0" w:color="auto"/>
        <w:right w:val="none" w:sz="0" w:space="0" w:color="auto"/>
      </w:divBdr>
    </w:div>
    <w:div w:id="1114595686">
      <w:marLeft w:val="0"/>
      <w:marRight w:val="0"/>
      <w:marTop w:val="10"/>
      <w:marBottom w:val="10"/>
      <w:divBdr>
        <w:top w:val="none" w:sz="0" w:space="0" w:color="auto"/>
        <w:left w:val="none" w:sz="0" w:space="0" w:color="auto"/>
        <w:bottom w:val="none" w:sz="0" w:space="0" w:color="auto"/>
        <w:right w:val="none" w:sz="0" w:space="0" w:color="auto"/>
      </w:divBdr>
    </w:div>
    <w:div w:id="1144546436">
      <w:marLeft w:val="0"/>
      <w:marRight w:val="0"/>
      <w:marTop w:val="10"/>
      <w:marBottom w:val="10"/>
      <w:divBdr>
        <w:top w:val="none" w:sz="0" w:space="0" w:color="auto"/>
        <w:left w:val="none" w:sz="0" w:space="0" w:color="auto"/>
        <w:bottom w:val="none" w:sz="0" w:space="0" w:color="auto"/>
        <w:right w:val="none" w:sz="0" w:space="0" w:color="auto"/>
      </w:divBdr>
    </w:div>
    <w:div w:id="1157303343">
      <w:marLeft w:val="0"/>
      <w:marRight w:val="0"/>
      <w:marTop w:val="10"/>
      <w:marBottom w:val="10"/>
      <w:divBdr>
        <w:top w:val="none" w:sz="0" w:space="0" w:color="auto"/>
        <w:left w:val="none" w:sz="0" w:space="0" w:color="auto"/>
        <w:bottom w:val="none" w:sz="0" w:space="0" w:color="auto"/>
        <w:right w:val="none" w:sz="0" w:space="0" w:color="auto"/>
      </w:divBdr>
    </w:div>
    <w:div w:id="1194343625">
      <w:marLeft w:val="0"/>
      <w:marRight w:val="0"/>
      <w:marTop w:val="10"/>
      <w:marBottom w:val="10"/>
      <w:divBdr>
        <w:top w:val="none" w:sz="0" w:space="0" w:color="auto"/>
        <w:left w:val="none" w:sz="0" w:space="0" w:color="auto"/>
        <w:bottom w:val="none" w:sz="0" w:space="0" w:color="auto"/>
        <w:right w:val="none" w:sz="0" w:space="0" w:color="auto"/>
      </w:divBdr>
    </w:div>
    <w:div w:id="1296789129">
      <w:marLeft w:val="0"/>
      <w:marRight w:val="720"/>
      <w:marTop w:val="10"/>
      <w:marBottom w:val="10"/>
      <w:divBdr>
        <w:top w:val="none" w:sz="0" w:space="0" w:color="auto"/>
        <w:left w:val="none" w:sz="0" w:space="0" w:color="auto"/>
        <w:bottom w:val="none" w:sz="0" w:space="0" w:color="auto"/>
        <w:right w:val="none" w:sz="0" w:space="0" w:color="auto"/>
      </w:divBdr>
    </w:div>
    <w:div w:id="1459107908">
      <w:marLeft w:val="0"/>
      <w:marRight w:val="0"/>
      <w:marTop w:val="10"/>
      <w:marBottom w:val="10"/>
      <w:divBdr>
        <w:top w:val="none" w:sz="0" w:space="0" w:color="auto"/>
        <w:left w:val="none" w:sz="0" w:space="0" w:color="auto"/>
        <w:bottom w:val="none" w:sz="0" w:space="0" w:color="auto"/>
        <w:right w:val="none" w:sz="0" w:space="0" w:color="auto"/>
      </w:divBdr>
    </w:div>
    <w:div w:id="1525707023">
      <w:marLeft w:val="0"/>
      <w:marRight w:val="0"/>
      <w:marTop w:val="10"/>
      <w:marBottom w:val="10"/>
      <w:divBdr>
        <w:top w:val="none" w:sz="0" w:space="0" w:color="auto"/>
        <w:left w:val="none" w:sz="0" w:space="0" w:color="auto"/>
        <w:bottom w:val="none" w:sz="0" w:space="0" w:color="auto"/>
        <w:right w:val="none" w:sz="0" w:space="0" w:color="auto"/>
      </w:divBdr>
    </w:div>
    <w:div w:id="1596593955">
      <w:marLeft w:val="0"/>
      <w:marRight w:val="0"/>
      <w:marTop w:val="10"/>
      <w:marBottom w:val="10"/>
      <w:divBdr>
        <w:top w:val="none" w:sz="0" w:space="0" w:color="auto"/>
        <w:left w:val="none" w:sz="0" w:space="0" w:color="auto"/>
        <w:bottom w:val="none" w:sz="0" w:space="0" w:color="auto"/>
        <w:right w:val="none" w:sz="0" w:space="0" w:color="auto"/>
      </w:divBdr>
    </w:div>
    <w:div w:id="1609459510">
      <w:marLeft w:val="0"/>
      <w:marRight w:val="0"/>
      <w:marTop w:val="10"/>
      <w:marBottom w:val="10"/>
      <w:divBdr>
        <w:top w:val="none" w:sz="0" w:space="0" w:color="auto"/>
        <w:left w:val="none" w:sz="0" w:space="0" w:color="auto"/>
        <w:bottom w:val="none" w:sz="0" w:space="0" w:color="auto"/>
        <w:right w:val="none" w:sz="0" w:space="0" w:color="auto"/>
      </w:divBdr>
    </w:div>
    <w:div w:id="1667708125">
      <w:marLeft w:val="0"/>
      <w:marRight w:val="0"/>
      <w:marTop w:val="10"/>
      <w:marBottom w:val="10"/>
      <w:divBdr>
        <w:top w:val="none" w:sz="0" w:space="0" w:color="auto"/>
        <w:left w:val="none" w:sz="0" w:space="0" w:color="auto"/>
        <w:bottom w:val="none" w:sz="0" w:space="0" w:color="auto"/>
        <w:right w:val="none" w:sz="0" w:space="0" w:color="auto"/>
      </w:divBdr>
    </w:div>
    <w:div w:id="1720280899">
      <w:marLeft w:val="0"/>
      <w:marRight w:val="0"/>
      <w:marTop w:val="10"/>
      <w:marBottom w:val="10"/>
      <w:divBdr>
        <w:top w:val="none" w:sz="0" w:space="0" w:color="auto"/>
        <w:left w:val="none" w:sz="0" w:space="0" w:color="auto"/>
        <w:bottom w:val="none" w:sz="0" w:space="0" w:color="auto"/>
        <w:right w:val="none" w:sz="0" w:space="0" w:color="auto"/>
      </w:divBdr>
    </w:div>
    <w:div w:id="1721321156">
      <w:marLeft w:val="0"/>
      <w:marRight w:val="0"/>
      <w:marTop w:val="10"/>
      <w:marBottom w:val="10"/>
      <w:divBdr>
        <w:top w:val="none" w:sz="0" w:space="0" w:color="auto"/>
        <w:left w:val="none" w:sz="0" w:space="0" w:color="auto"/>
        <w:bottom w:val="none" w:sz="0" w:space="0" w:color="auto"/>
        <w:right w:val="none" w:sz="0" w:space="0" w:color="auto"/>
      </w:divBdr>
    </w:div>
    <w:div w:id="1730035366">
      <w:marLeft w:val="0"/>
      <w:marRight w:val="0"/>
      <w:marTop w:val="10"/>
      <w:marBottom w:val="10"/>
      <w:divBdr>
        <w:top w:val="none" w:sz="0" w:space="0" w:color="auto"/>
        <w:left w:val="none" w:sz="0" w:space="0" w:color="auto"/>
        <w:bottom w:val="none" w:sz="0" w:space="0" w:color="auto"/>
        <w:right w:val="none" w:sz="0" w:space="0" w:color="auto"/>
      </w:divBdr>
    </w:div>
    <w:div w:id="1755324008">
      <w:marLeft w:val="0"/>
      <w:marRight w:val="0"/>
      <w:marTop w:val="10"/>
      <w:marBottom w:val="10"/>
      <w:divBdr>
        <w:top w:val="none" w:sz="0" w:space="0" w:color="auto"/>
        <w:left w:val="none" w:sz="0" w:space="0" w:color="auto"/>
        <w:bottom w:val="none" w:sz="0" w:space="0" w:color="auto"/>
        <w:right w:val="none" w:sz="0" w:space="0" w:color="auto"/>
      </w:divBdr>
    </w:div>
    <w:div w:id="1762486887">
      <w:marLeft w:val="0"/>
      <w:marRight w:val="0"/>
      <w:marTop w:val="10"/>
      <w:marBottom w:val="10"/>
      <w:divBdr>
        <w:top w:val="none" w:sz="0" w:space="0" w:color="auto"/>
        <w:left w:val="none" w:sz="0" w:space="0" w:color="auto"/>
        <w:bottom w:val="none" w:sz="0" w:space="0" w:color="auto"/>
        <w:right w:val="none" w:sz="0" w:space="0" w:color="auto"/>
      </w:divBdr>
    </w:div>
    <w:div w:id="1774284780">
      <w:marLeft w:val="0"/>
      <w:marRight w:val="0"/>
      <w:marTop w:val="10"/>
      <w:marBottom w:val="10"/>
      <w:divBdr>
        <w:top w:val="none" w:sz="0" w:space="0" w:color="auto"/>
        <w:left w:val="none" w:sz="0" w:space="0" w:color="auto"/>
        <w:bottom w:val="none" w:sz="0" w:space="0" w:color="auto"/>
        <w:right w:val="none" w:sz="0" w:space="0" w:color="auto"/>
      </w:divBdr>
    </w:div>
    <w:div w:id="1796361836">
      <w:marLeft w:val="0"/>
      <w:marRight w:val="0"/>
      <w:marTop w:val="10"/>
      <w:marBottom w:val="10"/>
      <w:divBdr>
        <w:top w:val="none" w:sz="0" w:space="0" w:color="auto"/>
        <w:left w:val="none" w:sz="0" w:space="0" w:color="auto"/>
        <w:bottom w:val="none" w:sz="0" w:space="0" w:color="auto"/>
        <w:right w:val="none" w:sz="0" w:space="0" w:color="auto"/>
      </w:divBdr>
    </w:div>
    <w:div w:id="1839298125">
      <w:marLeft w:val="0"/>
      <w:marRight w:val="0"/>
      <w:marTop w:val="10"/>
      <w:marBottom w:val="10"/>
      <w:divBdr>
        <w:top w:val="none" w:sz="0" w:space="0" w:color="auto"/>
        <w:left w:val="none" w:sz="0" w:space="0" w:color="auto"/>
        <w:bottom w:val="none" w:sz="0" w:space="0" w:color="auto"/>
        <w:right w:val="none" w:sz="0" w:space="0" w:color="auto"/>
      </w:divBdr>
    </w:div>
    <w:div w:id="1902593771">
      <w:marLeft w:val="0"/>
      <w:marRight w:val="0"/>
      <w:marTop w:val="10"/>
      <w:marBottom w:val="10"/>
      <w:divBdr>
        <w:top w:val="none" w:sz="0" w:space="0" w:color="auto"/>
        <w:left w:val="none" w:sz="0" w:space="0" w:color="auto"/>
        <w:bottom w:val="none" w:sz="0" w:space="0" w:color="auto"/>
        <w:right w:val="none" w:sz="0" w:space="0" w:color="auto"/>
      </w:divBdr>
    </w:div>
    <w:div w:id="2047411528">
      <w:marLeft w:val="0"/>
      <w:marRight w:val="0"/>
      <w:marTop w:val="10"/>
      <w:marBottom w:val="10"/>
      <w:divBdr>
        <w:top w:val="none" w:sz="0" w:space="0" w:color="auto"/>
        <w:left w:val="none" w:sz="0" w:space="0" w:color="auto"/>
        <w:bottom w:val="none" w:sz="0" w:space="0" w:color="auto"/>
        <w:right w:val="none" w:sz="0" w:space="0" w:color="auto"/>
      </w:divBdr>
    </w:div>
    <w:div w:id="214461401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477</Words>
  <Characters>2719</Characters>
  <Application>Microsoft Office Word</Application>
  <DocSecurity>0</DocSecurity>
  <Lines>22</Lines>
  <Paragraphs>6</Paragraphs>
  <ScaleCrop>false</ScaleCrop>
  <Company/>
  <LinksUpToDate>false</LinksUpToDate>
  <CharactersWithSpaces>3190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2025-04-30T03:21:00Z</dcterms:created>
  <dcterms:modified xsi:type="dcterms:W3CDTF">2025-04-30T03:21:00Z</dcterms:modified>
</cp:coreProperties>
</file>