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D785" w14:textId="77777777" w:rsidR="00FD0F5F" w:rsidRDefault="00FD0F5F">
      <w:pPr>
        <w:spacing w:line="500" w:lineRule="atLeast"/>
        <w:jc w:val="center"/>
        <w:divId w:val="1908219970"/>
        <w:rPr>
          <w:rFonts w:ascii="黑体" w:eastAsia="黑体" w:hAnsi="黑体"/>
          <w:sz w:val="36"/>
          <w:szCs w:val="36"/>
        </w:rPr>
      </w:pPr>
      <w:r>
        <w:rPr>
          <w:rFonts w:ascii="黑体" w:eastAsia="黑体" w:hAnsi="黑体" w:hint="eastAsia"/>
          <w:sz w:val="36"/>
          <w:szCs w:val="36"/>
        </w:rPr>
        <w:t>广东省连州市人民法院</w:t>
      </w:r>
    </w:p>
    <w:p w14:paraId="29CABF0B" w14:textId="77777777" w:rsidR="00FD0F5F" w:rsidRDefault="00FD0F5F">
      <w:pPr>
        <w:spacing w:line="500" w:lineRule="atLeast"/>
        <w:jc w:val="center"/>
        <w:divId w:val="797235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0FC589" w14:textId="77777777" w:rsidR="00FD0F5F" w:rsidRDefault="00FD0F5F">
      <w:pPr>
        <w:spacing w:line="500" w:lineRule="atLeast"/>
        <w:jc w:val="right"/>
        <w:divId w:val="793256422"/>
        <w:rPr>
          <w:rFonts w:hint="eastAsia"/>
          <w:sz w:val="30"/>
          <w:szCs w:val="30"/>
        </w:rPr>
      </w:pPr>
      <w:r>
        <w:rPr>
          <w:rFonts w:hint="eastAsia"/>
          <w:sz w:val="30"/>
          <w:szCs w:val="30"/>
        </w:rPr>
        <w:t>（</w:t>
      </w:r>
      <w:r>
        <w:rPr>
          <w:rFonts w:hint="eastAsia"/>
          <w:sz w:val="30"/>
          <w:szCs w:val="30"/>
        </w:rPr>
        <w:t>2014</w:t>
      </w:r>
      <w:r>
        <w:rPr>
          <w:rFonts w:hint="eastAsia"/>
          <w:sz w:val="30"/>
          <w:szCs w:val="30"/>
        </w:rPr>
        <w:t>）清连法刑初字第</w:t>
      </w:r>
      <w:r>
        <w:rPr>
          <w:rFonts w:hint="eastAsia"/>
          <w:sz w:val="30"/>
          <w:szCs w:val="30"/>
        </w:rPr>
        <w:t>17</w:t>
      </w:r>
      <w:r>
        <w:rPr>
          <w:rFonts w:hint="eastAsia"/>
          <w:sz w:val="30"/>
          <w:szCs w:val="30"/>
        </w:rPr>
        <w:t>号</w:t>
      </w:r>
    </w:p>
    <w:p w14:paraId="121A0FFC" w14:textId="77777777" w:rsidR="00FD0F5F" w:rsidRDefault="00FD0F5F">
      <w:pPr>
        <w:spacing w:line="500" w:lineRule="atLeast"/>
        <w:ind w:firstLine="600"/>
        <w:divId w:val="222834252"/>
        <w:rPr>
          <w:rFonts w:hint="eastAsia"/>
          <w:sz w:val="30"/>
          <w:szCs w:val="30"/>
        </w:rPr>
      </w:pPr>
      <w:r>
        <w:rPr>
          <w:rFonts w:hint="eastAsia"/>
          <w:sz w:val="30"/>
          <w:szCs w:val="30"/>
        </w:rPr>
        <w:t>公诉机关连州市人民检察院。</w:t>
      </w:r>
    </w:p>
    <w:p w14:paraId="0CE3E9A7" w14:textId="77777777" w:rsidR="00FD0F5F" w:rsidRDefault="00FD0F5F">
      <w:pPr>
        <w:spacing w:line="500" w:lineRule="atLeast"/>
        <w:ind w:firstLine="600"/>
        <w:divId w:val="710495825"/>
        <w:rPr>
          <w:rFonts w:hint="eastAsia"/>
          <w:sz w:val="30"/>
          <w:szCs w:val="30"/>
        </w:rPr>
      </w:pPr>
      <w:r>
        <w:rPr>
          <w:rFonts w:hint="eastAsia"/>
          <w:sz w:val="30"/>
          <w:szCs w:val="30"/>
        </w:rPr>
        <w:t>被告人冯广深，男，汉族，本科文化，中共党员，广东省连州市人，原任连州市安全生产监督管理局局长。</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日因涉嫌受贿被刑事拘留，同年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日被执行逮捕，同年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日被取保侯审。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日本院决定逮捕，同日由连州市公安局执行逮捕。</w:t>
      </w:r>
    </w:p>
    <w:p w14:paraId="1E875A80" w14:textId="77777777" w:rsidR="00FD0F5F" w:rsidRDefault="00FD0F5F">
      <w:pPr>
        <w:spacing w:line="500" w:lineRule="atLeast"/>
        <w:ind w:firstLine="600"/>
        <w:divId w:val="120728770"/>
        <w:rPr>
          <w:rFonts w:hint="eastAsia"/>
          <w:sz w:val="30"/>
          <w:szCs w:val="30"/>
        </w:rPr>
      </w:pPr>
      <w:r>
        <w:rPr>
          <w:rFonts w:hint="eastAsia"/>
          <w:sz w:val="30"/>
          <w:szCs w:val="30"/>
        </w:rPr>
        <w:t>辩护人赖鸿，男，广东劲龙律师事务所律师。</w:t>
      </w:r>
    </w:p>
    <w:p w14:paraId="49A7A822" w14:textId="77777777" w:rsidR="00FD0F5F" w:rsidRDefault="00FD0F5F">
      <w:pPr>
        <w:spacing w:line="500" w:lineRule="atLeast"/>
        <w:ind w:firstLine="600"/>
        <w:divId w:val="688718195"/>
        <w:rPr>
          <w:rFonts w:hint="eastAsia"/>
          <w:sz w:val="30"/>
          <w:szCs w:val="30"/>
        </w:rPr>
      </w:pPr>
      <w:r>
        <w:rPr>
          <w:rFonts w:hint="eastAsia"/>
          <w:sz w:val="30"/>
          <w:szCs w:val="30"/>
        </w:rPr>
        <w:t>辩护人李桂莲，女，广东劲龙律师事务所律师。</w:t>
      </w:r>
    </w:p>
    <w:p w14:paraId="3FE9ECB4" w14:textId="77777777" w:rsidR="00FD0F5F" w:rsidRDefault="00FD0F5F">
      <w:pPr>
        <w:spacing w:line="500" w:lineRule="atLeast"/>
        <w:ind w:firstLine="600"/>
        <w:divId w:val="643660677"/>
        <w:rPr>
          <w:rFonts w:hint="eastAsia"/>
          <w:sz w:val="30"/>
          <w:szCs w:val="30"/>
        </w:rPr>
      </w:pPr>
      <w:r>
        <w:rPr>
          <w:rFonts w:hint="eastAsia"/>
          <w:sz w:val="30"/>
          <w:szCs w:val="30"/>
        </w:rPr>
        <w:t>连州市人民检察院以连检刑诉字（</w:t>
      </w:r>
      <w:r>
        <w:rPr>
          <w:rFonts w:hint="eastAsia"/>
          <w:sz w:val="30"/>
          <w:szCs w:val="30"/>
        </w:rPr>
        <w:t>2013</w:t>
      </w:r>
      <w:r>
        <w:rPr>
          <w:rFonts w:hint="eastAsia"/>
          <w:sz w:val="30"/>
          <w:szCs w:val="30"/>
        </w:rPr>
        <w:t>）第</w:t>
      </w:r>
      <w:r>
        <w:rPr>
          <w:rFonts w:hint="eastAsia"/>
          <w:sz w:val="30"/>
          <w:szCs w:val="30"/>
        </w:rPr>
        <w:t>0147</w:t>
      </w:r>
      <w:r>
        <w:rPr>
          <w:rFonts w:hint="eastAsia"/>
          <w:sz w:val="30"/>
          <w:szCs w:val="30"/>
        </w:rPr>
        <w:t>号起诉书指控被告人冯广深犯受贿罪，于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日向本院提起公诉。本院受理后，依法组成合议庭，公开开庭审理了本案。连州市人民检察院指派检察员黄秋燕出庭支持公诉，被告人冯广深及其辩护人赖鸿、李桂莲到庭参加了诉讼。</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日，连州市人民检察院建议延期审理，本院同意并于</w:t>
      </w:r>
      <w:r>
        <w:rPr>
          <w:rFonts w:hint="eastAsia"/>
          <w:sz w:val="30"/>
          <w:szCs w:val="30"/>
        </w:rPr>
        <w:t>4</w:t>
      </w:r>
      <w:r>
        <w:rPr>
          <w:rFonts w:hint="eastAsia"/>
          <w:sz w:val="30"/>
          <w:szCs w:val="30"/>
        </w:rPr>
        <w:t>月</w:t>
      </w:r>
      <w:r>
        <w:rPr>
          <w:rFonts w:hint="eastAsia"/>
          <w:sz w:val="30"/>
          <w:szCs w:val="30"/>
        </w:rPr>
        <w:t>17</w:t>
      </w:r>
      <w:r>
        <w:rPr>
          <w:rFonts w:hint="eastAsia"/>
          <w:sz w:val="30"/>
          <w:szCs w:val="30"/>
        </w:rPr>
        <w:t>日恢复审理。现已审理终结。</w:t>
      </w:r>
    </w:p>
    <w:p w14:paraId="0C2A92C1" w14:textId="77777777" w:rsidR="00FD0F5F" w:rsidRDefault="00FD0F5F">
      <w:pPr>
        <w:spacing w:line="500" w:lineRule="atLeast"/>
        <w:ind w:firstLine="600"/>
        <w:divId w:val="1224484147"/>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年期间，被告人冯广深利用担任连州市安全生产监督管理局局长的职务之便，多次非法收受易某某、成某某、李某甲、李某乙等人的贿赂共计人民币</w:t>
      </w:r>
      <w:r>
        <w:rPr>
          <w:rFonts w:hint="eastAsia"/>
          <w:sz w:val="30"/>
          <w:szCs w:val="30"/>
        </w:rPr>
        <w:t>18</w:t>
      </w:r>
      <w:r>
        <w:rPr>
          <w:rFonts w:hint="eastAsia"/>
          <w:sz w:val="30"/>
          <w:szCs w:val="30"/>
        </w:rPr>
        <w:t>万元，为他人谋取利益。具体犯罪事实如下：</w:t>
      </w:r>
    </w:p>
    <w:p w14:paraId="584CB607" w14:textId="77777777" w:rsidR="00FD0F5F" w:rsidRDefault="00FD0F5F">
      <w:pPr>
        <w:spacing w:line="500" w:lineRule="atLeast"/>
        <w:ind w:firstLine="600"/>
        <w:divId w:val="679623717"/>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冯广深在担任连州市安全生产监督管理局局长期间，利用职务之便，为连州市大路边镇裕丰大理石矿的老板易某某在矿山资源开采及安全生产过程中提供便利，先后三次非法收受易某某送的贿赂共计人民币</w:t>
      </w:r>
      <w:r>
        <w:rPr>
          <w:rFonts w:hint="eastAsia"/>
          <w:sz w:val="30"/>
          <w:szCs w:val="30"/>
        </w:rPr>
        <w:t>3</w:t>
      </w:r>
      <w:r>
        <w:rPr>
          <w:rFonts w:hint="eastAsia"/>
          <w:sz w:val="30"/>
          <w:szCs w:val="30"/>
        </w:rPr>
        <w:t>万元。</w:t>
      </w:r>
    </w:p>
    <w:p w14:paraId="11F00210" w14:textId="77777777" w:rsidR="00FD0F5F" w:rsidRDefault="00FD0F5F">
      <w:pPr>
        <w:spacing w:line="500" w:lineRule="atLeast"/>
        <w:ind w:firstLine="600"/>
        <w:divId w:val="1953245785"/>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冯广深利用担任连州市安全生产监督管理局局长的职务之便，为连州市大路边镇成兴硅灰石场的老板成某某在矿山承包审批、资源开采及安全生产过程中提供便利，先后二次非法收受成某某送的贿赂共计人民币</w:t>
      </w:r>
      <w:r>
        <w:rPr>
          <w:rFonts w:hint="eastAsia"/>
          <w:sz w:val="30"/>
          <w:szCs w:val="30"/>
        </w:rPr>
        <w:t>6</w:t>
      </w:r>
      <w:r>
        <w:rPr>
          <w:rFonts w:hint="eastAsia"/>
          <w:sz w:val="30"/>
          <w:szCs w:val="30"/>
        </w:rPr>
        <w:t>万元。</w:t>
      </w:r>
    </w:p>
    <w:p w14:paraId="3F8BD948" w14:textId="77777777" w:rsidR="00FD0F5F" w:rsidRDefault="00FD0F5F">
      <w:pPr>
        <w:spacing w:line="500" w:lineRule="atLeast"/>
        <w:ind w:firstLine="600"/>
        <w:divId w:val="79378937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冯广深利用担任连州市安全生产监督管理局局长的职务之便，在连州市龙坪镇友联粗晶石场的老板李某甲办理矿山《安全生产许可证》过程中为其提供帮助，先后二次非法收受李某甲送的贿赂共计人民币</w:t>
      </w:r>
      <w:r>
        <w:rPr>
          <w:rFonts w:hint="eastAsia"/>
          <w:sz w:val="30"/>
          <w:szCs w:val="30"/>
        </w:rPr>
        <w:t>4</w:t>
      </w:r>
      <w:r>
        <w:rPr>
          <w:rFonts w:hint="eastAsia"/>
          <w:sz w:val="30"/>
          <w:szCs w:val="30"/>
        </w:rPr>
        <w:t>万元。</w:t>
      </w:r>
    </w:p>
    <w:p w14:paraId="731B8535" w14:textId="77777777" w:rsidR="00FD0F5F" w:rsidRDefault="00FD0F5F">
      <w:pPr>
        <w:spacing w:line="500" w:lineRule="atLeast"/>
        <w:ind w:firstLine="600"/>
        <w:divId w:val="1091587228"/>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被告人冯广深在担任连州市安全生产监督管理局局长期间，在对连州市日杂公司及下属乡镇供销社经营烟花爆竹的安全生产监督管理过程中，利用职务上的便利，在查处东陂供销社烟花爆竹销售和吊销东陂供销社《烟花爆竹零售许可证》问题上，给予东陂供销社陈某某便利，先后二次非法收受陈某某通过原连州市日杂公司经理李某乙送的贿赂共计人民币</w:t>
      </w:r>
      <w:r>
        <w:rPr>
          <w:rFonts w:hint="eastAsia"/>
          <w:sz w:val="30"/>
          <w:szCs w:val="30"/>
        </w:rPr>
        <w:t>5</w:t>
      </w:r>
      <w:r>
        <w:rPr>
          <w:rFonts w:hint="eastAsia"/>
          <w:sz w:val="30"/>
          <w:szCs w:val="30"/>
        </w:rPr>
        <w:t>万元。</w:t>
      </w:r>
    </w:p>
    <w:p w14:paraId="01D22B3C" w14:textId="77777777" w:rsidR="00FD0F5F" w:rsidRDefault="00FD0F5F">
      <w:pPr>
        <w:spacing w:line="500" w:lineRule="atLeast"/>
        <w:ind w:firstLine="600"/>
        <w:divId w:val="510491417"/>
        <w:rPr>
          <w:rFonts w:hint="eastAsia"/>
          <w:sz w:val="30"/>
          <w:szCs w:val="30"/>
        </w:rPr>
      </w:pPr>
      <w:r>
        <w:rPr>
          <w:rFonts w:hint="eastAsia"/>
          <w:sz w:val="30"/>
          <w:szCs w:val="30"/>
        </w:rPr>
        <w:t>另查明，被告人冯广深归案后如实供述其犯罪事实，并积极退清赃款人民币</w:t>
      </w:r>
      <w:r>
        <w:rPr>
          <w:rFonts w:hint="eastAsia"/>
          <w:sz w:val="30"/>
          <w:szCs w:val="30"/>
        </w:rPr>
        <w:t>18</w:t>
      </w:r>
      <w:r>
        <w:rPr>
          <w:rFonts w:hint="eastAsia"/>
          <w:sz w:val="30"/>
          <w:szCs w:val="30"/>
        </w:rPr>
        <w:t>万元。在检察机关审查期间被告人冯广深检举揭发他人受贿犯罪，有立功表现。</w:t>
      </w:r>
    </w:p>
    <w:p w14:paraId="76D13C57" w14:textId="77777777" w:rsidR="00FD0F5F" w:rsidRDefault="00FD0F5F">
      <w:pPr>
        <w:spacing w:line="500" w:lineRule="atLeast"/>
        <w:ind w:firstLine="600"/>
        <w:divId w:val="742028314"/>
        <w:rPr>
          <w:rFonts w:hint="eastAsia"/>
          <w:sz w:val="30"/>
          <w:szCs w:val="30"/>
        </w:rPr>
      </w:pPr>
      <w:r>
        <w:rPr>
          <w:rFonts w:hint="eastAsia"/>
          <w:sz w:val="30"/>
          <w:szCs w:val="30"/>
        </w:rPr>
        <w:t>上述事实，被告人冯广深及其辩护人在庭审过程中并无异议，且有立案决定书、移送函，到案经过，被告人冯广深的供述材料、自我交代、悔罪书，证人易某某、成某某、李某甲、李某乙、陈某某等人的证言、自我交代，欧阳某某、胡某某的证言，暂扣财物收据，被告人冯广深的检举揭发材料，立功情况说明，任免通知、人口信息查询表等证据证实，足以认定。</w:t>
      </w:r>
    </w:p>
    <w:p w14:paraId="5404C181" w14:textId="77777777" w:rsidR="00FD0F5F" w:rsidRDefault="00FD0F5F">
      <w:pPr>
        <w:spacing w:line="500" w:lineRule="atLeast"/>
        <w:ind w:firstLine="600"/>
        <w:divId w:val="1122267230"/>
        <w:rPr>
          <w:rFonts w:hint="eastAsia"/>
          <w:sz w:val="30"/>
          <w:szCs w:val="30"/>
        </w:rPr>
      </w:pPr>
      <w:r>
        <w:rPr>
          <w:rFonts w:hint="eastAsia"/>
          <w:sz w:val="30"/>
          <w:szCs w:val="30"/>
        </w:rPr>
        <w:t>本院认为，被告人冯广深无视国家法律，身为国家工作人员，利用职务上的便利，为他人谋取利益，多次收受他人贿赂共计人民币</w:t>
      </w:r>
      <w:r>
        <w:rPr>
          <w:rFonts w:hint="eastAsia"/>
          <w:sz w:val="30"/>
          <w:szCs w:val="30"/>
        </w:rPr>
        <w:t>180000</w:t>
      </w:r>
      <w:r>
        <w:rPr>
          <w:rFonts w:hint="eastAsia"/>
          <w:sz w:val="30"/>
          <w:szCs w:val="30"/>
        </w:rPr>
        <w:t>元。其行为已构成受贿罪，应依法追究刑事责任。连州市人民检察院指控被告人冯广深犯受贿罪，事实清楚，证据确实、充分，本院予以认定。连州市人民检察院认为被告人冯广深在接受调查期间主动检举揭发他人的犯罪行为，经查属实，有立功表现，可以从轻或者减轻处罚的意见，予以采纳。关于被告人冯广深及其辩护人提出被告人冯广深具有自首情节并建议适用缓刑的意见，经查被告人冯广深是在检察机关已掌握其犯罪线索后被传讯到案，不具备投案自首的条件，不是自首。被告人冯广深受贿数额大，其请求适用缓刑的意见，理由不足，不予采纳。鉴于被告人冯广深归案后如实供述自己的犯罪事实，具有悔罪表现，且已退出全部赃款，可以酌情从轻处罚。对被告人冯广深的立功表现，依法可以减轻处罚。依照《中华人民共和国刑法》第三百八十五条第一款、第三百八十六条、第三百八十三条第一款、第六十七条第三款、第六十八条、第六十四条之规定，判决如下：</w:t>
      </w:r>
    </w:p>
    <w:p w14:paraId="558051FF" w14:textId="77777777" w:rsidR="00FD0F5F" w:rsidRDefault="00FD0F5F">
      <w:pPr>
        <w:spacing w:line="500" w:lineRule="atLeast"/>
        <w:ind w:firstLine="600"/>
        <w:divId w:val="1686902596"/>
        <w:rPr>
          <w:rFonts w:hint="eastAsia"/>
          <w:sz w:val="30"/>
          <w:szCs w:val="30"/>
        </w:rPr>
      </w:pPr>
      <w:r>
        <w:rPr>
          <w:rFonts w:hint="eastAsia"/>
          <w:sz w:val="30"/>
          <w:szCs w:val="30"/>
        </w:rPr>
        <w:t>一、被告人冯广深犯受贿罪，判处有期徒刑五年，并处没收个人财产人民币</w:t>
      </w:r>
      <w:r>
        <w:rPr>
          <w:rFonts w:hint="eastAsia"/>
          <w:sz w:val="30"/>
          <w:szCs w:val="30"/>
        </w:rPr>
        <w:t>3</w:t>
      </w:r>
      <w:r>
        <w:rPr>
          <w:rFonts w:hint="eastAsia"/>
          <w:sz w:val="30"/>
          <w:szCs w:val="30"/>
        </w:rPr>
        <w:t>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日止；没收个人财产</w:t>
      </w:r>
      <w:r>
        <w:rPr>
          <w:rFonts w:hint="eastAsia"/>
          <w:sz w:val="30"/>
          <w:szCs w:val="30"/>
        </w:rPr>
        <w:t>3</w:t>
      </w:r>
      <w:r>
        <w:rPr>
          <w:rFonts w:hint="eastAsia"/>
          <w:sz w:val="30"/>
          <w:szCs w:val="30"/>
        </w:rPr>
        <w:t>万元限于本判决书发生法律效力之日起十五日内缴纳，上缴国库。）</w:t>
      </w:r>
    </w:p>
    <w:p w14:paraId="36D67F33" w14:textId="77777777" w:rsidR="00FD0F5F" w:rsidRDefault="00FD0F5F">
      <w:pPr>
        <w:spacing w:line="500" w:lineRule="atLeast"/>
        <w:ind w:firstLine="600"/>
        <w:divId w:val="341206321"/>
        <w:rPr>
          <w:rFonts w:hint="eastAsia"/>
          <w:sz w:val="30"/>
          <w:szCs w:val="30"/>
        </w:rPr>
      </w:pPr>
      <w:r>
        <w:rPr>
          <w:rFonts w:hint="eastAsia"/>
          <w:sz w:val="30"/>
          <w:szCs w:val="30"/>
        </w:rPr>
        <w:t>二、被告人冯广深退出的赃款人民币</w:t>
      </w:r>
      <w:r>
        <w:rPr>
          <w:rFonts w:hint="eastAsia"/>
          <w:sz w:val="30"/>
          <w:szCs w:val="30"/>
        </w:rPr>
        <w:t>18</w:t>
      </w:r>
      <w:r>
        <w:rPr>
          <w:rFonts w:hint="eastAsia"/>
          <w:sz w:val="30"/>
          <w:szCs w:val="30"/>
        </w:rPr>
        <w:t>万元予以没收，上缴国库。</w:t>
      </w:r>
    </w:p>
    <w:p w14:paraId="5DDAA004" w14:textId="77777777" w:rsidR="00FD0F5F" w:rsidRDefault="00FD0F5F">
      <w:pPr>
        <w:spacing w:line="500" w:lineRule="atLeast"/>
        <w:ind w:firstLine="600"/>
        <w:divId w:val="1074859918"/>
        <w:rPr>
          <w:rFonts w:hint="eastAsia"/>
          <w:sz w:val="30"/>
          <w:szCs w:val="30"/>
        </w:rPr>
      </w:pPr>
      <w:r>
        <w:rPr>
          <w:rFonts w:hint="eastAsia"/>
          <w:sz w:val="30"/>
          <w:szCs w:val="30"/>
        </w:rPr>
        <w:t>如不服本判决，可在接到判决书第二日起十日内，通过本院或直接向广东省清远市中级人民法院提出上诉。书面上诉的，应当提交上诉状正本一份，副本二份。</w:t>
      </w:r>
    </w:p>
    <w:p w14:paraId="2739A726" w14:textId="77777777" w:rsidR="00FD0F5F" w:rsidRDefault="00FD0F5F">
      <w:pPr>
        <w:spacing w:line="500" w:lineRule="atLeast"/>
        <w:jc w:val="right"/>
        <w:divId w:val="992221811"/>
        <w:rPr>
          <w:rFonts w:hint="eastAsia"/>
          <w:sz w:val="30"/>
          <w:szCs w:val="30"/>
        </w:rPr>
      </w:pPr>
      <w:r>
        <w:rPr>
          <w:rFonts w:hint="eastAsia"/>
          <w:sz w:val="30"/>
          <w:szCs w:val="30"/>
        </w:rPr>
        <w:t>审　判　长　　李海民</w:t>
      </w:r>
    </w:p>
    <w:p w14:paraId="69CE33A5" w14:textId="77777777" w:rsidR="00FD0F5F" w:rsidRDefault="00FD0F5F">
      <w:pPr>
        <w:spacing w:line="500" w:lineRule="atLeast"/>
        <w:jc w:val="right"/>
        <w:divId w:val="716706700"/>
        <w:rPr>
          <w:rFonts w:hint="eastAsia"/>
          <w:sz w:val="30"/>
          <w:szCs w:val="30"/>
        </w:rPr>
      </w:pPr>
      <w:r>
        <w:rPr>
          <w:rFonts w:hint="eastAsia"/>
          <w:sz w:val="30"/>
          <w:szCs w:val="30"/>
        </w:rPr>
        <w:t>审　判　员　　陶　森</w:t>
      </w:r>
    </w:p>
    <w:p w14:paraId="26A02ECA" w14:textId="77777777" w:rsidR="00FD0F5F" w:rsidRDefault="00FD0F5F">
      <w:pPr>
        <w:spacing w:line="500" w:lineRule="atLeast"/>
        <w:jc w:val="right"/>
        <w:divId w:val="2002736097"/>
        <w:rPr>
          <w:rFonts w:hint="eastAsia"/>
          <w:sz w:val="30"/>
          <w:szCs w:val="30"/>
        </w:rPr>
      </w:pPr>
      <w:r>
        <w:rPr>
          <w:rFonts w:hint="eastAsia"/>
          <w:sz w:val="30"/>
          <w:szCs w:val="30"/>
        </w:rPr>
        <w:t>人民陪审员　　傅志英</w:t>
      </w:r>
    </w:p>
    <w:p w14:paraId="6A2FB9CC" w14:textId="77777777" w:rsidR="00FD0F5F" w:rsidRDefault="00FD0F5F">
      <w:pPr>
        <w:spacing w:line="500" w:lineRule="atLeast"/>
        <w:jc w:val="right"/>
        <w:divId w:val="1889146121"/>
        <w:rPr>
          <w:rFonts w:hint="eastAsia"/>
          <w:sz w:val="30"/>
          <w:szCs w:val="30"/>
        </w:rPr>
      </w:pPr>
      <w:r>
        <w:rPr>
          <w:rFonts w:hint="eastAsia"/>
          <w:sz w:val="30"/>
          <w:szCs w:val="30"/>
        </w:rPr>
        <w:t>二〇一四年五月二十六日</w:t>
      </w:r>
    </w:p>
    <w:p w14:paraId="43F7ACB6" w14:textId="77777777" w:rsidR="00FD0F5F" w:rsidRDefault="00FD0F5F">
      <w:pPr>
        <w:spacing w:line="500" w:lineRule="atLeast"/>
        <w:jc w:val="right"/>
        <w:divId w:val="340015761"/>
        <w:rPr>
          <w:rFonts w:hint="eastAsia"/>
          <w:sz w:val="30"/>
          <w:szCs w:val="30"/>
        </w:rPr>
      </w:pPr>
      <w:r>
        <w:rPr>
          <w:rFonts w:hint="eastAsia"/>
          <w:sz w:val="30"/>
          <w:szCs w:val="30"/>
        </w:rPr>
        <w:t>书　记　员　　祝晓春</w:t>
      </w:r>
    </w:p>
    <w:p w14:paraId="0FA9A7A6" w14:textId="77777777" w:rsidR="00FD0F5F" w:rsidRDefault="00FD0F5F">
      <w:pPr>
        <w:spacing w:line="500" w:lineRule="atLeast"/>
        <w:ind w:firstLine="600"/>
        <w:divId w:val="1550679239"/>
        <w:rPr>
          <w:rFonts w:hint="eastAsia"/>
          <w:sz w:val="30"/>
          <w:szCs w:val="30"/>
        </w:rPr>
      </w:pPr>
      <w:r>
        <w:rPr>
          <w:rFonts w:hint="eastAsia"/>
          <w:sz w:val="30"/>
          <w:szCs w:val="30"/>
        </w:rPr>
        <w:t>附相关法律条文：</w:t>
      </w:r>
    </w:p>
    <w:p w14:paraId="7A91437F" w14:textId="77777777" w:rsidR="00FD0F5F" w:rsidRDefault="00FD0F5F">
      <w:pPr>
        <w:spacing w:line="500" w:lineRule="atLeast"/>
        <w:ind w:firstLine="600"/>
        <w:divId w:val="31075971"/>
        <w:rPr>
          <w:rFonts w:hint="eastAsia"/>
          <w:sz w:val="30"/>
          <w:szCs w:val="30"/>
        </w:rPr>
      </w:pPr>
      <w:r>
        <w:rPr>
          <w:rFonts w:hint="eastAsia"/>
          <w:sz w:val="30"/>
          <w:szCs w:val="30"/>
        </w:rPr>
        <w:t>《中华人民共和国刑法》</w:t>
      </w:r>
    </w:p>
    <w:p w14:paraId="31D7682F" w14:textId="77777777" w:rsidR="00FD0F5F" w:rsidRDefault="00FD0F5F">
      <w:pPr>
        <w:spacing w:line="500" w:lineRule="atLeast"/>
        <w:ind w:firstLine="600"/>
        <w:divId w:val="1529829263"/>
        <w:rPr>
          <w:rFonts w:hint="eastAsia"/>
          <w:sz w:val="30"/>
          <w:szCs w:val="30"/>
        </w:rPr>
      </w:pPr>
      <w:r>
        <w:rPr>
          <w:rFonts w:hint="eastAsia"/>
          <w:sz w:val="30"/>
          <w:szCs w:val="30"/>
        </w:rPr>
        <w:t>第三百八十三条对犯贪污罪的，根据情节轻重，分别依照下列规定处罚：</w:t>
      </w:r>
    </w:p>
    <w:p w14:paraId="2FC48F18" w14:textId="77777777" w:rsidR="00FD0F5F" w:rsidRDefault="00FD0F5F">
      <w:pPr>
        <w:spacing w:line="500" w:lineRule="atLeast"/>
        <w:ind w:firstLine="600"/>
        <w:divId w:val="84875676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2B25227" w14:textId="77777777" w:rsidR="00FD0F5F" w:rsidRDefault="00FD0F5F">
      <w:pPr>
        <w:spacing w:line="500" w:lineRule="atLeast"/>
        <w:ind w:firstLine="600"/>
        <w:divId w:val="108869609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E06721E" w14:textId="77777777" w:rsidR="00FD0F5F" w:rsidRDefault="00FD0F5F">
      <w:pPr>
        <w:spacing w:line="500" w:lineRule="atLeast"/>
        <w:ind w:firstLine="600"/>
        <w:divId w:val="186504786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854BB78" w14:textId="77777777" w:rsidR="00FD0F5F" w:rsidRDefault="00FD0F5F">
      <w:pPr>
        <w:spacing w:line="500" w:lineRule="atLeast"/>
        <w:ind w:firstLine="600"/>
        <w:divId w:val="18509645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5A8CAE0" w14:textId="77777777" w:rsidR="00FD0F5F" w:rsidRDefault="00FD0F5F">
      <w:pPr>
        <w:spacing w:line="500" w:lineRule="atLeast"/>
        <w:ind w:firstLine="600"/>
        <w:divId w:val="518273548"/>
        <w:rPr>
          <w:rFonts w:hint="eastAsia"/>
          <w:sz w:val="30"/>
          <w:szCs w:val="30"/>
        </w:rPr>
      </w:pPr>
      <w:r>
        <w:rPr>
          <w:rFonts w:hint="eastAsia"/>
          <w:sz w:val="30"/>
          <w:szCs w:val="30"/>
        </w:rPr>
        <w:t>对多次贪污未经处理的，按照累计贪污数额处罚。</w:t>
      </w:r>
    </w:p>
    <w:p w14:paraId="677BDCDF" w14:textId="77777777" w:rsidR="00FD0F5F" w:rsidRDefault="00FD0F5F">
      <w:pPr>
        <w:spacing w:line="500" w:lineRule="atLeast"/>
        <w:ind w:firstLine="600"/>
        <w:divId w:val="170644760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5D54DA0" w14:textId="77777777" w:rsidR="00FD0F5F" w:rsidRDefault="00FD0F5F">
      <w:pPr>
        <w:spacing w:line="500" w:lineRule="atLeast"/>
        <w:ind w:firstLine="600"/>
        <w:divId w:val="723139186"/>
        <w:rPr>
          <w:rFonts w:hint="eastAsia"/>
          <w:sz w:val="30"/>
          <w:szCs w:val="30"/>
        </w:rPr>
      </w:pPr>
      <w:r>
        <w:rPr>
          <w:rFonts w:hint="eastAsia"/>
          <w:sz w:val="30"/>
          <w:szCs w:val="30"/>
        </w:rPr>
        <w:t>国家工作人员在经济往来中，违反国家规定，收受各种名义的回扣、手续费，归个人所有的，以受贿论处。</w:t>
      </w:r>
    </w:p>
    <w:p w14:paraId="330FBB35" w14:textId="77777777" w:rsidR="00FD0F5F" w:rsidRDefault="00FD0F5F">
      <w:pPr>
        <w:spacing w:line="500" w:lineRule="atLeast"/>
        <w:ind w:firstLine="600"/>
        <w:divId w:val="119002221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D8DB00D" w14:textId="77777777" w:rsidR="00FD0F5F" w:rsidRDefault="00FD0F5F">
      <w:pPr>
        <w:spacing w:line="500" w:lineRule="atLeast"/>
        <w:ind w:firstLine="600"/>
        <w:divId w:val="15389300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FA7CDB8" w14:textId="77777777" w:rsidR="00FD0F5F" w:rsidRDefault="00FD0F5F">
      <w:pPr>
        <w:spacing w:line="500" w:lineRule="atLeast"/>
        <w:ind w:firstLine="600"/>
        <w:divId w:val="1972068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38BF45F" w14:textId="77777777" w:rsidR="00FD0F5F" w:rsidRDefault="00FD0F5F">
      <w:pPr>
        <w:spacing w:line="500" w:lineRule="atLeast"/>
        <w:ind w:firstLine="600"/>
        <w:divId w:val="6203060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B2AA2E6" w14:textId="77777777" w:rsidR="00FD0F5F" w:rsidRDefault="00FD0F5F">
      <w:pPr>
        <w:spacing w:line="500" w:lineRule="atLeast"/>
        <w:ind w:firstLine="600"/>
        <w:divId w:val="99564872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3DB828D9" w14:textId="77777777" w:rsidR="00FD0F5F" w:rsidRDefault="00FD0F5F">
      <w:pPr>
        <w:spacing w:line="500" w:lineRule="atLeast"/>
        <w:ind w:firstLine="600"/>
        <w:divId w:val="55000277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88382" w14:textId="77777777" w:rsidR="00FD0F5F" w:rsidRDefault="00FD0F5F" w:rsidP="00FD0F5F">
      <w:pPr>
        <w:rPr>
          <w:rFonts w:hint="eastAsia"/>
        </w:rPr>
      </w:pPr>
      <w:r>
        <w:separator/>
      </w:r>
    </w:p>
  </w:endnote>
  <w:endnote w:type="continuationSeparator" w:id="0">
    <w:p w14:paraId="48CFC0C2" w14:textId="77777777" w:rsidR="00FD0F5F" w:rsidRDefault="00FD0F5F" w:rsidP="00FD0F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91FE4" w14:textId="77777777" w:rsidR="00FD0F5F" w:rsidRDefault="00FD0F5F" w:rsidP="00FD0F5F">
      <w:pPr>
        <w:rPr>
          <w:rFonts w:hint="eastAsia"/>
        </w:rPr>
      </w:pPr>
      <w:r>
        <w:separator/>
      </w:r>
    </w:p>
  </w:footnote>
  <w:footnote w:type="continuationSeparator" w:id="0">
    <w:p w14:paraId="52E8C4C2" w14:textId="77777777" w:rsidR="00FD0F5F" w:rsidRDefault="00FD0F5F" w:rsidP="00FD0F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0F5F"/>
    <w:rsid w:val="002A784C"/>
    <w:rsid w:val="00FD0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4B0A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0F5F"/>
    <w:pPr>
      <w:tabs>
        <w:tab w:val="center" w:pos="4153"/>
        <w:tab w:val="right" w:pos="8306"/>
      </w:tabs>
      <w:snapToGrid w:val="0"/>
      <w:jc w:val="center"/>
    </w:pPr>
    <w:rPr>
      <w:sz w:val="18"/>
      <w:szCs w:val="18"/>
    </w:rPr>
  </w:style>
  <w:style w:type="character" w:customStyle="1" w:styleId="a4">
    <w:name w:val="页眉 字符"/>
    <w:basedOn w:val="a0"/>
    <w:link w:val="a3"/>
    <w:uiPriority w:val="99"/>
    <w:rsid w:val="00FD0F5F"/>
    <w:rPr>
      <w:rFonts w:ascii="宋体" w:eastAsia="宋体" w:hAnsi="宋体" w:cs="宋体"/>
      <w:sz w:val="18"/>
      <w:szCs w:val="18"/>
    </w:rPr>
  </w:style>
  <w:style w:type="paragraph" w:styleId="a5">
    <w:name w:val="footer"/>
    <w:basedOn w:val="a"/>
    <w:link w:val="a6"/>
    <w:uiPriority w:val="99"/>
    <w:unhideWhenUsed/>
    <w:rsid w:val="00FD0F5F"/>
    <w:pPr>
      <w:tabs>
        <w:tab w:val="center" w:pos="4153"/>
        <w:tab w:val="right" w:pos="8306"/>
      </w:tabs>
      <w:snapToGrid w:val="0"/>
    </w:pPr>
    <w:rPr>
      <w:sz w:val="18"/>
      <w:szCs w:val="18"/>
    </w:rPr>
  </w:style>
  <w:style w:type="character" w:customStyle="1" w:styleId="a6">
    <w:name w:val="页脚 字符"/>
    <w:basedOn w:val="a0"/>
    <w:link w:val="a5"/>
    <w:uiPriority w:val="99"/>
    <w:rsid w:val="00FD0F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5971">
      <w:marLeft w:val="0"/>
      <w:marRight w:val="0"/>
      <w:marTop w:val="10"/>
      <w:marBottom w:val="10"/>
      <w:divBdr>
        <w:top w:val="none" w:sz="0" w:space="0" w:color="auto"/>
        <w:left w:val="none" w:sz="0" w:space="0" w:color="auto"/>
        <w:bottom w:val="none" w:sz="0" w:space="0" w:color="auto"/>
        <w:right w:val="none" w:sz="0" w:space="0" w:color="auto"/>
      </w:divBdr>
    </w:div>
    <w:div w:id="79723583">
      <w:marLeft w:val="0"/>
      <w:marRight w:val="0"/>
      <w:marTop w:val="10"/>
      <w:marBottom w:val="10"/>
      <w:divBdr>
        <w:top w:val="none" w:sz="0" w:space="0" w:color="auto"/>
        <w:left w:val="none" w:sz="0" w:space="0" w:color="auto"/>
        <w:bottom w:val="none" w:sz="0" w:space="0" w:color="auto"/>
        <w:right w:val="none" w:sz="0" w:space="0" w:color="auto"/>
      </w:divBdr>
    </w:div>
    <w:div w:id="120728770">
      <w:marLeft w:val="0"/>
      <w:marRight w:val="0"/>
      <w:marTop w:val="10"/>
      <w:marBottom w:val="10"/>
      <w:divBdr>
        <w:top w:val="none" w:sz="0" w:space="0" w:color="auto"/>
        <w:left w:val="none" w:sz="0" w:space="0" w:color="auto"/>
        <w:bottom w:val="none" w:sz="0" w:space="0" w:color="auto"/>
        <w:right w:val="none" w:sz="0" w:space="0" w:color="auto"/>
      </w:divBdr>
    </w:div>
    <w:div w:id="185096456">
      <w:marLeft w:val="0"/>
      <w:marRight w:val="0"/>
      <w:marTop w:val="10"/>
      <w:marBottom w:val="10"/>
      <w:divBdr>
        <w:top w:val="none" w:sz="0" w:space="0" w:color="auto"/>
        <w:left w:val="none" w:sz="0" w:space="0" w:color="auto"/>
        <w:bottom w:val="none" w:sz="0" w:space="0" w:color="auto"/>
        <w:right w:val="none" w:sz="0" w:space="0" w:color="auto"/>
      </w:divBdr>
    </w:div>
    <w:div w:id="197206843">
      <w:marLeft w:val="0"/>
      <w:marRight w:val="0"/>
      <w:marTop w:val="10"/>
      <w:marBottom w:val="10"/>
      <w:divBdr>
        <w:top w:val="none" w:sz="0" w:space="0" w:color="auto"/>
        <w:left w:val="none" w:sz="0" w:space="0" w:color="auto"/>
        <w:bottom w:val="none" w:sz="0" w:space="0" w:color="auto"/>
        <w:right w:val="none" w:sz="0" w:space="0" w:color="auto"/>
      </w:divBdr>
    </w:div>
    <w:div w:id="222834252">
      <w:marLeft w:val="0"/>
      <w:marRight w:val="0"/>
      <w:marTop w:val="10"/>
      <w:marBottom w:val="10"/>
      <w:divBdr>
        <w:top w:val="none" w:sz="0" w:space="0" w:color="auto"/>
        <w:left w:val="none" w:sz="0" w:space="0" w:color="auto"/>
        <w:bottom w:val="none" w:sz="0" w:space="0" w:color="auto"/>
        <w:right w:val="none" w:sz="0" w:space="0" w:color="auto"/>
      </w:divBdr>
    </w:div>
    <w:div w:id="340015761">
      <w:marLeft w:val="0"/>
      <w:marRight w:val="720"/>
      <w:marTop w:val="10"/>
      <w:marBottom w:val="10"/>
      <w:divBdr>
        <w:top w:val="none" w:sz="0" w:space="0" w:color="auto"/>
        <w:left w:val="none" w:sz="0" w:space="0" w:color="auto"/>
        <w:bottom w:val="none" w:sz="0" w:space="0" w:color="auto"/>
        <w:right w:val="none" w:sz="0" w:space="0" w:color="auto"/>
      </w:divBdr>
    </w:div>
    <w:div w:id="341206321">
      <w:marLeft w:val="0"/>
      <w:marRight w:val="0"/>
      <w:marTop w:val="10"/>
      <w:marBottom w:val="10"/>
      <w:divBdr>
        <w:top w:val="none" w:sz="0" w:space="0" w:color="auto"/>
        <w:left w:val="none" w:sz="0" w:space="0" w:color="auto"/>
        <w:bottom w:val="none" w:sz="0" w:space="0" w:color="auto"/>
        <w:right w:val="none" w:sz="0" w:space="0" w:color="auto"/>
      </w:divBdr>
    </w:div>
    <w:div w:id="510491417">
      <w:marLeft w:val="0"/>
      <w:marRight w:val="0"/>
      <w:marTop w:val="10"/>
      <w:marBottom w:val="10"/>
      <w:divBdr>
        <w:top w:val="none" w:sz="0" w:space="0" w:color="auto"/>
        <w:left w:val="none" w:sz="0" w:space="0" w:color="auto"/>
        <w:bottom w:val="none" w:sz="0" w:space="0" w:color="auto"/>
        <w:right w:val="none" w:sz="0" w:space="0" w:color="auto"/>
      </w:divBdr>
    </w:div>
    <w:div w:id="518273548">
      <w:marLeft w:val="0"/>
      <w:marRight w:val="0"/>
      <w:marTop w:val="10"/>
      <w:marBottom w:val="10"/>
      <w:divBdr>
        <w:top w:val="none" w:sz="0" w:space="0" w:color="auto"/>
        <w:left w:val="none" w:sz="0" w:space="0" w:color="auto"/>
        <w:bottom w:val="none" w:sz="0" w:space="0" w:color="auto"/>
        <w:right w:val="none" w:sz="0" w:space="0" w:color="auto"/>
      </w:divBdr>
    </w:div>
    <w:div w:id="550002779">
      <w:marLeft w:val="0"/>
      <w:marRight w:val="0"/>
      <w:marTop w:val="10"/>
      <w:marBottom w:val="10"/>
      <w:divBdr>
        <w:top w:val="none" w:sz="0" w:space="0" w:color="auto"/>
        <w:left w:val="none" w:sz="0" w:space="0" w:color="auto"/>
        <w:bottom w:val="none" w:sz="0" w:space="0" w:color="auto"/>
        <w:right w:val="none" w:sz="0" w:space="0" w:color="auto"/>
      </w:divBdr>
    </w:div>
    <w:div w:id="620306065">
      <w:marLeft w:val="0"/>
      <w:marRight w:val="0"/>
      <w:marTop w:val="10"/>
      <w:marBottom w:val="10"/>
      <w:divBdr>
        <w:top w:val="none" w:sz="0" w:space="0" w:color="auto"/>
        <w:left w:val="none" w:sz="0" w:space="0" w:color="auto"/>
        <w:bottom w:val="none" w:sz="0" w:space="0" w:color="auto"/>
        <w:right w:val="none" w:sz="0" w:space="0" w:color="auto"/>
      </w:divBdr>
    </w:div>
    <w:div w:id="643660677">
      <w:marLeft w:val="0"/>
      <w:marRight w:val="0"/>
      <w:marTop w:val="10"/>
      <w:marBottom w:val="10"/>
      <w:divBdr>
        <w:top w:val="none" w:sz="0" w:space="0" w:color="auto"/>
        <w:left w:val="none" w:sz="0" w:space="0" w:color="auto"/>
        <w:bottom w:val="none" w:sz="0" w:space="0" w:color="auto"/>
        <w:right w:val="none" w:sz="0" w:space="0" w:color="auto"/>
      </w:divBdr>
    </w:div>
    <w:div w:id="679623717">
      <w:marLeft w:val="0"/>
      <w:marRight w:val="0"/>
      <w:marTop w:val="10"/>
      <w:marBottom w:val="10"/>
      <w:divBdr>
        <w:top w:val="none" w:sz="0" w:space="0" w:color="auto"/>
        <w:left w:val="none" w:sz="0" w:space="0" w:color="auto"/>
        <w:bottom w:val="none" w:sz="0" w:space="0" w:color="auto"/>
        <w:right w:val="none" w:sz="0" w:space="0" w:color="auto"/>
      </w:divBdr>
    </w:div>
    <w:div w:id="688718195">
      <w:marLeft w:val="0"/>
      <w:marRight w:val="0"/>
      <w:marTop w:val="10"/>
      <w:marBottom w:val="10"/>
      <w:divBdr>
        <w:top w:val="none" w:sz="0" w:space="0" w:color="auto"/>
        <w:left w:val="none" w:sz="0" w:space="0" w:color="auto"/>
        <w:bottom w:val="none" w:sz="0" w:space="0" w:color="auto"/>
        <w:right w:val="none" w:sz="0" w:space="0" w:color="auto"/>
      </w:divBdr>
    </w:div>
    <w:div w:id="710495825">
      <w:marLeft w:val="0"/>
      <w:marRight w:val="0"/>
      <w:marTop w:val="10"/>
      <w:marBottom w:val="10"/>
      <w:divBdr>
        <w:top w:val="none" w:sz="0" w:space="0" w:color="auto"/>
        <w:left w:val="none" w:sz="0" w:space="0" w:color="auto"/>
        <w:bottom w:val="none" w:sz="0" w:space="0" w:color="auto"/>
        <w:right w:val="none" w:sz="0" w:space="0" w:color="auto"/>
      </w:divBdr>
    </w:div>
    <w:div w:id="716706700">
      <w:marLeft w:val="0"/>
      <w:marRight w:val="720"/>
      <w:marTop w:val="10"/>
      <w:marBottom w:val="10"/>
      <w:divBdr>
        <w:top w:val="none" w:sz="0" w:space="0" w:color="auto"/>
        <w:left w:val="none" w:sz="0" w:space="0" w:color="auto"/>
        <w:bottom w:val="none" w:sz="0" w:space="0" w:color="auto"/>
        <w:right w:val="none" w:sz="0" w:space="0" w:color="auto"/>
      </w:divBdr>
    </w:div>
    <w:div w:id="723139186">
      <w:marLeft w:val="0"/>
      <w:marRight w:val="0"/>
      <w:marTop w:val="10"/>
      <w:marBottom w:val="10"/>
      <w:divBdr>
        <w:top w:val="none" w:sz="0" w:space="0" w:color="auto"/>
        <w:left w:val="none" w:sz="0" w:space="0" w:color="auto"/>
        <w:bottom w:val="none" w:sz="0" w:space="0" w:color="auto"/>
        <w:right w:val="none" w:sz="0" w:space="0" w:color="auto"/>
      </w:divBdr>
    </w:div>
    <w:div w:id="742028314">
      <w:marLeft w:val="0"/>
      <w:marRight w:val="0"/>
      <w:marTop w:val="10"/>
      <w:marBottom w:val="10"/>
      <w:divBdr>
        <w:top w:val="none" w:sz="0" w:space="0" w:color="auto"/>
        <w:left w:val="none" w:sz="0" w:space="0" w:color="auto"/>
        <w:bottom w:val="none" w:sz="0" w:space="0" w:color="auto"/>
        <w:right w:val="none" w:sz="0" w:space="0" w:color="auto"/>
      </w:divBdr>
    </w:div>
    <w:div w:id="793256422">
      <w:marLeft w:val="0"/>
      <w:marRight w:val="0"/>
      <w:marTop w:val="10"/>
      <w:marBottom w:val="10"/>
      <w:divBdr>
        <w:top w:val="none" w:sz="0" w:space="0" w:color="auto"/>
        <w:left w:val="none" w:sz="0" w:space="0" w:color="auto"/>
        <w:bottom w:val="none" w:sz="0" w:space="0" w:color="auto"/>
        <w:right w:val="none" w:sz="0" w:space="0" w:color="auto"/>
      </w:divBdr>
    </w:div>
    <w:div w:id="793789376">
      <w:marLeft w:val="0"/>
      <w:marRight w:val="0"/>
      <w:marTop w:val="10"/>
      <w:marBottom w:val="10"/>
      <w:divBdr>
        <w:top w:val="none" w:sz="0" w:space="0" w:color="auto"/>
        <w:left w:val="none" w:sz="0" w:space="0" w:color="auto"/>
        <w:bottom w:val="none" w:sz="0" w:space="0" w:color="auto"/>
        <w:right w:val="none" w:sz="0" w:space="0" w:color="auto"/>
      </w:divBdr>
    </w:div>
    <w:div w:id="848756761">
      <w:marLeft w:val="0"/>
      <w:marRight w:val="0"/>
      <w:marTop w:val="10"/>
      <w:marBottom w:val="10"/>
      <w:divBdr>
        <w:top w:val="none" w:sz="0" w:space="0" w:color="auto"/>
        <w:left w:val="none" w:sz="0" w:space="0" w:color="auto"/>
        <w:bottom w:val="none" w:sz="0" w:space="0" w:color="auto"/>
        <w:right w:val="none" w:sz="0" w:space="0" w:color="auto"/>
      </w:divBdr>
    </w:div>
    <w:div w:id="992221811">
      <w:marLeft w:val="0"/>
      <w:marRight w:val="720"/>
      <w:marTop w:val="10"/>
      <w:marBottom w:val="10"/>
      <w:divBdr>
        <w:top w:val="none" w:sz="0" w:space="0" w:color="auto"/>
        <w:left w:val="none" w:sz="0" w:space="0" w:color="auto"/>
        <w:bottom w:val="none" w:sz="0" w:space="0" w:color="auto"/>
        <w:right w:val="none" w:sz="0" w:space="0" w:color="auto"/>
      </w:divBdr>
    </w:div>
    <w:div w:id="995648727">
      <w:marLeft w:val="0"/>
      <w:marRight w:val="0"/>
      <w:marTop w:val="10"/>
      <w:marBottom w:val="10"/>
      <w:divBdr>
        <w:top w:val="none" w:sz="0" w:space="0" w:color="auto"/>
        <w:left w:val="none" w:sz="0" w:space="0" w:color="auto"/>
        <w:bottom w:val="none" w:sz="0" w:space="0" w:color="auto"/>
        <w:right w:val="none" w:sz="0" w:space="0" w:color="auto"/>
      </w:divBdr>
    </w:div>
    <w:div w:id="1074859918">
      <w:marLeft w:val="0"/>
      <w:marRight w:val="0"/>
      <w:marTop w:val="10"/>
      <w:marBottom w:val="10"/>
      <w:divBdr>
        <w:top w:val="none" w:sz="0" w:space="0" w:color="auto"/>
        <w:left w:val="none" w:sz="0" w:space="0" w:color="auto"/>
        <w:bottom w:val="none" w:sz="0" w:space="0" w:color="auto"/>
        <w:right w:val="none" w:sz="0" w:space="0" w:color="auto"/>
      </w:divBdr>
    </w:div>
    <w:div w:id="1088696093">
      <w:marLeft w:val="0"/>
      <w:marRight w:val="0"/>
      <w:marTop w:val="10"/>
      <w:marBottom w:val="10"/>
      <w:divBdr>
        <w:top w:val="none" w:sz="0" w:space="0" w:color="auto"/>
        <w:left w:val="none" w:sz="0" w:space="0" w:color="auto"/>
        <w:bottom w:val="none" w:sz="0" w:space="0" w:color="auto"/>
        <w:right w:val="none" w:sz="0" w:space="0" w:color="auto"/>
      </w:divBdr>
    </w:div>
    <w:div w:id="1091587228">
      <w:marLeft w:val="0"/>
      <w:marRight w:val="0"/>
      <w:marTop w:val="10"/>
      <w:marBottom w:val="10"/>
      <w:divBdr>
        <w:top w:val="none" w:sz="0" w:space="0" w:color="auto"/>
        <w:left w:val="none" w:sz="0" w:space="0" w:color="auto"/>
        <w:bottom w:val="none" w:sz="0" w:space="0" w:color="auto"/>
        <w:right w:val="none" w:sz="0" w:space="0" w:color="auto"/>
      </w:divBdr>
    </w:div>
    <w:div w:id="1122267230">
      <w:marLeft w:val="0"/>
      <w:marRight w:val="0"/>
      <w:marTop w:val="10"/>
      <w:marBottom w:val="10"/>
      <w:divBdr>
        <w:top w:val="none" w:sz="0" w:space="0" w:color="auto"/>
        <w:left w:val="none" w:sz="0" w:space="0" w:color="auto"/>
        <w:bottom w:val="none" w:sz="0" w:space="0" w:color="auto"/>
        <w:right w:val="none" w:sz="0" w:space="0" w:color="auto"/>
      </w:divBdr>
    </w:div>
    <w:div w:id="1190022212">
      <w:marLeft w:val="0"/>
      <w:marRight w:val="0"/>
      <w:marTop w:val="10"/>
      <w:marBottom w:val="10"/>
      <w:divBdr>
        <w:top w:val="none" w:sz="0" w:space="0" w:color="auto"/>
        <w:left w:val="none" w:sz="0" w:space="0" w:color="auto"/>
        <w:bottom w:val="none" w:sz="0" w:space="0" w:color="auto"/>
        <w:right w:val="none" w:sz="0" w:space="0" w:color="auto"/>
      </w:divBdr>
    </w:div>
    <w:div w:id="1224484147">
      <w:marLeft w:val="0"/>
      <w:marRight w:val="0"/>
      <w:marTop w:val="10"/>
      <w:marBottom w:val="10"/>
      <w:divBdr>
        <w:top w:val="none" w:sz="0" w:space="0" w:color="auto"/>
        <w:left w:val="none" w:sz="0" w:space="0" w:color="auto"/>
        <w:bottom w:val="none" w:sz="0" w:space="0" w:color="auto"/>
        <w:right w:val="none" w:sz="0" w:space="0" w:color="auto"/>
      </w:divBdr>
    </w:div>
    <w:div w:id="1529829263">
      <w:marLeft w:val="0"/>
      <w:marRight w:val="0"/>
      <w:marTop w:val="10"/>
      <w:marBottom w:val="10"/>
      <w:divBdr>
        <w:top w:val="none" w:sz="0" w:space="0" w:color="auto"/>
        <w:left w:val="none" w:sz="0" w:space="0" w:color="auto"/>
        <w:bottom w:val="none" w:sz="0" w:space="0" w:color="auto"/>
        <w:right w:val="none" w:sz="0" w:space="0" w:color="auto"/>
      </w:divBdr>
    </w:div>
    <w:div w:id="1538930075">
      <w:marLeft w:val="0"/>
      <w:marRight w:val="0"/>
      <w:marTop w:val="10"/>
      <w:marBottom w:val="10"/>
      <w:divBdr>
        <w:top w:val="none" w:sz="0" w:space="0" w:color="auto"/>
        <w:left w:val="none" w:sz="0" w:space="0" w:color="auto"/>
        <w:bottom w:val="none" w:sz="0" w:space="0" w:color="auto"/>
        <w:right w:val="none" w:sz="0" w:space="0" w:color="auto"/>
      </w:divBdr>
    </w:div>
    <w:div w:id="1550679239">
      <w:marLeft w:val="0"/>
      <w:marRight w:val="0"/>
      <w:marTop w:val="10"/>
      <w:marBottom w:val="10"/>
      <w:divBdr>
        <w:top w:val="none" w:sz="0" w:space="0" w:color="auto"/>
        <w:left w:val="none" w:sz="0" w:space="0" w:color="auto"/>
        <w:bottom w:val="none" w:sz="0" w:space="0" w:color="auto"/>
        <w:right w:val="none" w:sz="0" w:space="0" w:color="auto"/>
      </w:divBdr>
    </w:div>
    <w:div w:id="1686902596">
      <w:marLeft w:val="0"/>
      <w:marRight w:val="0"/>
      <w:marTop w:val="10"/>
      <w:marBottom w:val="10"/>
      <w:divBdr>
        <w:top w:val="none" w:sz="0" w:space="0" w:color="auto"/>
        <w:left w:val="none" w:sz="0" w:space="0" w:color="auto"/>
        <w:bottom w:val="none" w:sz="0" w:space="0" w:color="auto"/>
        <w:right w:val="none" w:sz="0" w:space="0" w:color="auto"/>
      </w:divBdr>
    </w:div>
    <w:div w:id="1706447605">
      <w:marLeft w:val="0"/>
      <w:marRight w:val="0"/>
      <w:marTop w:val="10"/>
      <w:marBottom w:val="10"/>
      <w:divBdr>
        <w:top w:val="none" w:sz="0" w:space="0" w:color="auto"/>
        <w:left w:val="none" w:sz="0" w:space="0" w:color="auto"/>
        <w:bottom w:val="none" w:sz="0" w:space="0" w:color="auto"/>
        <w:right w:val="none" w:sz="0" w:space="0" w:color="auto"/>
      </w:divBdr>
    </w:div>
    <w:div w:id="1865047864">
      <w:marLeft w:val="0"/>
      <w:marRight w:val="0"/>
      <w:marTop w:val="10"/>
      <w:marBottom w:val="10"/>
      <w:divBdr>
        <w:top w:val="none" w:sz="0" w:space="0" w:color="auto"/>
        <w:left w:val="none" w:sz="0" w:space="0" w:color="auto"/>
        <w:bottom w:val="none" w:sz="0" w:space="0" w:color="auto"/>
        <w:right w:val="none" w:sz="0" w:space="0" w:color="auto"/>
      </w:divBdr>
    </w:div>
    <w:div w:id="1889146121">
      <w:marLeft w:val="0"/>
      <w:marRight w:val="720"/>
      <w:marTop w:val="10"/>
      <w:marBottom w:val="10"/>
      <w:divBdr>
        <w:top w:val="none" w:sz="0" w:space="0" w:color="auto"/>
        <w:left w:val="none" w:sz="0" w:space="0" w:color="auto"/>
        <w:bottom w:val="none" w:sz="0" w:space="0" w:color="auto"/>
        <w:right w:val="none" w:sz="0" w:space="0" w:color="auto"/>
      </w:divBdr>
    </w:div>
    <w:div w:id="1908219970">
      <w:marLeft w:val="0"/>
      <w:marRight w:val="0"/>
      <w:marTop w:val="10"/>
      <w:marBottom w:val="10"/>
      <w:divBdr>
        <w:top w:val="none" w:sz="0" w:space="0" w:color="auto"/>
        <w:left w:val="none" w:sz="0" w:space="0" w:color="auto"/>
        <w:bottom w:val="none" w:sz="0" w:space="0" w:color="auto"/>
        <w:right w:val="none" w:sz="0" w:space="0" w:color="auto"/>
      </w:divBdr>
    </w:div>
    <w:div w:id="1953245785">
      <w:marLeft w:val="0"/>
      <w:marRight w:val="0"/>
      <w:marTop w:val="10"/>
      <w:marBottom w:val="10"/>
      <w:divBdr>
        <w:top w:val="none" w:sz="0" w:space="0" w:color="auto"/>
        <w:left w:val="none" w:sz="0" w:space="0" w:color="auto"/>
        <w:bottom w:val="none" w:sz="0" w:space="0" w:color="auto"/>
        <w:right w:val="none" w:sz="0" w:space="0" w:color="auto"/>
      </w:divBdr>
    </w:div>
    <w:div w:id="200273609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