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6F13" w14:textId="77777777" w:rsidR="0060432A" w:rsidRDefault="0060432A">
      <w:pPr>
        <w:spacing w:line="500" w:lineRule="atLeast"/>
        <w:jc w:val="center"/>
        <w:divId w:val="538057574"/>
        <w:rPr>
          <w:rFonts w:ascii="黑体" w:eastAsia="黑体" w:hAnsi="黑体"/>
          <w:sz w:val="36"/>
          <w:szCs w:val="36"/>
        </w:rPr>
      </w:pPr>
      <w:r>
        <w:rPr>
          <w:rFonts w:ascii="黑体" w:eastAsia="黑体" w:hAnsi="黑体" w:hint="eastAsia"/>
          <w:sz w:val="36"/>
          <w:szCs w:val="36"/>
        </w:rPr>
        <w:t>广东省英德市人民法院</w:t>
      </w:r>
    </w:p>
    <w:p w14:paraId="188205F8" w14:textId="77777777" w:rsidR="0060432A" w:rsidRDefault="0060432A">
      <w:pPr>
        <w:spacing w:line="500" w:lineRule="atLeast"/>
        <w:jc w:val="center"/>
        <w:divId w:val="7218264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2BBB4F" w14:textId="77777777" w:rsidR="0060432A" w:rsidRDefault="0060432A">
      <w:pPr>
        <w:spacing w:line="500" w:lineRule="atLeast"/>
        <w:jc w:val="right"/>
        <w:divId w:val="252016336"/>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409</w:t>
      </w:r>
      <w:r>
        <w:rPr>
          <w:rFonts w:hint="eastAsia"/>
          <w:sz w:val="30"/>
          <w:szCs w:val="30"/>
        </w:rPr>
        <w:t>号</w:t>
      </w:r>
    </w:p>
    <w:p w14:paraId="5BBD92B9" w14:textId="77777777" w:rsidR="0060432A" w:rsidRDefault="0060432A">
      <w:pPr>
        <w:spacing w:line="500" w:lineRule="atLeast"/>
        <w:ind w:firstLine="600"/>
        <w:divId w:val="914122758"/>
        <w:rPr>
          <w:rFonts w:hint="eastAsia"/>
          <w:sz w:val="30"/>
          <w:szCs w:val="30"/>
        </w:rPr>
      </w:pPr>
      <w:r>
        <w:rPr>
          <w:rFonts w:hint="eastAsia"/>
          <w:sz w:val="30"/>
          <w:szCs w:val="30"/>
        </w:rPr>
        <w:t>公诉机关英德市人民检察院。</w:t>
      </w:r>
    </w:p>
    <w:p w14:paraId="12B2B8EC" w14:textId="77777777" w:rsidR="0060432A" w:rsidRDefault="0060432A">
      <w:pPr>
        <w:spacing w:line="500" w:lineRule="atLeast"/>
        <w:ind w:firstLine="600"/>
        <w:divId w:val="1481383213"/>
        <w:rPr>
          <w:rFonts w:hint="eastAsia"/>
          <w:sz w:val="30"/>
          <w:szCs w:val="30"/>
        </w:rPr>
      </w:pPr>
      <w:r>
        <w:rPr>
          <w:rFonts w:hint="eastAsia"/>
          <w:sz w:val="30"/>
          <w:szCs w:val="30"/>
        </w:rPr>
        <w:t>被告人冯某，男，汉族，初中文化，住英德市区，身份证号码：×××</w:t>
      </w:r>
      <w:r>
        <w:rPr>
          <w:rFonts w:hint="eastAsia"/>
          <w:sz w:val="30"/>
          <w:szCs w:val="30"/>
        </w:rPr>
        <w:t>5654</w:t>
      </w:r>
      <w:r>
        <w:rPr>
          <w:rFonts w:hint="eastAsia"/>
          <w:sz w:val="30"/>
          <w:szCs w:val="30"/>
        </w:rPr>
        <w:t>，因涉嫌犯行贿罪于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日由英德市人民检察院决定被取保候审，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日由本院决定被继续取保候审。</w:t>
      </w:r>
    </w:p>
    <w:p w14:paraId="6D6CF6EB" w14:textId="77777777" w:rsidR="0060432A" w:rsidRDefault="0060432A">
      <w:pPr>
        <w:spacing w:line="500" w:lineRule="atLeast"/>
        <w:ind w:firstLine="600"/>
        <w:divId w:val="1548562587"/>
        <w:rPr>
          <w:rFonts w:hint="eastAsia"/>
          <w:sz w:val="30"/>
          <w:szCs w:val="30"/>
        </w:rPr>
      </w:pPr>
      <w:r>
        <w:rPr>
          <w:rFonts w:hint="eastAsia"/>
          <w:sz w:val="30"/>
          <w:szCs w:val="30"/>
        </w:rPr>
        <w:t>英德市人民检察院以英检刑诉（</w:t>
      </w:r>
      <w:r>
        <w:rPr>
          <w:rFonts w:hint="eastAsia"/>
          <w:sz w:val="30"/>
          <w:szCs w:val="30"/>
        </w:rPr>
        <w:t>2015</w:t>
      </w:r>
      <w:r>
        <w:rPr>
          <w:rFonts w:hint="eastAsia"/>
          <w:sz w:val="30"/>
          <w:szCs w:val="30"/>
        </w:rPr>
        <w:t>）</w:t>
      </w:r>
      <w:r>
        <w:rPr>
          <w:rFonts w:hint="eastAsia"/>
          <w:sz w:val="30"/>
          <w:szCs w:val="30"/>
        </w:rPr>
        <w:t>382</w:t>
      </w:r>
      <w:r>
        <w:rPr>
          <w:rFonts w:hint="eastAsia"/>
          <w:sz w:val="30"/>
          <w:szCs w:val="30"/>
        </w:rPr>
        <w:t>号起诉书指控被告人冯某犯行贿罪，于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日向本院提起公诉。本院依法组成合议庭，公开开庭审理了本案。英德市人民检察院指派代理检察员吴某出庭支持公诉，被告人冯某到庭参加了诉讼。现已审理终结。</w:t>
      </w:r>
    </w:p>
    <w:p w14:paraId="084996A0" w14:textId="77777777" w:rsidR="0060432A" w:rsidRDefault="0060432A">
      <w:pPr>
        <w:spacing w:line="500" w:lineRule="atLeast"/>
        <w:ind w:firstLine="600"/>
        <w:divId w:val="1386028968"/>
        <w:rPr>
          <w:rFonts w:hint="eastAsia"/>
          <w:sz w:val="30"/>
          <w:szCs w:val="30"/>
        </w:rPr>
      </w:pPr>
      <w:r>
        <w:rPr>
          <w:rFonts w:hint="eastAsia"/>
          <w:sz w:val="30"/>
          <w:szCs w:val="30"/>
        </w:rPr>
        <w:t>经审理查明，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冯某在承包英德市市场开发服务中心属下的维修、改造工程项目过程中，为排除他人竞争，顺利承包到工程项目，并在领取工程款等方面得到时任英德市市场开发服务中心主任廖某乙的关照，先后多次送给廖某乙共计人民币</w:t>
      </w:r>
      <w:r>
        <w:rPr>
          <w:rFonts w:hint="eastAsia"/>
          <w:sz w:val="30"/>
          <w:szCs w:val="30"/>
        </w:rPr>
        <w:t>37</w:t>
      </w:r>
      <w:r>
        <w:rPr>
          <w:rFonts w:hint="eastAsia"/>
          <w:sz w:val="30"/>
          <w:szCs w:val="30"/>
        </w:rPr>
        <w:t>万元（其中</w:t>
      </w:r>
      <w:r>
        <w:rPr>
          <w:rFonts w:hint="eastAsia"/>
          <w:sz w:val="30"/>
          <w:szCs w:val="30"/>
        </w:rPr>
        <w:t>10</w:t>
      </w:r>
      <w:r>
        <w:rPr>
          <w:rFonts w:hint="eastAsia"/>
          <w:sz w:val="30"/>
          <w:szCs w:val="30"/>
        </w:rPr>
        <w:t>万元，廖某乙因害怕被相关部门查处于</w:t>
      </w:r>
      <w:r>
        <w:rPr>
          <w:rFonts w:hint="eastAsia"/>
          <w:sz w:val="30"/>
          <w:szCs w:val="30"/>
        </w:rPr>
        <w:t>2012</w:t>
      </w:r>
      <w:r>
        <w:rPr>
          <w:rFonts w:hint="eastAsia"/>
          <w:sz w:val="30"/>
          <w:szCs w:val="30"/>
        </w:rPr>
        <w:t>年退回给了冯某）。</w:t>
      </w:r>
    </w:p>
    <w:p w14:paraId="0A243858" w14:textId="77777777" w:rsidR="0060432A" w:rsidRDefault="0060432A">
      <w:pPr>
        <w:spacing w:line="500" w:lineRule="atLeast"/>
        <w:ind w:firstLine="600"/>
        <w:divId w:val="2085952262"/>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日，被告人冯某在检察机关对其刑事立案前主动交待了行贿行为。</w:t>
      </w:r>
    </w:p>
    <w:p w14:paraId="2A922EA2" w14:textId="77777777" w:rsidR="0060432A" w:rsidRDefault="0060432A">
      <w:pPr>
        <w:spacing w:line="500" w:lineRule="atLeast"/>
        <w:ind w:firstLine="600"/>
        <w:divId w:val="1260718124"/>
        <w:rPr>
          <w:rFonts w:hint="eastAsia"/>
          <w:sz w:val="30"/>
          <w:szCs w:val="30"/>
        </w:rPr>
      </w:pPr>
      <w:r>
        <w:rPr>
          <w:rFonts w:hint="eastAsia"/>
          <w:sz w:val="30"/>
          <w:szCs w:val="30"/>
        </w:rPr>
        <w:t>上述事实，被告人冯某在开庭审理过程中亦无异议，且有书证立案决定书、英德市市场服务中心向冯某支付工程款的账目往来材料、英德市人民检察院出具的冯某涉嫌行贿案侦查过程，被告人冯某的户籍资料、中共英德市委组织部、英德市人</w:t>
      </w:r>
      <w:r>
        <w:rPr>
          <w:rFonts w:hint="eastAsia"/>
          <w:sz w:val="30"/>
          <w:szCs w:val="30"/>
        </w:rPr>
        <w:lastRenderedPageBreak/>
        <w:t>民政府关于廖某乙同志任职的通知、干部任免审批表，冯某的自我交代材料，证人廖某乙的证言等证据证实，足以认定。</w:t>
      </w:r>
    </w:p>
    <w:p w14:paraId="4513CC33" w14:textId="77777777" w:rsidR="0060432A" w:rsidRDefault="0060432A">
      <w:pPr>
        <w:spacing w:line="500" w:lineRule="atLeast"/>
        <w:ind w:firstLine="600"/>
        <w:divId w:val="2166635"/>
        <w:rPr>
          <w:rFonts w:hint="eastAsia"/>
          <w:sz w:val="30"/>
          <w:szCs w:val="30"/>
        </w:rPr>
      </w:pPr>
      <w:r>
        <w:rPr>
          <w:rFonts w:hint="eastAsia"/>
          <w:sz w:val="30"/>
          <w:szCs w:val="30"/>
        </w:rPr>
        <w:t>本院认为：被告人冯某为了顺利承包到工程项目及领取工程款，违背公平原则，多次给予国家工作人员人民币</w:t>
      </w:r>
      <w:r>
        <w:rPr>
          <w:rFonts w:hint="eastAsia"/>
          <w:sz w:val="30"/>
          <w:szCs w:val="30"/>
        </w:rPr>
        <w:t>37</w:t>
      </w:r>
      <w:r>
        <w:rPr>
          <w:rFonts w:hint="eastAsia"/>
          <w:sz w:val="30"/>
          <w:szCs w:val="30"/>
        </w:rPr>
        <w:t>万元，其行为已构成了行贿罪。鉴于被告人冯某在被追诉前主动交待行贿行为，认罪态度好，依法减轻处罚并适用缓刑实行社区矫正。公诉机关英德市人民检察院指控被告人冯某的犯罪事实清楚、证据确实、适用法律正确，罪名成立，应予采纳，依照《中华人民共和国刑法》第十二条第一款、第三百八十九条第一款、第三百九十条第一款、第二款、第七十二条第一款的规定，判决如下：</w:t>
      </w:r>
    </w:p>
    <w:p w14:paraId="238DA815" w14:textId="77777777" w:rsidR="0060432A" w:rsidRDefault="0060432A">
      <w:pPr>
        <w:spacing w:line="500" w:lineRule="atLeast"/>
        <w:ind w:firstLine="600"/>
        <w:divId w:val="327640016"/>
        <w:rPr>
          <w:rFonts w:hint="eastAsia"/>
          <w:sz w:val="30"/>
          <w:szCs w:val="30"/>
        </w:rPr>
      </w:pPr>
      <w:r>
        <w:rPr>
          <w:rFonts w:hint="eastAsia"/>
          <w:sz w:val="30"/>
          <w:szCs w:val="30"/>
        </w:rPr>
        <w:t>被告人冯某犯行贿罪，判处有期徒刑二年，缓刑三年。</w:t>
      </w:r>
    </w:p>
    <w:p w14:paraId="0C75E228" w14:textId="77777777" w:rsidR="0060432A" w:rsidRDefault="0060432A">
      <w:pPr>
        <w:spacing w:line="500" w:lineRule="atLeast"/>
        <w:ind w:firstLine="600"/>
        <w:divId w:val="1237595447"/>
        <w:rPr>
          <w:rFonts w:hint="eastAsia"/>
          <w:sz w:val="30"/>
          <w:szCs w:val="30"/>
        </w:rPr>
      </w:pPr>
      <w:r>
        <w:rPr>
          <w:rFonts w:hint="eastAsia"/>
          <w:sz w:val="30"/>
          <w:szCs w:val="30"/>
        </w:rPr>
        <w:t>（缓刑考验期限，从判决确定之日起计算。）</w:t>
      </w:r>
    </w:p>
    <w:p w14:paraId="2171D8AC" w14:textId="77777777" w:rsidR="0060432A" w:rsidRDefault="0060432A">
      <w:pPr>
        <w:spacing w:line="500" w:lineRule="atLeast"/>
        <w:ind w:firstLine="600"/>
        <w:divId w:val="44959283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2792048B" w14:textId="77777777" w:rsidR="0060432A" w:rsidRDefault="0060432A">
      <w:pPr>
        <w:spacing w:line="500" w:lineRule="atLeast"/>
        <w:jc w:val="right"/>
        <w:divId w:val="1314018915"/>
        <w:rPr>
          <w:rFonts w:hint="eastAsia"/>
          <w:sz w:val="30"/>
          <w:szCs w:val="30"/>
        </w:rPr>
      </w:pPr>
      <w:r>
        <w:rPr>
          <w:rFonts w:hint="eastAsia"/>
          <w:sz w:val="30"/>
          <w:szCs w:val="30"/>
        </w:rPr>
        <w:t>审　判　长　　黄秀添</w:t>
      </w:r>
    </w:p>
    <w:p w14:paraId="27C51BF8" w14:textId="77777777" w:rsidR="0060432A" w:rsidRDefault="0060432A">
      <w:pPr>
        <w:spacing w:line="500" w:lineRule="atLeast"/>
        <w:jc w:val="right"/>
        <w:divId w:val="668946764"/>
        <w:rPr>
          <w:rFonts w:hint="eastAsia"/>
          <w:sz w:val="30"/>
          <w:szCs w:val="30"/>
        </w:rPr>
      </w:pPr>
      <w:r>
        <w:rPr>
          <w:rFonts w:hint="eastAsia"/>
          <w:sz w:val="30"/>
          <w:szCs w:val="30"/>
        </w:rPr>
        <w:t>人民陪审员　　朱丽琴</w:t>
      </w:r>
    </w:p>
    <w:p w14:paraId="4FCEB9E8" w14:textId="77777777" w:rsidR="0060432A" w:rsidRDefault="0060432A">
      <w:pPr>
        <w:spacing w:line="500" w:lineRule="atLeast"/>
        <w:jc w:val="right"/>
        <w:divId w:val="1650479402"/>
        <w:rPr>
          <w:rFonts w:hint="eastAsia"/>
          <w:sz w:val="30"/>
          <w:szCs w:val="30"/>
        </w:rPr>
      </w:pPr>
      <w:r>
        <w:rPr>
          <w:rFonts w:hint="eastAsia"/>
          <w:sz w:val="30"/>
          <w:szCs w:val="30"/>
        </w:rPr>
        <w:t>人民陪审员　　黄惠英</w:t>
      </w:r>
    </w:p>
    <w:p w14:paraId="48BED7B1" w14:textId="77777777" w:rsidR="0060432A" w:rsidRDefault="0060432A">
      <w:pPr>
        <w:spacing w:line="500" w:lineRule="atLeast"/>
        <w:jc w:val="right"/>
        <w:divId w:val="1544711365"/>
        <w:rPr>
          <w:rFonts w:hint="eastAsia"/>
          <w:sz w:val="30"/>
          <w:szCs w:val="30"/>
        </w:rPr>
      </w:pPr>
      <w:r>
        <w:rPr>
          <w:rFonts w:hint="eastAsia"/>
          <w:sz w:val="30"/>
          <w:szCs w:val="30"/>
        </w:rPr>
        <w:t>二〇一六年二月五日</w:t>
      </w:r>
    </w:p>
    <w:p w14:paraId="5C65760B" w14:textId="77777777" w:rsidR="0060432A" w:rsidRDefault="0060432A">
      <w:pPr>
        <w:spacing w:line="500" w:lineRule="atLeast"/>
        <w:jc w:val="right"/>
        <w:divId w:val="1652098646"/>
        <w:rPr>
          <w:rFonts w:hint="eastAsia"/>
          <w:sz w:val="30"/>
          <w:szCs w:val="30"/>
        </w:rPr>
      </w:pPr>
      <w:r>
        <w:rPr>
          <w:rFonts w:hint="eastAsia"/>
          <w:sz w:val="30"/>
          <w:szCs w:val="30"/>
        </w:rPr>
        <w:t>书　记　员　　黄安琪</w:t>
      </w:r>
    </w:p>
    <w:p w14:paraId="3B6E6E8B" w14:textId="77777777" w:rsidR="0060432A" w:rsidRDefault="0060432A">
      <w:pPr>
        <w:spacing w:line="500" w:lineRule="atLeast"/>
        <w:ind w:firstLine="600"/>
        <w:divId w:val="239172190"/>
        <w:rPr>
          <w:rFonts w:hint="eastAsia"/>
          <w:sz w:val="30"/>
          <w:szCs w:val="30"/>
        </w:rPr>
      </w:pPr>
      <w:r>
        <w:rPr>
          <w:rFonts w:hint="eastAsia"/>
          <w:sz w:val="30"/>
          <w:szCs w:val="30"/>
        </w:rPr>
        <w:t>附相关法律条文：《中华人民共和国刑法》</w:t>
      </w:r>
    </w:p>
    <w:p w14:paraId="1693AF94" w14:textId="77777777" w:rsidR="0060432A" w:rsidRDefault="0060432A">
      <w:pPr>
        <w:spacing w:line="500" w:lineRule="atLeast"/>
        <w:ind w:firstLine="600"/>
        <w:divId w:val="12786486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AC37584" w14:textId="77777777" w:rsidR="0060432A" w:rsidRDefault="0060432A">
      <w:pPr>
        <w:spacing w:line="500" w:lineRule="atLeast"/>
        <w:ind w:firstLine="600"/>
        <w:divId w:val="479813744"/>
        <w:rPr>
          <w:rFonts w:hint="eastAsia"/>
          <w:sz w:val="30"/>
          <w:szCs w:val="30"/>
        </w:rPr>
      </w:pPr>
      <w:r>
        <w:rPr>
          <w:rFonts w:hint="eastAsia"/>
          <w:sz w:val="30"/>
          <w:szCs w:val="30"/>
        </w:rPr>
        <w:t>本法施行以前，依照当时的法律已经作出的生效判决，继续有效。</w:t>
      </w:r>
    </w:p>
    <w:p w14:paraId="77801DFE" w14:textId="77777777" w:rsidR="0060432A" w:rsidRDefault="0060432A">
      <w:pPr>
        <w:spacing w:line="500" w:lineRule="atLeast"/>
        <w:ind w:firstLine="600"/>
        <w:divId w:val="1520774694"/>
        <w:rPr>
          <w:rFonts w:hint="eastAsia"/>
          <w:sz w:val="30"/>
          <w:szCs w:val="30"/>
        </w:rPr>
      </w:pPr>
      <w:r>
        <w:rPr>
          <w:rFonts w:hint="eastAsia"/>
          <w:sz w:val="30"/>
          <w:szCs w:val="30"/>
        </w:rPr>
        <w:t>第三百八十九条为谋取不正当利益，给予国家工作人员以财物的，是行贿罪。</w:t>
      </w:r>
    </w:p>
    <w:p w14:paraId="090B9FB3" w14:textId="77777777" w:rsidR="0060432A" w:rsidRDefault="0060432A">
      <w:pPr>
        <w:spacing w:line="500" w:lineRule="atLeast"/>
        <w:ind w:firstLine="600"/>
        <w:divId w:val="4125349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DFA4469" w14:textId="77777777" w:rsidR="0060432A" w:rsidRDefault="0060432A">
      <w:pPr>
        <w:spacing w:line="500" w:lineRule="atLeast"/>
        <w:ind w:firstLine="600"/>
        <w:divId w:val="1426458071"/>
        <w:rPr>
          <w:rFonts w:hint="eastAsia"/>
          <w:sz w:val="30"/>
          <w:szCs w:val="30"/>
        </w:rPr>
      </w:pPr>
      <w:r>
        <w:rPr>
          <w:rFonts w:hint="eastAsia"/>
          <w:sz w:val="30"/>
          <w:szCs w:val="30"/>
        </w:rPr>
        <w:t>因被勒索给予国家工作人员以财物，没有获得不正当利益的，不是行贿。</w:t>
      </w:r>
    </w:p>
    <w:p w14:paraId="251F3455" w14:textId="77777777" w:rsidR="0060432A" w:rsidRDefault="0060432A">
      <w:pPr>
        <w:spacing w:line="500" w:lineRule="atLeast"/>
        <w:ind w:firstLine="600"/>
        <w:divId w:val="38163590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9275F98" w14:textId="77777777" w:rsidR="0060432A" w:rsidRDefault="0060432A">
      <w:pPr>
        <w:spacing w:line="500" w:lineRule="atLeast"/>
        <w:ind w:firstLine="600"/>
        <w:divId w:val="601836012"/>
        <w:rPr>
          <w:rFonts w:hint="eastAsia"/>
          <w:sz w:val="30"/>
          <w:szCs w:val="30"/>
        </w:rPr>
      </w:pPr>
      <w:r>
        <w:rPr>
          <w:rFonts w:hint="eastAsia"/>
          <w:sz w:val="30"/>
          <w:szCs w:val="30"/>
        </w:rPr>
        <w:t>行贿人在被追诉前主动交待行贿行为的，可以减轻处罚或者免除处罚。</w:t>
      </w:r>
    </w:p>
    <w:p w14:paraId="368B2555" w14:textId="77777777" w:rsidR="0060432A" w:rsidRDefault="0060432A">
      <w:pPr>
        <w:spacing w:line="500" w:lineRule="atLeast"/>
        <w:ind w:firstLine="600"/>
        <w:divId w:val="1802481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32402ED" w14:textId="77777777" w:rsidR="0060432A" w:rsidRDefault="0060432A">
      <w:pPr>
        <w:spacing w:line="500" w:lineRule="atLeast"/>
        <w:ind w:firstLine="600"/>
        <w:divId w:val="346179561"/>
        <w:rPr>
          <w:rFonts w:hint="eastAsia"/>
          <w:sz w:val="30"/>
          <w:szCs w:val="30"/>
        </w:rPr>
      </w:pPr>
      <w:r>
        <w:rPr>
          <w:rFonts w:hint="eastAsia"/>
          <w:sz w:val="30"/>
          <w:szCs w:val="30"/>
        </w:rPr>
        <w:t>（一）犯罪情节较轻；</w:t>
      </w:r>
    </w:p>
    <w:p w14:paraId="6790F7CA" w14:textId="77777777" w:rsidR="0060432A" w:rsidRDefault="0060432A">
      <w:pPr>
        <w:spacing w:line="500" w:lineRule="atLeast"/>
        <w:ind w:firstLine="600"/>
        <w:divId w:val="1619793878"/>
        <w:rPr>
          <w:rFonts w:hint="eastAsia"/>
          <w:sz w:val="30"/>
          <w:szCs w:val="30"/>
        </w:rPr>
      </w:pPr>
      <w:r>
        <w:rPr>
          <w:rFonts w:hint="eastAsia"/>
          <w:sz w:val="30"/>
          <w:szCs w:val="30"/>
        </w:rPr>
        <w:t>（二）有悔罪表现；</w:t>
      </w:r>
    </w:p>
    <w:p w14:paraId="3F7EFB57" w14:textId="77777777" w:rsidR="0060432A" w:rsidRDefault="0060432A">
      <w:pPr>
        <w:spacing w:line="500" w:lineRule="atLeast"/>
        <w:ind w:firstLine="600"/>
        <w:divId w:val="209610619"/>
        <w:rPr>
          <w:rFonts w:hint="eastAsia"/>
          <w:sz w:val="30"/>
          <w:szCs w:val="30"/>
        </w:rPr>
      </w:pPr>
      <w:r>
        <w:rPr>
          <w:rFonts w:hint="eastAsia"/>
          <w:sz w:val="30"/>
          <w:szCs w:val="30"/>
        </w:rPr>
        <w:t>（三）没有再犯罪的危险；</w:t>
      </w:r>
    </w:p>
    <w:p w14:paraId="057D1539" w14:textId="77777777" w:rsidR="0060432A" w:rsidRDefault="0060432A">
      <w:pPr>
        <w:spacing w:line="500" w:lineRule="atLeast"/>
        <w:ind w:firstLine="600"/>
        <w:divId w:val="104471633"/>
        <w:rPr>
          <w:rFonts w:hint="eastAsia"/>
          <w:sz w:val="30"/>
          <w:szCs w:val="30"/>
        </w:rPr>
      </w:pPr>
      <w:r>
        <w:rPr>
          <w:rFonts w:hint="eastAsia"/>
          <w:sz w:val="30"/>
          <w:szCs w:val="30"/>
        </w:rPr>
        <w:t>（四）宣告缓刑对所居住社区没有重大不良影响。</w:t>
      </w:r>
    </w:p>
    <w:p w14:paraId="2AA3CC4D" w14:textId="77777777" w:rsidR="0060432A" w:rsidRDefault="0060432A">
      <w:pPr>
        <w:spacing w:line="500" w:lineRule="atLeast"/>
        <w:ind w:firstLine="600"/>
        <w:divId w:val="158834745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8E18056" w14:textId="77777777" w:rsidR="0060432A" w:rsidRDefault="0060432A">
      <w:pPr>
        <w:spacing w:line="500" w:lineRule="atLeast"/>
        <w:ind w:firstLine="600"/>
        <w:divId w:val="78452428"/>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2C4A4" w14:textId="77777777" w:rsidR="0060432A" w:rsidRDefault="0060432A" w:rsidP="0060432A">
      <w:pPr>
        <w:rPr>
          <w:rFonts w:hint="eastAsia"/>
        </w:rPr>
      </w:pPr>
      <w:r>
        <w:separator/>
      </w:r>
    </w:p>
  </w:endnote>
  <w:endnote w:type="continuationSeparator" w:id="0">
    <w:p w14:paraId="718DEED2" w14:textId="77777777" w:rsidR="0060432A" w:rsidRDefault="0060432A" w:rsidP="006043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5C6C" w14:textId="77777777" w:rsidR="0060432A" w:rsidRDefault="0060432A" w:rsidP="0060432A">
      <w:pPr>
        <w:rPr>
          <w:rFonts w:hint="eastAsia"/>
        </w:rPr>
      </w:pPr>
      <w:r>
        <w:separator/>
      </w:r>
    </w:p>
  </w:footnote>
  <w:footnote w:type="continuationSeparator" w:id="0">
    <w:p w14:paraId="0B403B19" w14:textId="77777777" w:rsidR="0060432A" w:rsidRDefault="0060432A" w:rsidP="006043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432A"/>
    <w:rsid w:val="002A784C"/>
    <w:rsid w:val="00604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E37A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432A"/>
    <w:pPr>
      <w:tabs>
        <w:tab w:val="center" w:pos="4153"/>
        <w:tab w:val="right" w:pos="8306"/>
      </w:tabs>
      <w:snapToGrid w:val="0"/>
      <w:jc w:val="center"/>
    </w:pPr>
    <w:rPr>
      <w:sz w:val="18"/>
      <w:szCs w:val="18"/>
    </w:rPr>
  </w:style>
  <w:style w:type="character" w:customStyle="1" w:styleId="a4">
    <w:name w:val="页眉 字符"/>
    <w:basedOn w:val="a0"/>
    <w:link w:val="a3"/>
    <w:uiPriority w:val="99"/>
    <w:rsid w:val="0060432A"/>
    <w:rPr>
      <w:rFonts w:ascii="宋体" w:eastAsia="宋体" w:hAnsi="宋体" w:cs="宋体"/>
      <w:sz w:val="18"/>
      <w:szCs w:val="18"/>
    </w:rPr>
  </w:style>
  <w:style w:type="paragraph" w:styleId="a5">
    <w:name w:val="footer"/>
    <w:basedOn w:val="a"/>
    <w:link w:val="a6"/>
    <w:uiPriority w:val="99"/>
    <w:unhideWhenUsed/>
    <w:rsid w:val="0060432A"/>
    <w:pPr>
      <w:tabs>
        <w:tab w:val="center" w:pos="4153"/>
        <w:tab w:val="right" w:pos="8306"/>
      </w:tabs>
      <w:snapToGrid w:val="0"/>
    </w:pPr>
    <w:rPr>
      <w:sz w:val="18"/>
      <w:szCs w:val="18"/>
    </w:rPr>
  </w:style>
  <w:style w:type="character" w:customStyle="1" w:styleId="a6">
    <w:name w:val="页脚 字符"/>
    <w:basedOn w:val="a0"/>
    <w:link w:val="a5"/>
    <w:uiPriority w:val="99"/>
    <w:rsid w:val="006043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635">
      <w:marLeft w:val="0"/>
      <w:marRight w:val="0"/>
      <w:marTop w:val="10"/>
      <w:marBottom w:val="10"/>
      <w:divBdr>
        <w:top w:val="none" w:sz="0" w:space="0" w:color="auto"/>
        <w:left w:val="none" w:sz="0" w:space="0" w:color="auto"/>
        <w:bottom w:val="none" w:sz="0" w:space="0" w:color="auto"/>
        <w:right w:val="none" w:sz="0" w:space="0" w:color="auto"/>
      </w:divBdr>
    </w:div>
    <w:div w:id="41253495">
      <w:marLeft w:val="0"/>
      <w:marRight w:val="0"/>
      <w:marTop w:val="10"/>
      <w:marBottom w:val="10"/>
      <w:divBdr>
        <w:top w:val="none" w:sz="0" w:space="0" w:color="auto"/>
        <w:left w:val="none" w:sz="0" w:space="0" w:color="auto"/>
        <w:bottom w:val="none" w:sz="0" w:space="0" w:color="auto"/>
        <w:right w:val="none" w:sz="0" w:space="0" w:color="auto"/>
      </w:divBdr>
    </w:div>
    <w:div w:id="78452428">
      <w:marLeft w:val="0"/>
      <w:marRight w:val="0"/>
      <w:marTop w:val="10"/>
      <w:marBottom w:val="10"/>
      <w:divBdr>
        <w:top w:val="none" w:sz="0" w:space="0" w:color="auto"/>
        <w:left w:val="none" w:sz="0" w:space="0" w:color="auto"/>
        <w:bottom w:val="none" w:sz="0" w:space="0" w:color="auto"/>
        <w:right w:val="none" w:sz="0" w:space="0" w:color="auto"/>
      </w:divBdr>
    </w:div>
    <w:div w:id="104471633">
      <w:marLeft w:val="0"/>
      <w:marRight w:val="0"/>
      <w:marTop w:val="10"/>
      <w:marBottom w:val="10"/>
      <w:divBdr>
        <w:top w:val="none" w:sz="0" w:space="0" w:color="auto"/>
        <w:left w:val="none" w:sz="0" w:space="0" w:color="auto"/>
        <w:bottom w:val="none" w:sz="0" w:space="0" w:color="auto"/>
        <w:right w:val="none" w:sz="0" w:space="0" w:color="auto"/>
      </w:divBdr>
    </w:div>
    <w:div w:id="127864867">
      <w:marLeft w:val="0"/>
      <w:marRight w:val="0"/>
      <w:marTop w:val="10"/>
      <w:marBottom w:val="10"/>
      <w:divBdr>
        <w:top w:val="none" w:sz="0" w:space="0" w:color="auto"/>
        <w:left w:val="none" w:sz="0" w:space="0" w:color="auto"/>
        <w:bottom w:val="none" w:sz="0" w:space="0" w:color="auto"/>
        <w:right w:val="none" w:sz="0" w:space="0" w:color="auto"/>
      </w:divBdr>
    </w:div>
    <w:div w:id="180248186">
      <w:marLeft w:val="0"/>
      <w:marRight w:val="0"/>
      <w:marTop w:val="10"/>
      <w:marBottom w:val="10"/>
      <w:divBdr>
        <w:top w:val="none" w:sz="0" w:space="0" w:color="auto"/>
        <w:left w:val="none" w:sz="0" w:space="0" w:color="auto"/>
        <w:bottom w:val="none" w:sz="0" w:space="0" w:color="auto"/>
        <w:right w:val="none" w:sz="0" w:space="0" w:color="auto"/>
      </w:divBdr>
    </w:div>
    <w:div w:id="209610619">
      <w:marLeft w:val="0"/>
      <w:marRight w:val="0"/>
      <w:marTop w:val="10"/>
      <w:marBottom w:val="10"/>
      <w:divBdr>
        <w:top w:val="none" w:sz="0" w:space="0" w:color="auto"/>
        <w:left w:val="none" w:sz="0" w:space="0" w:color="auto"/>
        <w:bottom w:val="none" w:sz="0" w:space="0" w:color="auto"/>
        <w:right w:val="none" w:sz="0" w:space="0" w:color="auto"/>
      </w:divBdr>
    </w:div>
    <w:div w:id="239172190">
      <w:marLeft w:val="0"/>
      <w:marRight w:val="0"/>
      <w:marTop w:val="10"/>
      <w:marBottom w:val="10"/>
      <w:divBdr>
        <w:top w:val="none" w:sz="0" w:space="0" w:color="auto"/>
        <w:left w:val="none" w:sz="0" w:space="0" w:color="auto"/>
        <w:bottom w:val="none" w:sz="0" w:space="0" w:color="auto"/>
        <w:right w:val="none" w:sz="0" w:space="0" w:color="auto"/>
      </w:divBdr>
    </w:div>
    <w:div w:id="252016336">
      <w:marLeft w:val="0"/>
      <w:marRight w:val="0"/>
      <w:marTop w:val="10"/>
      <w:marBottom w:val="10"/>
      <w:divBdr>
        <w:top w:val="none" w:sz="0" w:space="0" w:color="auto"/>
        <w:left w:val="none" w:sz="0" w:space="0" w:color="auto"/>
        <w:bottom w:val="none" w:sz="0" w:space="0" w:color="auto"/>
        <w:right w:val="none" w:sz="0" w:space="0" w:color="auto"/>
      </w:divBdr>
    </w:div>
    <w:div w:id="327640016">
      <w:marLeft w:val="0"/>
      <w:marRight w:val="0"/>
      <w:marTop w:val="10"/>
      <w:marBottom w:val="10"/>
      <w:divBdr>
        <w:top w:val="none" w:sz="0" w:space="0" w:color="auto"/>
        <w:left w:val="none" w:sz="0" w:space="0" w:color="auto"/>
        <w:bottom w:val="none" w:sz="0" w:space="0" w:color="auto"/>
        <w:right w:val="none" w:sz="0" w:space="0" w:color="auto"/>
      </w:divBdr>
    </w:div>
    <w:div w:id="346179561">
      <w:marLeft w:val="0"/>
      <w:marRight w:val="0"/>
      <w:marTop w:val="10"/>
      <w:marBottom w:val="10"/>
      <w:divBdr>
        <w:top w:val="none" w:sz="0" w:space="0" w:color="auto"/>
        <w:left w:val="none" w:sz="0" w:space="0" w:color="auto"/>
        <w:bottom w:val="none" w:sz="0" w:space="0" w:color="auto"/>
        <w:right w:val="none" w:sz="0" w:space="0" w:color="auto"/>
      </w:divBdr>
    </w:div>
    <w:div w:id="381635907">
      <w:marLeft w:val="0"/>
      <w:marRight w:val="0"/>
      <w:marTop w:val="10"/>
      <w:marBottom w:val="10"/>
      <w:divBdr>
        <w:top w:val="none" w:sz="0" w:space="0" w:color="auto"/>
        <w:left w:val="none" w:sz="0" w:space="0" w:color="auto"/>
        <w:bottom w:val="none" w:sz="0" w:space="0" w:color="auto"/>
        <w:right w:val="none" w:sz="0" w:space="0" w:color="auto"/>
      </w:divBdr>
    </w:div>
    <w:div w:id="449592833">
      <w:marLeft w:val="0"/>
      <w:marRight w:val="0"/>
      <w:marTop w:val="10"/>
      <w:marBottom w:val="10"/>
      <w:divBdr>
        <w:top w:val="none" w:sz="0" w:space="0" w:color="auto"/>
        <w:left w:val="none" w:sz="0" w:space="0" w:color="auto"/>
        <w:bottom w:val="none" w:sz="0" w:space="0" w:color="auto"/>
        <w:right w:val="none" w:sz="0" w:space="0" w:color="auto"/>
      </w:divBdr>
    </w:div>
    <w:div w:id="479813744">
      <w:marLeft w:val="0"/>
      <w:marRight w:val="0"/>
      <w:marTop w:val="10"/>
      <w:marBottom w:val="10"/>
      <w:divBdr>
        <w:top w:val="none" w:sz="0" w:space="0" w:color="auto"/>
        <w:left w:val="none" w:sz="0" w:space="0" w:color="auto"/>
        <w:bottom w:val="none" w:sz="0" w:space="0" w:color="auto"/>
        <w:right w:val="none" w:sz="0" w:space="0" w:color="auto"/>
      </w:divBdr>
    </w:div>
    <w:div w:id="538057574">
      <w:marLeft w:val="0"/>
      <w:marRight w:val="0"/>
      <w:marTop w:val="10"/>
      <w:marBottom w:val="10"/>
      <w:divBdr>
        <w:top w:val="none" w:sz="0" w:space="0" w:color="auto"/>
        <w:left w:val="none" w:sz="0" w:space="0" w:color="auto"/>
        <w:bottom w:val="none" w:sz="0" w:space="0" w:color="auto"/>
        <w:right w:val="none" w:sz="0" w:space="0" w:color="auto"/>
      </w:divBdr>
    </w:div>
    <w:div w:id="601836012">
      <w:marLeft w:val="0"/>
      <w:marRight w:val="0"/>
      <w:marTop w:val="10"/>
      <w:marBottom w:val="10"/>
      <w:divBdr>
        <w:top w:val="none" w:sz="0" w:space="0" w:color="auto"/>
        <w:left w:val="none" w:sz="0" w:space="0" w:color="auto"/>
        <w:bottom w:val="none" w:sz="0" w:space="0" w:color="auto"/>
        <w:right w:val="none" w:sz="0" w:space="0" w:color="auto"/>
      </w:divBdr>
    </w:div>
    <w:div w:id="668946764">
      <w:marLeft w:val="0"/>
      <w:marRight w:val="720"/>
      <w:marTop w:val="10"/>
      <w:marBottom w:val="10"/>
      <w:divBdr>
        <w:top w:val="none" w:sz="0" w:space="0" w:color="auto"/>
        <w:left w:val="none" w:sz="0" w:space="0" w:color="auto"/>
        <w:bottom w:val="none" w:sz="0" w:space="0" w:color="auto"/>
        <w:right w:val="none" w:sz="0" w:space="0" w:color="auto"/>
      </w:divBdr>
    </w:div>
    <w:div w:id="721826463">
      <w:marLeft w:val="0"/>
      <w:marRight w:val="0"/>
      <w:marTop w:val="10"/>
      <w:marBottom w:val="10"/>
      <w:divBdr>
        <w:top w:val="none" w:sz="0" w:space="0" w:color="auto"/>
        <w:left w:val="none" w:sz="0" w:space="0" w:color="auto"/>
        <w:bottom w:val="none" w:sz="0" w:space="0" w:color="auto"/>
        <w:right w:val="none" w:sz="0" w:space="0" w:color="auto"/>
      </w:divBdr>
    </w:div>
    <w:div w:id="914122758">
      <w:marLeft w:val="0"/>
      <w:marRight w:val="0"/>
      <w:marTop w:val="10"/>
      <w:marBottom w:val="10"/>
      <w:divBdr>
        <w:top w:val="none" w:sz="0" w:space="0" w:color="auto"/>
        <w:left w:val="none" w:sz="0" w:space="0" w:color="auto"/>
        <w:bottom w:val="none" w:sz="0" w:space="0" w:color="auto"/>
        <w:right w:val="none" w:sz="0" w:space="0" w:color="auto"/>
      </w:divBdr>
    </w:div>
    <w:div w:id="1237595447">
      <w:marLeft w:val="0"/>
      <w:marRight w:val="0"/>
      <w:marTop w:val="10"/>
      <w:marBottom w:val="10"/>
      <w:divBdr>
        <w:top w:val="none" w:sz="0" w:space="0" w:color="auto"/>
        <w:left w:val="none" w:sz="0" w:space="0" w:color="auto"/>
        <w:bottom w:val="none" w:sz="0" w:space="0" w:color="auto"/>
        <w:right w:val="none" w:sz="0" w:space="0" w:color="auto"/>
      </w:divBdr>
    </w:div>
    <w:div w:id="1260718124">
      <w:marLeft w:val="0"/>
      <w:marRight w:val="0"/>
      <w:marTop w:val="10"/>
      <w:marBottom w:val="10"/>
      <w:divBdr>
        <w:top w:val="none" w:sz="0" w:space="0" w:color="auto"/>
        <w:left w:val="none" w:sz="0" w:space="0" w:color="auto"/>
        <w:bottom w:val="none" w:sz="0" w:space="0" w:color="auto"/>
        <w:right w:val="none" w:sz="0" w:space="0" w:color="auto"/>
      </w:divBdr>
    </w:div>
    <w:div w:id="1314018915">
      <w:marLeft w:val="0"/>
      <w:marRight w:val="720"/>
      <w:marTop w:val="10"/>
      <w:marBottom w:val="10"/>
      <w:divBdr>
        <w:top w:val="none" w:sz="0" w:space="0" w:color="auto"/>
        <w:left w:val="none" w:sz="0" w:space="0" w:color="auto"/>
        <w:bottom w:val="none" w:sz="0" w:space="0" w:color="auto"/>
        <w:right w:val="none" w:sz="0" w:space="0" w:color="auto"/>
      </w:divBdr>
    </w:div>
    <w:div w:id="1386028968">
      <w:marLeft w:val="0"/>
      <w:marRight w:val="0"/>
      <w:marTop w:val="10"/>
      <w:marBottom w:val="10"/>
      <w:divBdr>
        <w:top w:val="none" w:sz="0" w:space="0" w:color="auto"/>
        <w:left w:val="none" w:sz="0" w:space="0" w:color="auto"/>
        <w:bottom w:val="none" w:sz="0" w:space="0" w:color="auto"/>
        <w:right w:val="none" w:sz="0" w:space="0" w:color="auto"/>
      </w:divBdr>
    </w:div>
    <w:div w:id="1426458071">
      <w:marLeft w:val="0"/>
      <w:marRight w:val="0"/>
      <w:marTop w:val="10"/>
      <w:marBottom w:val="10"/>
      <w:divBdr>
        <w:top w:val="none" w:sz="0" w:space="0" w:color="auto"/>
        <w:left w:val="none" w:sz="0" w:space="0" w:color="auto"/>
        <w:bottom w:val="none" w:sz="0" w:space="0" w:color="auto"/>
        <w:right w:val="none" w:sz="0" w:space="0" w:color="auto"/>
      </w:divBdr>
    </w:div>
    <w:div w:id="1481383213">
      <w:marLeft w:val="0"/>
      <w:marRight w:val="0"/>
      <w:marTop w:val="10"/>
      <w:marBottom w:val="10"/>
      <w:divBdr>
        <w:top w:val="none" w:sz="0" w:space="0" w:color="auto"/>
        <w:left w:val="none" w:sz="0" w:space="0" w:color="auto"/>
        <w:bottom w:val="none" w:sz="0" w:space="0" w:color="auto"/>
        <w:right w:val="none" w:sz="0" w:space="0" w:color="auto"/>
      </w:divBdr>
    </w:div>
    <w:div w:id="1520774694">
      <w:marLeft w:val="0"/>
      <w:marRight w:val="0"/>
      <w:marTop w:val="10"/>
      <w:marBottom w:val="10"/>
      <w:divBdr>
        <w:top w:val="none" w:sz="0" w:space="0" w:color="auto"/>
        <w:left w:val="none" w:sz="0" w:space="0" w:color="auto"/>
        <w:bottom w:val="none" w:sz="0" w:space="0" w:color="auto"/>
        <w:right w:val="none" w:sz="0" w:space="0" w:color="auto"/>
      </w:divBdr>
    </w:div>
    <w:div w:id="1544711365">
      <w:marLeft w:val="0"/>
      <w:marRight w:val="720"/>
      <w:marTop w:val="10"/>
      <w:marBottom w:val="10"/>
      <w:divBdr>
        <w:top w:val="none" w:sz="0" w:space="0" w:color="auto"/>
        <w:left w:val="none" w:sz="0" w:space="0" w:color="auto"/>
        <w:bottom w:val="none" w:sz="0" w:space="0" w:color="auto"/>
        <w:right w:val="none" w:sz="0" w:space="0" w:color="auto"/>
      </w:divBdr>
    </w:div>
    <w:div w:id="1548562587">
      <w:marLeft w:val="0"/>
      <w:marRight w:val="0"/>
      <w:marTop w:val="10"/>
      <w:marBottom w:val="10"/>
      <w:divBdr>
        <w:top w:val="none" w:sz="0" w:space="0" w:color="auto"/>
        <w:left w:val="none" w:sz="0" w:space="0" w:color="auto"/>
        <w:bottom w:val="none" w:sz="0" w:space="0" w:color="auto"/>
        <w:right w:val="none" w:sz="0" w:space="0" w:color="auto"/>
      </w:divBdr>
    </w:div>
    <w:div w:id="1588347458">
      <w:marLeft w:val="0"/>
      <w:marRight w:val="0"/>
      <w:marTop w:val="10"/>
      <w:marBottom w:val="10"/>
      <w:divBdr>
        <w:top w:val="none" w:sz="0" w:space="0" w:color="auto"/>
        <w:left w:val="none" w:sz="0" w:space="0" w:color="auto"/>
        <w:bottom w:val="none" w:sz="0" w:space="0" w:color="auto"/>
        <w:right w:val="none" w:sz="0" w:space="0" w:color="auto"/>
      </w:divBdr>
    </w:div>
    <w:div w:id="1619793878">
      <w:marLeft w:val="0"/>
      <w:marRight w:val="0"/>
      <w:marTop w:val="10"/>
      <w:marBottom w:val="10"/>
      <w:divBdr>
        <w:top w:val="none" w:sz="0" w:space="0" w:color="auto"/>
        <w:left w:val="none" w:sz="0" w:space="0" w:color="auto"/>
        <w:bottom w:val="none" w:sz="0" w:space="0" w:color="auto"/>
        <w:right w:val="none" w:sz="0" w:space="0" w:color="auto"/>
      </w:divBdr>
    </w:div>
    <w:div w:id="1650479402">
      <w:marLeft w:val="0"/>
      <w:marRight w:val="720"/>
      <w:marTop w:val="10"/>
      <w:marBottom w:val="10"/>
      <w:divBdr>
        <w:top w:val="none" w:sz="0" w:space="0" w:color="auto"/>
        <w:left w:val="none" w:sz="0" w:space="0" w:color="auto"/>
        <w:bottom w:val="none" w:sz="0" w:space="0" w:color="auto"/>
        <w:right w:val="none" w:sz="0" w:space="0" w:color="auto"/>
      </w:divBdr>
    </w:div>
    <w:div w:id="1652098646">
      <w:marLeft w:val="0"/>
      <w:marRight w:val="720"/>
      <w:marTop w:val="10"/>
      <w:marBottom w:val="10"/>
      <w:divBdr>
        <w:top w:val="none" w:sz="0" w:space="0" w:color="auto"/>
        <w:left w:val="none" w:sz="0" w:space="0" w:color="auto"/>
        <w:bottom w:val="none" w:sz="0" w:space="0" w:color="auto"/>
        <w:right w:val="none" w:sz="0" w:space="0" w:color="auto"/>
      </w:divBdr>
    </w:div>
    <w:div w:id="20859522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