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20FF4" w14:textId="77777777" w:rsidR="00E539E4" w:rsidRDefault="00E539E4">
      <w:pPr>
        <w:spacing w:line="500" w:lineRule="atLeast"/>
        <w:jc w:val="center"/>
        <w:divId w:val="2061781859"/>
        <w:rPr>
          <w:rFonts w:ascii="黑体" w:eastAsia="黑体" w:hAnsi="黑体"/>
          <w:sz w:val="36"/>
          <w:szCs w:val="36"/>
        </w:rPr>
      </w:pPr>
      <w:r>
        <w:rPr>
          <w:rFonts w:ascii="黑体" w:eastAsia="黑体" w:hAnsi="黑体" w:hint="eastAsia"/>
          <w:sz w:val="36"/>
          <w:szCs w:val="36"/>
        </w:rPr>
        <w:t>广东省江门市中级人民法院</w:t>
      </w:r>
    </w:p>
    <w:p w14:paraId="66AACDAB" w14:textId="77777777" w:rsidR="00E539E4" w:rsidRDefault="00E539E4">
      <w:pPr>
        <w:spacing w:line="500" w:lineRule="atLeast"/>
        <w:jc w:val="center"/>
        <w:divId w:val="6138321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A104A5" w14:textId="77777777" w:rsidR="00E539E4" w:rsidRDefault="00E539E4">
      <w:pPr>
        <w:spacing w:line="500" w:lineRule="atLeast"/>
        <w:jc w:val="right"/>
        <w:divId w:val="91863379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刑终</w:t>
      </w:r>
      <w:r>
        <w:rPr>
          <w:rFonts w:hint="eastAsia"/>
          <w:sz w:val="30"/>
          <w:szCs w:val="30"/>
        </w:rPr>
        <w:t>253</w:t>
      </w:r>
      <w:r>
        <w:rPr>
          <w:rFonts w:hint="eastAsia"/>
          <w:sz w:val="30"/>
          <w:szCs w:val="30"/>
        </w:rPr>
        <w:t>号</w:t>
      </w:r>
    </w:p>
    <w:p w14:paraId="593BFA84" w14:textId="77777777" w:rsidR="00E539E4" w:rsidRDefault="00E539E4">
      <w:pPr>
        <w:spacing w:line="500" w:lineRule="atLeast"/>
        <w:ind w:firstLine="600"/>
        <w:divId w:val="1356611142"/>
        <w:rPr>
          <w:rFonts w:hint="eastAsia"/>
          <w:sz w:val="30"/>
          <w:szCs w:val="30"/>
        </w:rPr>
      </w:pPr>
      <w:r>
        <w:rPr>
          <w:rFonts w:hint="eastAsia"/>
          <w:sz w:val="30"/>
          <w:szCs w:val="30"/>
        </w:rPr>
        <w:t>原公诉机关广东省台山市人民检察院。</w:t>
      </w:r>
    </w:p>
    <w:p w14:paraId="6D068C37" w14:textId="77777777" w:rsidR="00E539E4" w:rsidRDefault="00E539E4">
      <w:pPr>
        <w:spacing w:line="500" w:lineRule="atLeast"/>
        <w:ind w:firstLine="600"/>
        <w:divId w:val="225343303"/>
        <w:rPr>
          <w:rFonts w:hint="eastAsia"/>
          <w:sz w:val="30"/>
          <w:szCs w:val="30"/>
        </w:rPr>
      </w:pPr>
      <w:r>
        <w:rPr>
          <w:rFonts w:hint="eastAsia"/>
          <w:sz w:val="30"/>
          <w:szCs w:val="30"/>
        </w:rPr>
        <w:t>上诉人（原审被告人）冯炳源，男，</w:t>
      </w:r>
      <w:r>
        <w:rPr>
          <w:rFonts w:hint="eastAsia"/>
          <w:sz w:val="30"/>
          <w:szCs w:val="30"/>
        </w:rPr>
        <w:t>1977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日出生于广东省恩平市，汉族，文化程度大学本科，原系恩平市公安局治安管理大队副大队长原系恩平市某局副大队长，住恩平市。因本案于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日被刑事拘留，同月</w:t>
      </w:r>
      <w:r>
        <w:rPr>
          <w:rFonts w:hint="eastAsia"/>
          <w:sz w:val="30"/>
          <w:szCs w:val="30"/>
        </w:rPr>
        <w:t>22</w:t>
      </w:r>
      <w:r>
        <w:rPr>
          <w:rFonts w:hint="eastAsia"/>
          <w:sz w:val="30"/>
          <w:szCs w:val="30"/>
        </w:rPr>
        <w:t>日被逮捕。</w:t>
      </w:r>
    </w:p>
    <w:p w14:paraId="2F3E1A42" w14:textId="77777777" w:rsidR="00E539E4" w:rsidRDefault="00E539E4">
      <w:pPr>
        <w:spacing w:line="500" w:lineRule="atLeast"/>
        <w:ind w:firstLine="600"/>
        <w:divId w:val="260838571"/>
        <w:rPr>
          <w:rFonts w:hint="eastAsia"/>
          <w:sz w:val="30"/>
          <w:szCs w:val="30"/>
        </w:rPr>
      </w:pPr>
      <w:r>
        <w:rPr>
          <w:rFonts w:hint="eastAsia"/>
          <w:sz w:val="30"/>
          <w:szCs w:val="30"/>
        </w:rPr>
        <w:t>辩护人梁美艳、刘惠宏，均系广东永泽律师事务所律师。</w:t>
      </w:r>
    </w:p>
    <w:p w14:paraId="7C822E9D" w14:textId="77777777" w:rsidR="00E539E4" w:rsidRDefault="00E539E4">
      <w:pPr>
        <w:spacing w:line="500" w:lineRule="atLeast"/>
        <w:ind w:firstLine="600"/>
        <w:divId w:val="2104063915"/>
        <w:rPr>
          <w:rFonts w:hint="eastAsia"/>
          <w:sz w:val="30"/>
          <w:szCs w:val="30"/>
        </w:rPr>
      </w:pPr>
      <w:r>
        <w:rPr>
          <w:rFonts w:hint="eastAsia"/>
          <w:sz w:val="30"/>
          <w:szCs w:val="30"/>
        </w:rPr>
        <w:t>广东省台山市人民法院审理广东省台山市人民检察院指控原审被告人冯炳源犯滥用职权罪、受贿罪一案，于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169</w:t>
      </w:r>
      <w:r>
        <w:rPr>
          <w:rFonts w:hint="eastAsia"/>
          <w:sz w:val="30"/>
          <w:szCs w:val="30"/>
        </w:rPr>
        <w:t>号刑事判决。宣判后，原审被告人冯炳源不服，提出上诉。本院受理后，依法组成合议庭，于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日公开开庭审理了本案。广东省江门市人民检察院指派检察员黄兵出庭履行职务。上诉人冯炳源及其辩护人刘惠宏到庭参加诉讼。现已审理终结。</w:t>
      </w:r>
    </w:p>
    <w:p w14:paraId="294338AB" w14:textId="77777777" w:rsidR="00E539E4" w:rsidRDefault="00E539E4">
      <w:pPr>
        <w:spacing w:line="500" w:lineRule="atLeast"/>
        <w:ind w:firstLine="600"/>
        <w:divId w:val="2089377156"/>
        <w:rPr>
          <w:rFonts w:hint="eastAsia"/>
          <w:sz w:val="30"/>
          <w:szCs w:val="30"/>
        </w:rPr>
      </w:pPr>
      <w:r>
        <w:rPr>
          <w:rFonts w:hint="eastAsia"/>
          <w:sz w:val="30"/>
          <w:szCs w:val="30"/>
        </w:rPr>
        <w:t>原审判决认定，</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月，被告人冯炳源在任恩平市公安局治安管理大队副大队长期间，利用其负责查处该市赌博案件的职务便利，多次非法收受伍某（已判刑）等人给予其及时任该治安管理大队大队长吴某准（另案处理）的好处费共</w:t>
      </w:r>
      <w:r>
        <w:rPr>
          <w:rFonts w:hint="eastAsia"/>
          <w:sz w:val="30"/>
          <w:szCs w:val="30"/>
        </w:rPr>
        <w:t>52000</w:t>
      </w:r>
      <w:r>
        <w:rPr>
          <w:rFonts w:hint="eastAsia"/>
          <w:sz w:val="30"/>
          <w:szCs w:val="30"/>
        </w:rPr>
        <w:t>元，其中，共转交</w:t>
      </w:r>
      <w:r>
        <w:rPr>
          <w:rFonts w:hint="eastAsia"/>
          <w:sz w:val="30"/>
          <w:szCs w:val="30"/>
        </w:rPr>
        <w:t>24000</w:t>
      </w:r>
      <w:r>
        <w:rPr>
          <w:rFonts w:hint="eastAsia"/>
          <w:sz w:val="30"/>
          <w:szCs w:val="30"/>
        </w:rPr>
        <w:t>元给吴某准，隐瞒伍某、赵某（已判刑）等人在恩平市大槐镇辖区内开设赌场的真实情况不报，不认真查处伍某、赵某等人开设的流动赌场，并向伍某透露辖区有关赌博举报情况和查禁行动的信息，为赌场通风报信，致使伍某、赵某等人所开设的赌场没有得到有效查处，造成恶劣的社会影响。</w:t>
      </w:r>
    </w:p>
    <w:p w14:paraId="12E1C6E0" w14:textId="77777777" w:rsidR="00E539E4" w:rsidRDefault="00E539E4">
      <w:pPr>
        <w:spacing w:line="500" w:lineRule="atLeast"/>
        <w:ind w:firstLine="600"/>
        <w:divId w:val="812867180"/>
        <w:rPr>
          <w:rFonts w:hint="eastAsia"/>
          <w:sz w:val="30"/>
          <w:szCs w:val="30"/>
        </w:rPr>
      </w:pPr>
      <w:r>
        <w:rPr>
          <w:rFonts w:hint="eastAsia"/>
          <w:sz w:val="30"/>
          <w:szCs w:val="30"/>
        </w:rPr>
        <w:lastRenderedPageBreak/>
        <w:t>案发后，被告人冯炳源已退回赃款</w:t>
      </w:r>
      <w:r>
        <w:rPr>
          <w:rFonts w:hint="eastAsia"/>
          <w:sz w:val="30"/>
          <w:szCs w:val="30"/>
        </w:rPr>
        <w:t>28000</w:t>
      </w:r>
      <w:r>
        <w:rPr>
          <w:rFonts w:hint="eastAsia"/>
          <w:sz w:val="30"/>
          <w:szCs w:val="30"/>
        </w:rPr>
        <w:t>元。</w:t>
      </w:r>
    </w:p>
    <w:p w14:paraId="7A972F2D" w14:textId="77777777" w:rsidR="00E539E4" w:rsidRDefault="00E539E4">
      <w:pPr>
        <w:spacing w:line="500" w:lineRule="atLeast"/>
        <w:ind w:firstLine="600"/>
        <w:divId w:val="134491181"/>
        <w:rPr>
          <w:rFonts w:hint="eastAsia"/>
          <w:sz w:val="30"/>
          <w:szCs w:val="30"/>
        </w:rPr>
      </w:pPr>
      <w:r>
        <w:rPr>
          <w:rFonts w:hint="eastAsia"/>
          <w:sz w:val="30"/>
          <w:szCs w:val="30"/>
        </w:rPr>
        <w:t>上述事实，有经过一审庭审示证和质证的下列证据所证实：</w:t>
      </w:r>
    </w:p>
    <w:p w14:paraId="14F9CD35" w14:textId="77777777" w:rsidR="00E539E4" w:rsidRDefault="00E539E4">
      <w:pPr>
        <w:spacing w:line="500" w:lineRule="atLeast"/>
        <w:ind w:firstLine="600"/>
        <w:divId w:val="1102073573"/>
        <w:rPr>
          <w:rFonts w:hint="eastAsia"/>
          <w:sz w:val="30"/>
          <w:szCs w:val="30"/>
        </w:rPr>
      </w:pPr>
      <w:r>
        <w:rPr>
          <w:rFonts w:hint="eastAsia"/>
          <w:sz w:val="30"/>
          <w:szCs w:val="30"/>
        </w:rPr>
        <w:t>（一）书证</w:t>
      </w:r>
    </w:p>
    <w:p w14:paraId="4E422778" w14:textId="77777777" w:rsidR="00E539E4" w:rsidRDefault="00E539E4">
      <w:pPr>
        <w:spacing w:line="500" w:lineRule="atLeast"/>
        <w:ind w:firstLine="600"/>
        <w:divId w:val="1281837708"/>
        <w:rPr>
          <w:rFonts w:hint="eastAsia"/>
          <w:sz w:val="30"/>
          <w:szCs w:val="30"/>
        </w:rPr>
      </w:pPr>
      <w:r>
        <w:rPr>
          <w:rFonts w:hint="eastAsia"/>
          <w:sz w:val="30"/>
          <w:szCs w:val="30"/>
        </w:rPr>
        <w:t>1</w:t>
      </w:r>
      <w:r>
        <w:rPr>
          <w:rFonts w:hint="eastAsia"/>
          <w:sz w:val="30"/>
          <w:szCs w:val="30"/>
        </w:rPr>
        <w:t>、户籍资料，证实被告人冯炳源的身份信息情况。</w:t>
      </w:r>
    </w:p>
    <w:p w14:paraId="5AF10FCB" w14:textId="77777777" w:rsidR="00E539E4" w:rsidRDefault="00E539E4">
      <w:pPr>
        <w:spacing w:line="500" w:lineRule="atLeast"/>
        <w:ind w:firstLine="600"/>
        <w:divId w:val="2124878724"/>
        <w:rPr>
          <w:rFonts w:hint="eastAsia"/>
          <w:sz w:val="30"/>
          <w:szCs w:val="30"/>
        </w:rPr>
      </w:pPr>
      <w:r>
        <w:rPr>
          <w:rFonts w:hint="eastAsia"/>
          <w:sz w:val="30"/>
          <w:szCs w:val="30"/>
        </w:rPr>
        <w:t>2</w:t>
      </w:r>
      <w:r>
        <w:rPr>
          <w:rFonts w:hint="eastAsia"/>
          <w:sz w:val="30"/>
          <w:szCs w:val="30"/>
        </w:rPr>
        <w:t>、《干部情况简介表》，《关于冯炳源等同志职务任免的通知》，证实被告人冯炳源于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月任恩平市公安局治安管理大队一中队中队长，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月起任该局治安管理大队副大队长的情况。</w:t>
      </w:r>
    </w:p>
    <w:p w14:paraId="6CF7B97B" w14:textId="77777777" w:rsidR="00E539E4" w:rsidRDefault="00E539E4">
      <w:pPr>
        <w:spacing w:line="500" w:lineRule="atLeast"/>
        <w:ind w:firstLine="600"/>
        <w:divId w:val="1128623319"/>
        <w:rPr>
          <w:rFonts w:hint="eastAsia"/>
          <w:sz w:val="30"/>
          <w:szCs w:val="30"/>
        </w:rPr>
      </w:pPr>
      <w:r>
        <w:rPr>
          <w:rFonts w:hint="eastAsia"/>
          <w:sz w:val="30"/>
          <w:szCs w:val="30"/>
        </w:rPr>
        <w:t>3</w:t>
      </w:r>
      <w:r>
        <w:rPr>
          <w:rFonts w:hint="eastAsia"/>
          <w:sz w:val="30"/>
          <w:szCs w:val="30"/>
        </w:rPr>
        <w:t>、《关于印发恩平市公安局主要职责内设机构和人员编制规定的通知》，证实恩平市公安局治安管理大队的职责有查处黄、赌案件等的情况。</w:t>
      </w:r>
    </w:p>
    <w:p w14:paraId="7693A29C" w14:textId="77777777" w:rsidR="00E539E4" w:rsidRDefault="00E539E4">
      <w:pPr>
        <w:spacing w:line="500" w:lineRule="atLeast"/>
        <w:ind w:firstLine="600"/>
        <w:divId w:val="654263212"/>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至</w:t>
      </w:r>
      <w:r>
        <w:rPr>
          <w:rFonts w:hint="eastAsia"/>
          <w:sz w:val="30"/>
          <w:szCs w:val="30"/>
        </w:rPr>
        <w:t>2014</w:t>
      </w:r>
      <w:r>
        <w:rPr>
          <w:rFonts w:hint="eastAsia"/>
          <w:sz w:val="30"/>
          <w:szCs w:val="30"/>
        </w:rPr>
        <w:t>年恩平市公安局治安管理大队人员分工一览表》，证实吴某准是治安管理大队大队长，负责大队全面工作，冯炳源是副大队长，协助大队长做好大队各项工作，分管爆炸剧毒危险物品管理、大型活动的情况。</w:t>
      </w:r>
    </w:p>
    <w:p w14:paraId="18D22F7D" w14:textId="77777777" w:rsidR="00E539E4" w:rsidRDefault="00E539E4">
      <w:pPr>
        <w:spacing w:line="500" w:lineRule="atLeast"/>
        <w:ind w:firstLine="600"/>
        <w:divId w:val="945116776"/>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年办理赌博案件一览表，证实</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年期间恩平市公安局治安管理大队查处赌博案件的情况。</w:t>
      </w:r>
    </w:p>
    <w:p w14:paraId="527488C7" w14:textId="77777777" w:rsidR="00E539E4" w:rsidRDefault="00E539E4">
      <w:pPr>
        <w:spacing w:line="500" w:lineRule="atLeast"/>
        <w:ind w:firstLine="600"/>
        <w:divId w:val="39211631"/>
        <w:rPr>
          <w:rFonts w:hint="eastAsia"/>
          <w:sz w:val="30"/>
          <w:szCs w:val="30"/>
        </w:rPr>
      </w:pPr>
      <w:r>
        <w:rPr>
          <w:rFonts w:hint="eastAsia"/>
          <w:sz w:val="30"/>
          <w:szCs w:val="30"/>
        </w:rPr>
        <w:t>6</w:t>
      </w:r>
      <w:r>
        <w:rPr>
          <w:rFonts w:hint="eastAsia"/>
          <w:sz w:val="30"/>
          <w:szCs w:val="30"/>
        </w:rPr>
        <w:t>、恩平市公安局</w:t>
      </w:r>
      <w:r>
        <w:rPr>
          <w:rFonts w:hint="eastAsia"/>
          <w:sz w:val="30"/>
          <w:szCs w:val="30"/>
        </w:rPr>
        <w:t>110</w:t>
      </w:r>
      <w:r>
        <w:rPr>
          <w:rFonts w:hint="eastAsia"/>
          <w:sz w:val="30"/>
          <w:szCs w:val="30"/>
        </w:rPr>
        <w:t>调度室编制的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日至同年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日的《每天要情》，证实恩平市大槐镇有关群众举报赌博的情况。</w:t>
      </w:r>
    </w:p>
    <w:p w14:paraId="5BB0273D" w14:textId="77777777" w:rsidR="00E539E4" w:rsidRDefault="00E539E4">
      <w:pPr>
        <w:spacing w:line="500" w:lineRule="atLeast"/>
        <w:ind w:firstLine="600"/>
        <w:divId w:val="231280244"/>
        <w:rPr>
          <w:rFonts w:hint="eastAsia"/>
          <w:sz w:val="30"/>
          <w:szCs w:val="30"/>
        </w:rPr>
      </w:pPr>
      <w:r>
        <w:rPr>
          <w:rFonts w:hint="eastAsia"/>
          <w:sz w:val="30"/>
          <w:szCs w:val="30"/>
        </w:rPr>
        <w:t>7</w:t>
      </w:r>
      <w:r>
        <w:rPr>
          <w:rFonts w:hint="eastAsia"/>
          <w:sz w:val="30"/>
          <w:szCs w:val="30"/>
        </w:rPr>
        <w:t>、阳春市人民检察院起诉书，阳春市人民法院刑事判决书，内容如下：阳春市人民检察院指控赵某等人于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先后在恩平市大槐镇佛良村委会连岗村赵某山庄门前、山庄附近的竹林处，大槐镇坦陂塘村农村果园，恩平市大槐镇石及村委会聚泉农庄恩平市大槐镇石及村委会某农庄，恩平市大槐镇石及村委会贞楼饭店对面大垌村一楼房前等处开设赌场恩平市大槐镇石及村委会某饭店对面一楼房前等处开设赌场，以开设赌场罪等罪名对赵某、伍某等五十四人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日提起公诉，阳春市人民法院于同年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日作出判决。</w:t>
      </w:r>
    </w:p>
    <w:p w14:paraId="0FDE2D0C" w14:textId="77777777" w:rsidR="00E539E4" w:rsidRDefault="00E539E4">
      <w:pPr>
        <w:spacing w:line="500" w:lineRule="atLeast"/>
        <w:ind w:firstLine="600"/>
        <w:divId w:val="2139565726"/>
        <w:rPr>
          <w:rFonts w:hint="eastAsia"/>
          <w:sz w:val="30"/>
          <w:szCs w:val="30"/>
        </w:rPr>
      </w:pPr>
      <w:r>
        <w:rPr>
          <w:rFonts w:hint="eastAsia"/>
          <w:sz w:val="30"/>
          <w:szCs w:val="30"/>
        </w:rPr>
        <w:t>8</w:t>
      </w:r>
      <w:r>
        <w:rPr>
          <w:rFonts w:hint="eastAsia"/>
          <w:sz w:val="30"/>
          <w:szCs w:val="30"/>
        </w:rPr>
        <w:t>、阳东县公安局行政处罚决定书，证实阳东县公安局于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月对在恩平市大槐镇参与赌博的八十多人进行行政处罚的情况。</w:t>
      </w:r>
    </w:p>
    <w:p w14:paraId="5972EFB0" w14:textId="77777777" w:rsidR="00E539E4" w:rsidRDefault="00E539E4">
      <w:pPr>
        <w:spacing w:line="500" w:lineRule="atLeast"/>
        <w:ind w:firstLine="600"/>
        <w:divId w:val="48116889"/>
        <w:rPr>
          <w:rFonts w:hint="eastAsia"/>
          <w:sz w:val="30"/>
          <w:szCs w:val="30"/>
        </w:rPr>
      </w:pPr>
      <w:r>
        <w:rPr>
          <w:rFonts w:hint="eastAsia"/>
          <w:sz w:val="30"/>
          <w:szCs w:val="30"/>
        </w:rPr>
        <w:t>9</w:t>
      </w:r>
      <w:r>
        <w:rPr>
          <w:rFonts w:hint="eastAsia"/>
          <w:sz w:val="30"/>
          <w:szCs w:val="30"/>
        </w:rPr>
        <w:t>、新闻报道，内容是关于赵某等人在恩平市大槐镇与阳江市阳东县交界处开设赌场的报道。</w:t>
      </w:r>
    </w:p>
    <w:p w14:paraId="296213F9" w14:textId="77777777" w:rsidR="00E539E4" w:rsidRDefault="00E539E4">
      <w:pPr>
        <w:spacing w:line="500" w:lineRule="atLeast"/>
        <w:ind w:firstLine="600"/>
        <w:divId w:val="2016806070"/>
        <w:rPr>
          <w:rFonts w:hint="eastAsia"/>
          <w:sz w:val="30"/>
          <w:szCs w:val="30"/>
        </w:rPr>
      </w:pPr>
      <w:r>
        <w:rPr>
          <w:rFonts w:hint="eastAsia"/>
          <w:sz w:val="30"/>
          <w:szCs w:val="30"/>
        </w:rPr>
        <w:t>10</w:t>
      </w:r>
      <w:r>
        <w:rPr>
          <w:rFonts w:hint="eastAsia"/>
          <w:sz w:val="30"/>
          <w:szCs w:val="30"/>
        </w:rPr>
        <w:t>、中共江门市纪律检查委员会关于移送冯炳源涉嫌犯罪的案件线索给江门市人民检察院侦查的函，证实中共江门市纪律检查委员会于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月间收到江门市人民检察院转来关于冯炳源涉嫌严重违纪问题的案件线索，经查发现冯炳源担任恩平市公安局治安大队副大队长期间有非法收受他人财物，为他人谋取不正当利益的行为，于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日把冯炳源涉嫌受贿及其他涉嫌犯罪的案件线索、案件材料移送江门市人民检察院继续侦查的情况。</w:t>
      </w:r>
    </w:p>
    <w:p w14:paraId="32A4F38D" w14:textId="77777777" w:rsidR="00E539E4" w:rsidRDefault="00E539E4">
      <w:pPr>
        <w:spacing w:line="500" w:lineRule="atLeast"/>
        <w:ind w:firstLine="600"/>
        <w:divId w:val="1423183074"/>
        <w:rPr>
          <w:rFonts w:hint="eastAsia"/>
          <w:sz w:val="30"/>
          <w:szCs w:val="30"/>
        </w:rPr>
      </w:pPr>
      <w:r>
        <w:rPr>
          <w:rFonts w:hint="eastAsia"/>
          <w:sz w:val="30"/>
          <w:szCs w:val="30"/>
        </w:rPr>
        <w:t>11</w:t>
      </w:r>
      <w:r>
        <w:rPr>
          <w:rFonts w:hint="eastAsia"/>
          <w:sz w:val="30"/>
          <w:szCs w:val="30"/>
        </w:rPr>
        <w:t>、有关恩平市公安局集中打击涉黄涉赌违法犯罪专项行动的书证，证实恩平市公安局于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年间组织集中打击涉赌违法犯罪专项行动，其中治安管理大队参与行动的情况。</w:t>
      </w:r>
    </w:p>
    <w:p w14:paraId="7D20359F" w14:textId="77777777" w:rsidR="00E539E4" w:rsidRDefault="00E539E4">
      <w:pPr>
        <w:spacing w:line="500" w:lineRule="atLeast"/>
        <w:ind w:firstLine="600"/>
        <w:divId w:val="1066994087"/>
        <w:rPr>
          <w:rFonts w:hint="eastAsia"/>
          <w:sz w:val="30"/>
          <w:szCs w:val="30"/>
        </w:rPr>
      </w:pPr>
      <w:r>
        <w:rPr>
          <w:rFonts w:hint="eastAsia"/>
          <w:sz w:val="30"/>
          <w:szCs w:val="30"/>
        </w:rPr>
        <w:t>12</w:t>
      </w:r>
      <w:r>
        <w:rPr>
          <w:rFonts w:hint="eastAsia"/>
          <w:sz w:val="30"/>
          <w:szCs w:val="30"/>
        </w:rPr>
        <w:t>、破案报告，证实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日，中共江门市纪律检查委员会将冯炳源涉嫌受贿的线索移交江门市人民检察院查办，同日，江门市人民检察院以涉嫌滥用职权、受贿罪对冯炳源立案侦查等情况。</w:t>
      </w:r>
    </w:p>
    <w:p w14:paraId="57B606F4" w14:textId="77777777" w:rsidR="00E539E4" w:rsidRDefault="00E539E4">
      <w:pPr>
        <w:spacing w:line="500" w:lineRule="atLeast"/>
        <w:ind w:firstLine="600"/>
        <w:divId w:val="1436556257"/>
        <w:rPr>
          <w:rFonts w:hint="eastAsia"/>
          <w:sz w:val="30"/>
          <w:szCs w:val="30"/>
        </w:rPr>
      </w:pPr>
      <w:r>
        <w:rPr>
          <w:rFonts w:hint="eastAsia"/>
          <w:sz w:val="30"/>
          <w:szCs w:val="30"/>
        </w:rPr>
        <w:t>13</w:t>
      </w:r>
      <w:r>
        <w:rPr>
          <w:rFonts w:hint="eastAsia"/>
          <w:sz w:val="30"/>
          <w:szCs w:val="30"/>
        </w:rPr>
        <w:t>、扣押财物清单、汇款凭证，证实被告人冯炳源已退回赃款</w:t>
      </w:r>
      <w:r>
        <w:rPr>
          <w:rFonts w:hint="eastAsia"/>
          <w:sz w:val="30"/>
          <w:szCs w:val="30"/>
        </w:rPr>
        <w:t>28000</w:t>
      </w:r>
      <w:r>
        <w:rPr>
          <w:rFonts w:hint="eastAsia"/>
          <w:sz w:val="30"/>
          <w:szCs w:val="30"/>
        </w:rPr>
        <w:t>元的情况。</w:t>
      </w:r>
    </w:p>
    <w:p w14:paraId="7D359195" w14:textId="77777777" w:rsidR="00E539E4" w:rsidRDefault="00E539E4">
      <w:pPr>
        <w:spacing w:line="500" w:lineRule="atLeast"/>
        <w:ind w:firstLine="600"/>
        <w:divId w:val="484518650"/>
        <w:rPr>
          <w:rFonts w:hint="eastAsia"/>
          <w:sz w:val="30"/>
          <w:szCs w:val="30"/>
        </w:rPr>
      </w:pPr>
      <w:r>
        <w:rPr>
          <w:rFonts w:hint="eastAsia"/>
          <w:sz w:val="30"/>
          <w:szCs w:val="30"/>
        </w:rPr>
        <w:t>（二）证人证言</w:t>
      </w:r>
    </w:p>
    <w:p w14:paraId="0B1F0442" w14:textId="77777777" w:rsidR="00E539E4" w:rsidRDefault="00E539E4">
      <w:pPr>
        <w:spacing w:line="500" w:lineRule="atLeast"/>
        <w:ind w:firstLine="600"/>
        <w:divId w:val="1375471999"/>
        <w:rPr>
          <w:rFonts w:hint="eastAsia"/>
          <w:sz w:val="30"/>
          <w:szCs w:val="30"/>
        </w:rPr>
      </w:pPr>
      <w:r>
        <w:rPr>
          <w:rFonts w:hint="eastAsia"/>
          <w:sz w:val="30"/>
          <w:szCs w:val="30"/>
        </w:rPr>
        <w:t>1</w:t>
      </w:r>
      <w:r>
        <w:rPr>
          <w:rFonts w:hint="eastAsia"/>
          <w:sz w:val="30"/>
          <w:szCs w:val="30"/>
        </w:rPr>
        <w:t>、证人伍某的证言，证实</w:t>
      </w:r>
      <w:r>
        <w:rPr>
          <w:rFonts w:hint="eastAsia"/>
          <w:sz w:val="30"/>
          <w:szCs w:val="30"/>
        </w:rPr>
        <w:t>2013</w:t>
      </w:r>
      <w:r>
        <w:rPr>
          <w:rFonts w:hint="eastAsia"/>
          <w:sz w:val="30"/>
          <w:szCs w:val="30"/>
        </w:rPr>
        <w:t>年年前的时候，国仔（名字叫邓某飞）跟伍某说，他与“肥峰”等人在大槐一带开设赌场，需要伍某帮他们出面处理有关公安部门及社会人员的关系，让他们的赌场能顺利经营而不被查处和找麻烦，并许诺每天从赌场收入中拿</w:t>
      </w:r>
      <w:r>
        <w:rPr>
          <w:rFonts w:hint="eastAsia"/>
          <w:sz w:val="30"/>
          <w:szCs w:val="30"/>
        </w:rPr>
        <w:t>7500</w:t>
      </w:r>
      <w:r>
        <w:rPr>
          <w:rFonts w:hint="eastAsia"/>
          <w:sz w:val="30"/>
          <w:szCs w:val="30"/>
        </w:rPr>
        <w:t>元给伍某，伍某答应了。伍某收取的上述费用主要用在打点当地有关“烂仔”，和送钱给恩平市公安局有关人员等。国仔、赵某等人开设赌场的地点都是在大槐镇范围，一共有十几二十个地点，经常搬来搬去，在大槐佛良村委会和石及村委会有几个在大槐佛良村委会某村委会有几个。一般来说，在某个管区内只有一档赌档，不会有其他人在同一管区再另开一档的。</w:t>
      </w:r>
    </w:p>
    <w:p w14:paraId="3FF306A8" w14:textId="77777777" w:rsidR="00E539E4" w:rsidRDefault="00E539E4">
      <w:pPr>
        <w:spacing w:line="500" w:lineRule="atLeast"/>
        <w:ind w:firstLine="600"/>
        <w:divId w:val="1737437971"/>
        <w:rPr>
          <w:rFonts w:hint="eastAsia"/>
          <w:sz w:val="30"/>
          <w:szCs w:val="30"/>
        </w:rPr>
      </w:pPr>
      <w:r>
        <w:rPr>
          <w:rFonts w:hint="eastAsia"/>
          <w:sz w:val="30"/>
          <w:szCs w:val="30"/>
        </w:rPr>
        <w:t>伍某从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月或</w:t>
      </w:r>
      <w:r>
        <w:rPr>
          <w:rFonts w:hint="eastAsia"/>
          <w:sz w:val="30"/>
          <w:szCs w:val="30"/>
        </w:rPr>
        <w:t>11</w:t>
      </w:r>
      <w:r>
        <w:rPr>
          <w:rFonts w:hint="eastAsia"/>
          <w:sz w:val="30"/>
          <w:szCs w:val="30"/>
        </w:rPr>
        <w:t>月开始给冯炳源送钱，直到</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月止，大约共送了</w:t>
      </w:r>
      <w:r>
        <w:rPr>
          <w:rFonts w:hint="eastAsia"/>
          <w:sz w:val="30"/>
          <w:szCs w:val="30"/>
        </w:rPr>
        <w:t>9</w:t>
      </w:r>
      <w:r>
        <w:rPr>
          <w:rFonts w:hint="eastAsia"/>
          <w:sz w:val="30"/>
          <w:szCs w:val="30"/>
        </w:rPr>
        <w:t>个月，每月</w:t>
      </w:r>
      <w:r>
        <w:rPr>
          <w:rFonts w:hint="eastAsia"/>
          <w:sz w:val="30"/>
          <w:szCs w:val="30"/>
        </w:rPr>
        <w:t>4000</w:t>
      </w:r>
      <w:r>
        <w:rPr>
          <w:rFonts w:hint="eastAsia"/>
          <w:sz w:val="30"/>
          <w:szCs w:val="30"/>
        </w:rPr>
        <w:t>元，其中</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月以及</w:t>
      </w:r>
      <w:r>
        <w:rPr>
          <w:rFonts w:hint="eastAsia"/>
          <w:sz w:val="30"/>
          <w:szCs w:val="30"/>
        </w:rPr>
        <w:t>2</w:t>
      </w:r>
      <w:r>
        <w:rPr>
          <w:rFonts w:hint="eastAsia"/>
          <w:sz w:val="30"/>
          <w:szCs w:val="30"/>
        </w:rPr>
        <w:t>月、</w:t>
      </w:r>
      <w:r>
        <w:rPr>
          <w:rFonts w:hint="eastAsia"/>
          <w:sz w:val="30"/>
          <w:szCs w:val="30"/>
        </w:rPr>
        <w:t>4</w:t>
      </w:r>
      <w:r>
        <w:rPr>
          <w:rFonts w:hint="eastAsia"/>
          <w:sz w:val="30"/>
          <w:szCs w:val="30"/>
        </w:rPr>
        <w:t>月或</w:t>
      </w:r>
      <w:r>
        <w:rPr>
          <w:rFonts w:hint="eastAsia"/>
          <w:sz w:val="30"/>
          <w:szCs w:val="30"/>
        </w:rPr>
        <w:t>5</w:t>
      </w:r>
      <w:r>
        <w:rPr>
          <w:rFonts w:hint="eastAsia"/>
          <w:sz w:val="30"/>
          <w:szCs w:val="30"/>
        </w:rPr>
        <w:t>月由于赌场生意好，这四个月伍某就从每月一次给</w:t>
      </w:r>
      <w:r>
        <w:rPr>
          <w:rFonts w:hint="eastAsia"/>
          <w:sz w:val="30"/>
          <w:szCs w:val="30"/>
        </w:rPr>
        <w:t>4000</w:t>
      </w:r>
      <w:r>
        <w:rPr>
          <w:rFonts w:hint="eastAsia"/>
          <w:sz w:val="30"/>
          <w:szCs w:val="30"/>
        </w:rPr>
        <w:t>元“电话费”变成每月给两次（合共</w:t>
      </w:r>
      <w:r>
        <w:rPr>
          <w:rFonts w:hint="eastAsia"/>
          <w:sz w:val="30"/>
          <w:szCs w:val="30"/>
        </w:rPr>
        <w:t>8000</w:t>
      </w:r>
      <w:r>
        <w:rPr>
          <w:rFonts w:hint="eastAsia"/>
          <w:sz w:val="30"/>
          <w:szCs w:val="30"/>
        </w:rPr>
        <w:t>元）“电话费”冯炳源，合共送给冯炳源</w:t>
      </w:r>
      <w:r>
        <w:rPr>
          <w:rFonts w:hint="eastAsia"/>
          <w:sz w:val="30"/>
          <w:szCs w:val="30"/>
        </w:rPr>
        <w:t>52000</w:t>
      </w:r>
      <w:r>
        <w:rPr>
          <w:rFonts w:hint="eastAsia"/>
          <w:sz w:val="30"/>
          <w:szCs w:val="30"/>
        </w:rPr>
        <w:t>元。伍某第一次给钱冯炳源时就对他说，</w:t>
      </w:r>
      <w:r>
        <w:rPr>
          <w:rFonts w:hint="eastAsia"/>
          <w:sz w:val="30"/>
          <w:szCs w:val="30"/>
        </w:rPr>
        <w:t>4000</w:t>
      </w:r>
      <w:r>
        <w:rPr>
          <w:rFonts w:hint="eastAsia"/>
          <w:sz w:val="30"/>
          <w:szCs w:val="30"/>
        </w:rPr>
        <w:t>元“电话费”让他个人留</w:t>
      </w:r>
      <w:r>
        <w:rPr>
          <w:rFonts w:hint="eastAsia"/>
          <w:sz w:val="30"/>
          <w:szCs w:val="30"/>
        </w:rPr>
        <w:t>1000</w:t>
      </w:r>
      <w:r>
        <w:rPr>
          <w:rFonts w:hint="eastAsia"/>
          <w:sz w:val="30"/>
          <w:szCs w:val="30"/>
        </w:rPr>
        <w:t>元左右，给吴某准大队长</w:t>
      </w:r>
      <w:r>
        <w:rPr>
          <w:rFonts w:hint="eastAsia"/>
          <w:sz w:val="30"/>
          <w:szCs w:val="30"/>
        </w:rPr>
        <w:t>3000</w:t>
      </w:r>
      <w:r>
        <w:rPr>
          <w:rFonts w:hint="eastAsia"/>
          <w:sz w:val="30"/>
          <w:szCs w:val="30"/>
        </w:rPr>
        <w:t>元左右；而后来有的月份送第二次</w:t>
      </w:r>
      <w:r>
        <w:rPr>
          <w:rFonts w:hint="eastAsia"/>
          <w:sz w:val="30"/>
          <w:szCs w:val="30"/>
        </w:rPr>
        <w:t>4000</w:t>
      </w:r>
      <w:r>
        <w:rPr>
          <w:rFonts w:hint="eastAsia"/>
          <w:sz w:val="30"/>
          <w:szCs w:val="30"/>
        </w:rPr>
        <w:t>元的时候，伍某就没有具体与冯炳源说是怎样分了，因为分多一点给吴某准的意思冯炳源会明白的。伍某送钱给冯炳源，主要是想让他关照伍某等人在大槐开的赌场，不被恩平市公安局治安管理大队查处，就算来查，也不要太认真。</w:t>
      </w:r>
    </w:p>
    <w:p w14:paraId="69533B16" w14:textId="77777777" w:rsidR="00E539E4" w:rsidRDefault="00E539E4">
      <w:pPr>
        <w:spacing w:line="500" w:lineRule="atLeast"/>
        <w:ind w:firstLine="600"/>
        <w:divId w:val="2005081564"/>
        <w:rPr>
          <w:rFonts w:hint="eastAsia"/>
          <w:sz w:val="30"/>
          <w:szCs w:val="30"/>
        </w:rPr>
      </w:pPr>
      <w:r>
        <w:rPr>
          <w:rFonts w:hint="eastAsia"/>
          <w:sz w:val="30"/>
          <w:szCs w:val="30"/>
        </w:rPr>
        <w:t>伍某也要求冯炳源把这个意思告诉吴某准。伍某在</w:t>
      </w:r>
      <w:r>
        <w:rPr>
          <w:rFonts w:hint="eastAsia"/>
          <w:sz w:val="30"/>
          <w:szCs w:val="30"/>
        </w:rPr>
        <w:t>2013</w:t>
      </w:r>
      <w:r>
        <w:rPr>
          <w:rFonts w:hint="eastAsia"/>
          <w:sz w:val="30"/>
          <w:szCs w:val="30"/>
        </w:rPr>
        <w:t>年年底开始送钱后，其等人的赌场就没有被冯炳源所在的恩平市公安局治安管理大队查处过。</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月伍某在其中第二次给冯炳源“电话费”的时候，冯炳源说，不要搞那么多是非，不要让人告其赌场。另外，</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月那吉的一个赌场被市局查处后，伍某在当月给“电话费”冯炳源时，冯炳源就提醒伍某，要其赌场暂时不要开工。</w:t>
      </w:r>
    </w:p>
    <w:p w14:paraId="390EB5F3" w14:textId="77777777" w:rsidR="00E539E4" w:rsidRDefault="00E539E4">
      <w:pPr>
        <w:spacing w:line="500" w:lineRule="atLeast"/>
        <w:ind w:firstLine="600"/>
        <w:divId w:val="144443645"/>
        <w:rPr>
          <w:rFonts w:hint="eastAsia"/>
          <w:sz w:val="30"/>
          <w:szCs w:val="30"/>
        </w:rPr>
      </w:pPr>
      <w:r>
        <w:rPr>
          <w:rFonts w:hint="eastAsia"/>
          <w:sz w:val="30"/>
          <w:szCs w:val="30"/>
        </w:rPr>
        <w:t>2</w:t>
      </w:r>
      <w:r>
        <w:rPr>
          <w:rFonts w:hint="eastAsia"/>
          <w:sz w:val="30"/>
          <w:szCs w:val="30"/>
        </w:rPr>
        <w:t>、证人赵某的证言，证实赵某与国仔（全名邓某飞）等人于</w:t>
      </w:r>
      <w:r>
        <w:rPr>
          <w:rFonts w:hint="eastAsia"/>
          <w:sz w:val="30"/>
          <w:szCs w:val="30"/>
        </w:rPr>
        <w:t>2013</w:t>
      </w:r>
      <w:r>
        <w:rPr>
          <w:rFonts w:hint="eastAsia"/>
          <w:sz w:val="30"/>
          <w:szCs w:val="30"/>
        </w:rPr>
        <w:t>年年头开始先后恩平市大槐镇佛良村委会联岗村年年头开始先后恩平市大槐镇佛良村委会某村、大槐镇坦陂塘村大槐镇某村、大槐镇石及村委会等处开设赌场大槐镇某村委会等处开设赌场。赵某等人的赌场是由伍某负责协调、打点公安有关部门人员及社会“烂仔”。国仔和伍某谈好有关费用，每天</w:t>
      </w:r>
      <w:r>
        <w:rPr>
          <w:rFonts w:hint="eastAsia"/>
          <w:sz w:val="30"/>
          <w:szCs w:val="30"/>
        </w:rPr>
        <w:t>7500</w:t>
      </w:r>
      <w:r>
        <w:rPr>
          <w:rFonts w:hint="eastAsia"/>
          <w:sz w:val="30"/>
          <w:szCs w:val="30"/>
        </w:rPr>
        <w:t>元左右的费用。</w:t>
      </w:r>
    </w:p>
    <w:p w14:paraId="046707E5" w14:textId="77777777" w:rsidR="00E539E4" w:rsidRDefault="00E539E4">
      <w:pPr>
        <w:spacing w:line="500" w:lineRule="atLeast"/>
        <w:ind w:firstLine="600"/>
        <w:divId w:val="1310016024"/>
        <w:rPr>
          <w:rFonts w:hint="eastAsia"/>
          <w:sz w:val="30"/>
          <w:szCs w:val="30"/>
        </w:rPr>
      </w:pPr>
      <w:r>
        <w:rPr>
          <w:rFonts w:hint="eastAsia"/>
          <w:sz w:val="30"/>
          <w:szCs w:val="30"/>
        </w:rPr>
        <w:t>3</w:t>
      </w:r>
      <w:r>
        <w:rPr>
          <w:rFonts w:hint="eastAsia"/>
          <w:sz w:val="30"/>
          <w:szCs w:val="30"/>
        </w:rPr>
        <w:t>、证人岑某的证言，证实治安管理大队的主要职责包括查处黄、赌案件等。</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吴某准是治安管理大队大队长，负责全面工作；冯炳源副大队长负责民爆、枪支、大型安保、警卫；杜某副大队长负责打击“黄、赌”等工作；冯某副大队长负责校园安保、消防、旅馆业。治安管理大队内部没有设立查赌专业队。由于负责查赌工作的杜某副大队长长期身体不好，治安管理大队查处赌博案件的实际工作是吴某准大队长负责全面指挥，具体工作则由一中队具体负责，冯炳源、冯某两个副队长都分管到一中队的工作，冯炳源也负责、参与查赌工作，一中队的成员有吴某、张某、梁某</w:t>
      </w:r>
      <w:r>
        <w:rPr>
          <w:rFonts w:hint="eastAsia"/>
          <w:sz w:val="30"/>
          <w:szCs w:val="30"/>
        </w:rPr>
        <w:t>1</w:t>
      </w:r>
      <w:r>
        <w:rPr>
          <w:rFonts w:hint="eastAsia"/>
          <w:sz w:val="30"/>
          <w:szCs w:val="30"/>
        </w:rPr>
        <w:t>、周某等人。查处赌博时，一般是上述人员由吴某准大队长指挥参加查处工作。如果吴某准大队长不在时，一般交由冯炳源副大队长去负责指挥查处，冯某副大队长负责得则比较少。冯炳源有查赌的职责义务，冯炳源要协助吴某准大队长做好大队各项工作，其中就包括查赌工作。冯炳源没有向岑某汇报过伍某在恩平大槐开设赌场的事。</w:t>
      </w:r>
    </w:p>
    <w:p w14:paraId="7FA67CC8" w14:textId="77777777" w:rsidR="00E539E4" w:rsidRDefault="00E539E4">
      <w:pPr>
        <w:spacing w:line="500" w:lineRule="atLeast"/>
        <w:ind w:firstLine="600"/>
        <w:divId w:val="705180716"/>
        <w:rPr>
          <w:rFonts w:hint="eastAsia"/>
          <w:sz w:val="30"/>
          <w:szCs w:val="30"/>
        </w:rPr>
      </w:pPr>
      <w:r>
        <w:rPr>
          <w:rFonts w:hint="eastAsia"/>
          <w:sz w:val="30"/>
          <w:szCs w:val="30"/>
        </w:rPr>
        <w:t>4</w:t>
      </w:r>
      <w:r>
        <w:rPr>
          <w:rFonts w:hint="eastAsia"/>
          <w:sz w:val="30"/>
          <w:szCs w:val="30"/>
        </w:rPr>
        <w:t>、证人张某的证言，证实治安管理大队的主要职责包括查处黄、赌、毒案件等。吴某准是治安管理大队的大队长，冯炳源副大队长负责民爆、枪支，冯某副大队长负责娱乐场等，杜某副大队长分管打击黄赌毒案件等。但是实际工作过程中，由于人员少等原因，大家分工不是那么明确，例如有查黄、赌案件的时候，整个中队一起联合行动，全员参与查处行动。治安管理大队内部没有设立查赌专业队，查处赌博案件这项工作都是由治安管理大队一中队负责，一中队成员有吴某、张某、梁某</w:t>
      </w:r>
      <w:r>
        <w:rPr>
          <w:rFonts w:hint="eastAsia"/>
          <w:sz w:val="30"/>
          <w:szCs w:val="30"/>
        </w:rPr>
        <w:t>1</w:t>
      </w:r>
      <w:r>
        <w:rPr>
          <w:rFonts w:hint="eastAsia"/>
          <w:sz w:val="30"/>
          <w:szCs w:val="30"/>
        </w:rPr>
        <w:t>、周某等人。治安管理大队关于赌博的线索都是由吴某准大队长负责掌握。</w:t>
      </w:r>
      <w:r>
        <w:rPr>
          <w:rFonts w:hint="eastAsia"/>
          <w:sz w:val="30"/>
          <w:szCs w:val="30"/>
        </w:rPr>
        <w:t>2013</w:t>
      </w:r>
      <w:r>
        <w:rPr>
          <w:rFonts w:hint="eastAsia"/>
          <w:sz w:val="30"/>
          <w:szCs w:val="30"/>
        </w:rPr>
        <w:t>、</w:t>
      </w:r>
      <w:r>
        <w:rPr>
          <w:rFonts w:hint="eastAsia"/>
          <w:sz w:val="30"/>
          <w:szCs w:val="30"/>
        </w:rPr>
        <w:t>2014</w:t>
      </w:r>
      <w:r>
        <w:rPr>
          <w:rFonts w:hint="eastAsia"/>
          <w:sz w:val="30"/>
          <w:szCs w:val="30"/>
        </w:rPr>
        <w:t>年两年间，查赌行动大部分是由吴某准带队；如果不是吴某准亲自带队的，吴某准就会指派副大队长冯某源、冯某，或张某负责带队去，查处赌博的全过程都要及时向吴某准汇报，由吴某准决定怎样做。冯炳源有查赌的职责义务，其要协助吴某准大队长做好大队各项工作，其中就包括查赌工作，当大队长不在时，一般都交由冯炳源去负责指挥查处赌博案件。张某没有印象治安管理大队有自己组织到大槐和阳江交界查处赌博案件。吴某准没有向张某提出过要张某去大槐摸排赌博线索。吴某准没有向张某说过伍某在大槐和阳江交界、那吉等地设赌场。</w:t>
      </w:r>
    </w:p>
    <w:p w14:paraId="310E0562" w14:textId="77777777" w:rsidR="00E539E4" w:rsidRDefault="00E539E4">
      <w:pPr>
        <w:spacing w:line="500" w:lineRule="atLeast"/>
        <w:ind w:firstLine="600"/>
        <w:divId w:val="232668430"/>
        <w:rPr>
          <w:rFonts w:hint="eastAsia"/>
          <w:sz w:val="30"/>
          <w:szCs w:val="30"/>
        </w:rPr>
      </w:pPr>
      <w:r>
        <w:rPr>
          <w:rFonts w:hint="eastAsia"/>
          <w:sz w:val="30"/>
          <w:szCs w:val="30"/>
        </w:rPr>
        <w:t>经辨认</w:t>
      </w:r>
      <w:r>
        <w:rPr>
          <w:rFonts w:hint="eastAsia"/>
          <w:sz w:val="30"/>
          <w:szCs w:val="30"/>
        </w:rPr>
        <w:t>2012</w:t>
      </w:r>
      <w:r>
        <w:rPr>
          <w:rFonts w:hint="eastAsia"/>
          <w:sz w:val="30"/>
          <w:szCs w:val="30"/>
        </w:rPr>
        <w:t>、</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年恩平市公安局治安管理大队办理赌博案件一览表，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w:t>
      </w:r>
      <w:r>
        <w:rPr>
          <w:rFonts w:hint="eastAsia"/>
          <w:sz w:val="30"/>
          <w:szCs w:val="30"/>
        </w:rPr>
        <w:t>22</w:t>
      </w:r>
      <w:r>
        <w:rPr>
          <w:rFonts w:hint="eastAsia"/>
          <w:sz w:val="30"/>
          <w:szCs w:val="30"/>
        </w:rPr>
        <w:t>时许查处恩平市恩城街道办沿江西路</w:t>
      </w:r>
      <w:r>
        <w:rPr>
          <w:rFonts w:hint="eastAsia"/>
          <w:sz w:val="30"/>
          <w:szCs w:val="30"/>
        </w:rPr>
        <w:t>21</w:t>
      </w:r>
      <w:r>
        <w:rPr>
          <w:rFonts w:hint="eastAsia"/>
          <w:sz w:val="30"/>
          <w:szCs w:val="30"/>
        </w:rPr>
        <w:t>号一空屋利用麻将牌赌博案、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w:t>
      </w:r>
      <w:r>
        <w:rPr>
          <w:rFonts w:hint="eastAsia"/>
          <w:sz w:val="30"/>
          <w:szCs w:val="30"/>
        </w:rPr>
        <w:t>20</w:t>
      </w:r>
      <w:r>
        <w:rPr>
          <w:rFonts w:hint="eastAsia"/>
          <w:sz w:val="30"/>
          <w:szCs w:val="30"/>
        </w:rPr>
        <w:t>时许查处恩平市恩城街道办沿江路</w:t>
      </w:r>
      <w:r>
        <w:rPr>
          <w:rFonts w:hint="eastAsia"/>
          <w:sz w:val="30"/>
          <w:szCs w:val="30"/>
        </w:rPr>
        <w:t>21</w:t>
      </w:r>
      <w:r>
        <w:rPr>
          <w:rFonts w:hint="eastAsia"/>
          <w:sz w:val="30"/>
          <w:szCs w:val="30"/>
        </w:rPr>
        <w:t>号一空屋利用麻将牌赌博案、</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w:t>
      </w:r>
      <w:r>
        <w:rPr>
          <w:rFonts w:hint="eastAsia"/>
          <w:sz w:val="30"/>
          <w:szCs w:val="30"/>
        </w:rPr>
        <w:t>0</w:t>
      </w:r>
      <w:r>
        <w:rPr>
          <w:rFonts w:hint="eastAsia"/>
          <w:sz w:val="30"/>
          <w:szCs w:val="30"/>
        </w:rPr>
        <w:t>时许在恩平市横陂镇虾山村委会莲塘村一空屋利用扑克牌赌博案时许在恩平市横陂镇虾山村委会某村一空屋利用扑克牌赌博案、</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w:t>
      </w:r>
      <w:r>
        <w:rPr>
          <w:rFonts w:hint="eastAsia"/>
          <w:sz w:val="30"/>
          <w:szCs w:val="30"/>
        </w:rPr>
        <w:t>0</w:t>
      </w:r>
      <w:r>
        <w:rPr>
          <w:rFonts w:hint="eastAsia"/>
          <w:sz w:val="30"/>
          <w:szCs w:val="30"/>
        </w:rPr>
        <w:t>时许在恩平市横陂镇景瑜陶瓷厂门口一空屋利用扑克牌赌博案时许在恩平市横陂镇某陶瓷厂门口一空屋利用扑克牌赌博案、</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16</w:t>
      </w:r>
      <w:r>
        <w:rPr>
          <w:rFonts w:hint="eastAsia"/>
          <w:sz w:val="30"/>
          <w:szCs w:val="30"/>
        </w:rPr>
        <w:t>时许江门市公安局联合恩平市公安局治安大队查处沙湖镇红棉餐厅赌博行为案件是由吴某准大队长带队时许江门市公安局联合恩平市公安局治安大队查处沙湖镇某餐厅赌博行为案件是由吴某准大队长带队，同时冯炳源及其他大队同志参加到现场查处；</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w:t>
      </w:r>
      <w:r>
        <w:rPr>
          <w:rFonts w:hint="eastAsia"/>
          <w:sz w:val="30"/>
          <w:szCs w:val="30"/>
        </w:rPr>
        <w:t>21</w:t>
      </w:r>
      <w:r>
        <w:rPr>
          <w:rFonts w:hint="eastAsia"/>
          <w:sz w:val="30"/>
          <w:szCs w:val="30"/>
        </w:rPr>
        <w:t>时许到恩平市沙湖镇浦桥工业区查处赌博行动时许到恩平市沙湖镇某工业区查处赌博行动、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w:t>
      </w:r>
      <w:r>
        <w:rPr>
          <w:rFonts w:hint="eastAsia"/>
          <w:sz w:val="30"/>
          <w:szCs w:val="30"/>
        </w:rPr>
        <w:t>10</w:t>
      </w:r>
      <w:r>
        <w:rPr>
          <w:rFonts w:hint="eastAsia"/>
          <w:sz w:val="30"/>
          <w:szCs w:val="30"/>
        </w:rPr>
        <w:t>时许查处恩平市西门步行街一铺位赌博行动，冯炳源副大队长有份参与查处；</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w:t>
      </w:r>
      <w:r>
        <w:rPr>
          <w:rFonts w:hint="eastAsia"/>
          <w:sz w:val="30"/>
          <w:szCs w:val="30"/>
        </w:rPr>
        <w:t>21</w:t>
      </w:r>
      <w:r>
        <w:rPr>
          <w:rFonts w:hint="eastAsia"/>
          <w:sz w:val="30"/>
          <w:szCs w:val="30"/>
        </w:rPr>
        <w:t>时许到恩城河南富华楼首层时许到恩城河南某楼首层</w:t>
      </w:r>
      <w:r>
        <w:rPr>
          <w:rFonts w:hint="eastAsia"/>
          <w:sz w:val="30"/>
          <w:szCs w:val="30"/>
        </w:rPr>
        <w:t>35-3</w:t>
      </w:r>
      <w:r>
        <w:rPr>
          <w:rFonts w:hint="eastAsia"/>
          <w:sz w:val="30"/>
          <w:szCs w:val="30"/>
        </w:rPr>
        <w:t>8</w:t>
      </w:r>
      <w:r>
        <w:rPr>
          <w:rFonts w:hint="eastAsia"/>
          <w:sz w:val="30"/>
          <w:szCs w:val="30"/>
        </w:rPr>
        <w:t>号卡查处赌博行动、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15</w:t>
      </w:r>
      <w:r>
        <w:rPr>
          <w:rFonts w:hint="eastAsia"/>
          <w:sz w:val="30"/>
          <w:szCs w:val="30"/>
        </w:rPr>
        <w:t>时许查处恩平市沙湖镇六古头村市场边一铺位赌博行动、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17</w:t>
      </w:r>
      <w:r>
        <w:rPr>
          <w:rFonts w:hint="eastAsia"/>
          <w:sz w:val="30"/>
          <w:szCs w:val="30"/>
        </w:rPr>
        <w:t>时许查处恩平市沙湖镇六古头村江宁东漫城赌博行动时许查处恩平市沙湖镇某村江宁东漫城赌博行动，是由冯炳源带队的。</w:t>
      </w:r>
    </w:p>
    <w:p w14:paraId="01F15CD8" w14:textId="77777777" w:rsidR="00E539E4" w:rsidRDefault="00E539E4">
      <w:pPr>
        <w:spacing w:line="500" w:lineRule="atLeast"/>
        <w:ind w:firstLine="600"/>
        <w:divId w:val="1329745846"/>
        <w:rPr>
          <w:rFonts w:hint="eastAsia"/>
          <w:sz w:val="30"/>
          <w:szCs w:val="30"/>
        </w:rPr>
      </w:pPr>
      <w:r>
        <w:rPr>
          <w:rFonts w:hint="eastAsia"/>
          <w:sz w:val="30"/>
          <w:szCs w:val="30"/>
        </w:rPr>
        <w:t>5</w:t>
      </w:r>
      <w:r>
        <w:rPr>
          <w:rFonts w:hint="eastAsia"/>
          <w:sz w:val="30"/>
          <w:szCs w:val="30"/>
        </w:rPr>
        <w:t>、证人周某的证言，证实治安管理大队的主要职责有查处黄、赌案件等。</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间，吴某准当治安管理大队大队长，主管全面工作；副大队长冯炳源主管民爆、剧毒及枪支管理；副大队长冯某主管娱乐场所等；副大队长杜某主管查处黄、赌案件等。在实际工作中由于杜某副大队长身体不好，所以查处黄、赌案件的工作都由吴某准大队长直接负责。治安管理大队内部没有设立查赌专业队，查处赌博案件一般由一中队负责，一中队的成员有张某、周某、梁某</w:t>
      </w:r>
      <w:r>
        <w:rPr>
          <w:rFonts w:hint="eastAsia"/>
          <w:sz w:val="30"/>
          <w:szCs w:val="30"/>
        </w:rPr>
        <w:t>1</w:t>
      </w:r>
      <w:r>
        <w:rPr>
          <w:rFonts w:hint="eastAsia"/>
          <w:sz w:val="30"/>
          <w:szCs w:val="30"/>
        </w:rPr>
        <w:t>等人。</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两年间，所有赌博案件的线索都由吴某准负责掌握，然后由吴某准指令周某等人去参加查处；吴某准有空就亲自带队查处赌博案件；如果吴某准有事忙就会让冯炳源、冯某两位副大队长、张某带周某等人去查处赌博，周某等人要通过电话向吴某准汇报现场情况，由吴某准指挥查赌全程行动；到现场回来后，也是由吴某准指挥案件办理工作。冯炳源副大队长虽不分管查处赌博案件的工作，但治安管理大队分工不分家，冯炳源有查处赌博案件，有查赌的职责义务。</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年治安管理大队没有到大槐和阳江交界查处赌博案件。吴某准没有向周某提出过要周某去大槐范围内摸排过赌博线索。周某不清楚伍某在大槐和阳江交界、那吉等地设赌。</w:t>
      </w:r>
    </w:p>
    <w:p w14:paraId="23836E96" w14:textId="77777777" w:rsidR="00E539E4" w:rsidRDefault="00E539E4">
      <w:pPr>
        <w:spacing w:line="500" w:lineRule="atLeast"/>
        <w:ind w:firstLine="600"/>
        <w:divId w:val="491988711"/>
        <w:rPr>
          <w:rFonts w:hint="eastAsia"/>
          <w:sz w:val="30"/>
          <w:szCs w:val="30"/>
        </w:rPr>
      </w:pPr>
      <w:r>
        <w:rPr>
          <w:rFonts w:hint="eastAsia"/>
          <w:sz w:val="30"/>
          <w:szCs w:val="30"/>
        </w:rPr>
        <w:t>经辨认恩平市公安局治安管理大队的</w:t>
      </w:r>
      <w:r>
        <w:rPr>
          <w:rFonts w:hint="eastAsia"/>
          <w:sz w:val="30"/>
          <w:szCs w:val="30"/>
        </w:rPr>
        <w:t>2012</w:t>
      </w:r>
      <w:r>
        <w:rPr>
          <w:rFonts w:hint="eastAsia"/>
          <w:sz w:val="30"/>
          <w:szCs w:val="30"/>
        </w:rPr>
        <w:t>、</w:t>
      </w:r>
      <w:r>
        <w:rPr>
          <w:rFonts w:hint="eastAsia"/>
          <w:sz w:val="30"/>
          <w:szCs w:val="30"/>
        </w:rPr>
        <w:t>2013</w:t>
      </w:r>
      <w:r>
        <w:rPr>
          <w:rFonts w:hint="eastAsia"/>
          <w:sz w:val="30"/>
          <w:szCs w:val="30"/>
        </w:rPr>
        <w:t>、</w:t>
      </w:r>
      <w:r>
        <w:rPr>
          <w:rFonts w:hint="eastAsia"/>
          <w:sz w:val="30"/>
          <w:szCs w:val="30"/>
        </w:rPr>
        <w:t>2014</w:t>
      </w:r>
      <w:r>
        <w:rPr>
          <w:rFonts w:hint="eastAsia"/>
          <w:sz w:val="30"/>
          <w:szCs w:val="30"/>
        </w:rPr>
        <w:t>年办理赌博案件一览表，</w:t>
      </w:r>
      <w:r>
        <w:rPr>
          <w:rFonts w:hint="eastAsia"/>
          <w:sz w:val="30"/>
          <w:szCs w:val="30"/>
        </w:rPr>
        <w:t>2012</w:t>
      </w:r>
      <w:r>
        <w:rPr>
          <w:rFonts w:hint="eastAsia"/>
          <w:sz w:val="30"/>
          <w:szCs w:val="30"/>
        </w:rPr>
        <w:t>年办理赌博案件一览表所记录的治安管理大队参与查处赌博的人员名单属实；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w:t>
      </w:r>
      <w:r>
        <w:rPr>
          <w:rFonts w:hint="eastAsia"/>
          <w:sz w:val="30"/>
          <w:szCs w:val="30"/>
        </w:rPr>
        <w:t>16</w:t>
      </w:r>
      <w:r>
        <w:rPr>
          <w:rFonts w:hint="eastAsia"/>
          <w:sz w:val="30"/>
          <w:szCs w:val="30"/>
        </w:rPr>
        <w:t>时许到恩城街道办荣华街</w:t>
      </w:r>
      <w:r>
        <w:rPr>
          <w:rFonts w:hint="eastAsia"/>
          <w:sz w:val="30"/>
          <w:szCs w:val="30"/>
        </w:rPr>
        <w:t>26</w:t>
      </w:r>
      <w:r>
        <w:rPr>
          <w:rFonts w:hint="eastAsia"/>
          <w:sz w:val="30"/>
          <w:szCs w:val="30"/>
        </w:rPr>
        <w:t>号某房屋首层查处赌博行动、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w:t>
      </w:r>
      <w:r>
        <w:rPr>
          <w:rFonts w:hint="eastAsia"/>
          <w:sz w:val="30"/>
          <w:szCs w:val="30"/>
        </w:rPr>
        <w:t>21</w:t>
      </w:r>
      <w:r>
        <w:rPr>
          <w:rFonts w:hint="eastAsia"/>
          <w:sz w:val="30"/>
          <w:szCs w:val="30"/>
        </w:rPr>
        <w:t>时许到恩城河南富华楼首层时许到恩城河南某楼首层</w:t>
      </w:r>
      <w:r>
        <w:rPr>
          <w:rFonts w:hint="eastAsia"/>
          <w:sz w:val="30"/>
          <w:szCs w:val="30"/>
        </w:rPr>
        <w:t>35-38</w:t>
      </w:r>
      <w:r>
        <w:rPr>
          <w:rFonts w:hint="eastAsia"/>
          <w:sz w:val="30"/>
          <w:szCs w:val="30"/>
        </w:rPr>
        <w:t>号卡查处赌博行动、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15</w:t>
      </w:r>
      <w:r>
        <w:rPr>
          <w:rFonts w:hint="eastAsia"/>
          <w:sz w:val="30"/>
          <w:szCs w:val="30"/>
        </w:rPr>
        <w:t>时许查处恩平市沙湖镇六古头村市场边一铺位赌博行动时许查处恩平市沙湖镇某村市场边一铺位赌博行动、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17</w:t>
      </w:r>
      <w:r>
        <w:rPr>
          <w:rFonts w:hint="eastAsia"/>
          <w:sz w:val="30"/>
          <w:szCs w:val="30"/>
        </w:rPr>
        <w:t>时许查处恩平市沙湖镇六古头村江宁东漫城赌博行动时许查处恩平市沙湖镇某村江宁东漫城赌博行动，是由冯炳源带队去查处；</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w:t>
      </w:r>
      <w:r>
        <w:rPr>
          <w:rFonts w:hint="eastAsia"/>
          <w:sz w:val="30"/>
          <w:szCs w:val="30"/>
        </w:rPr>
        <w:t>22</w:t>
      </w:r>
      <w:r>
        <w:rPr>
          <w:rFonts w:hint="eastAsia"/>
          <w:sz w:val="30"/>
          <w:szCs w:val="30"/>
        </w:rPr>
        <w:t>时许查处恩平市恩城街道办沿江西路</w:t>
      </w:r>
      <w:r>
        <w:rPr>
          <w:rFonts w:hint="eastAsia"/>
          <w:sz w:val="30"/>
          <w:szCs w:val="30"/>
        </w:rPr>
        <w:t>21</w:t>
      </w:r>
      <w:r>
        <w:rPr>
          <w:rFonts w:hint="eastAsia"/>
          <w:sz w:val="30"/>
          <w:szCs w:val="30"/>
        </w:rPr>
        <w:t>号某一空屋利用麻将牌赌博案、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w:t>
      </w:r>
      <w:r>
        <w:rPr>
          <w:rFonts w:hint="eastAsia"/>
          <w:sz w:val="30"/>
          <w:szCs w:val="30"/>
        </w:rPr>
        <w:t>20</w:t>
      </w:r>
      <w:r>
        <w:rPr>
          <w:rFonts w:hint="eastAsia"/>
          <w:sz w:val="30"/>
          <w:szCs w:val="30"/>
        </w:rPr>
        <w:t>时许查处恩平市恩城街道办沿江路</w:t>
      </w:r>
      <w:r>
        <w:rPr>
          <w:rFonts w:hint="eastAsia"/>
          <w:sz w:val="30"/>
          <w:szCs w:val="30"/>
        </w:rPr>
        <w:t>21</w:t>
      </w:r>
      <w:r>
        <w:rPr>
          <w:rFonts w:hint="eastAsia"/>
          <w:sz w:val="30"/>
          <w:szCs w:val="30"/>
        </w:rPr>
        <w:t>号某一空屋利用麻将牌赌博案、</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w:t>
      </w:r>
      <w:r>
        <w:rPr>
          <w:rFonts w:hint="eastAsia"/>
          <w:sz w:val="30"/>
          <w:szCs w:val="30"/>
        </w:rPr>
        <w:t>0</w:t>
      </w:r>
      <w:r>
        <w:rPr>
          <w:rFonts w:hint="eastAsia"/>
          <w:sz w:val="30"/>
          <w:szCs w:val="30"/>
        </w:rPr>
        <w:t>时许在恩平市横陂镇虾山村委会莲塘村一空屋利用扑克牌赌博案时许在恩平市横陂镇虾山村委会某村一空屋利用扑克牌赌博案、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w:t>
      </w:r>
      <w:r>
        <w:rPr>
          <w:rFonts w:hint="eastAsia"/>
          <w:sz w:val="30"/>
          <w:szCs w:val="30"/>
        </w:rPr>
        <w:t>10</w:t>
      </w:r>
      <w:r>
        <w:rPr>
          <w:rFonts w:hint="eastAsia"/>
          <w:sz w:val="30"/>
          <w:szCs w:val="30"/>
        </w:rPr>
        <w:t>时许查处恩平市西门步行街一铺位赌博行动时许查处恩平市某步行街一铺位赌博行动、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16</w:t>
      </w:r>
      <w:r>
        <w:rPr>
          <w:rFonts w:hint="eastAsia"/>
          <w:sz w:val="30"/>
          <w:szCs w:val="30"/>
        </w:rPr>
        <w:t>时许江门市公安局联合恩平市公安局治安</w:t>
      </w:r>
      <w:r>
        <w:rPr>
          <w:rFonts w:hint="eastAsia"/>
          <w:sz w:val="30"/>
          <w:szCs w:val="30"/>
        </w:rPr>
        <w:t>大队查处沙湖镇红棉餐厅赌博行动时许江门市公安局联合恩平市公安局治安大队查处沙湖镇某餐厅赌博行动，由吴某准大队长大队查处，冯炳源一同参与查处。</w:t>
      </w:r>
    </w:p>
    <w:p w14:paraId="0436391B" w14:textId="77777777" w:rsidR="00E539E4" w:rsidRDefault="00E539E4">
      <w:pPr>
        <w:spacing w:line="500" w:lineRule="atLeast"/>
        <w:ind w:firstLine="600"/>
        <w:divId w:val="302585669"/>
        <w:rPr>
          <w:rFonts w:hint="eastAsia"/>
          <w:sz w:val="30"/>
          <w:szCs w:val="30"/>
        </w:rPr>
      </w:pPr>
      <w:r>
        <w:rPr>
          <w:rFonts w:hint="eastAsia"/>
          <w:sz w:val="30"/>
          <w:szCs w:val="30"/>
        </w:rPr>
        <w:t>6</w:t>
      </w:r>
      <w:r>
        <w:rPr>
          <w:rFonts w:hint="eastAsia"/>
          <w:sz w:val="30"/>
          <w:szCs w:val="30"/>
        </w:rPr>
        <w:t>、证人杜某的证言，证实治安管理大队的主要职责有查处黄、赌案件等。</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年期间，吴某准是大队长，负责全面工作；杜某负责打击“黄、赌”等工作，但由于身体问题，杜某没有直接管理过，大概</w:t>
      </w:r>
      <w:r>
        <w:rPr>
          <w:rFonts w:hint="eastAsia"/>
          <w:sz w:val="30"/>
          <w:szCs w:val="30"/>
        </w:rPr>
        <w:t>2012</w:t>
      </w:r>
      <w:r>
        <w:rPr>
          <w:rFonts w:hint="eastAsia"/>
          <w:sz w:val="30"/>
          <w:szCs w:val="30"/>
        </w:rPr>
        <w:t>年的时候，杜某被调到恩平市行政服务中心当组长负责审批印章雕刻工作后，就提出不负责查处黄、赌案件等工作，当时吴某准大队长口头答应了。治安管理大队查处赌博案件的线索统一由吴某准负责。冯炳源有查赌的职责义务，治安管理大队是分工不分家，杜某还没有到治安管理大队之前就是由冯炳源负责查赌，之前冯炳源做过一中队中队长，当时的黄、赌案件就是由一中队负责的。冯炳源没有向杜某讲起过伍某在恩平大槐开设赌场的事。</w:t>
      </w:r>
    </w:p>
    <w:p w14:paraId="2F39654D" w14:textId="77777777" w:rsidR="00E539E4" w:rsidRDefault="00E539E4">
      <w:pPr>
        <w:spacing w:line="500" w:lineRule="atLeast"/>
        <w:ind w:firstLine="600"/>
        <w:divId w:val="1130125322"/>
        <w:rPr>
          <w:rFonts w:hint="eastAsia"/>
          <w:sz w:val="30"/>
          <w:szCs w:val="30"/>
        </w:rPr>
      </w:pPr>
      <w:r>
        <w:rPr>
          <w:rFonts w:hint="eastAsia"/>
          <w:sz w:val="30"/>
          <w:szCs w:val="30"/>
        </w:rPr>
        <w:t>7</w:t>
      </w:r>
      <w:r>
        <w:rPr>
          <w:rFonts w:hint="eastAsia"/>
          <w:sz w:val="30"/>
          <w:szCs w:val="30"/>
        </w:rPr>
        <w:t>、证人冯某的证言，证实治安管理大队的主要职责有查处黄、赌案件等。</w:t>
      </w:r>
      <w:r>
        <w:rPr>
          <w:rFonts w:hint="eastAsia"/>
          <w:sz w:val="30"/>
          <w:szCs w:val="30"/>
        </w:rPr>
        <w:t>2013</w:t>
      </w:r>
      <w:r>
        <w:rPr>
          <w:rFonts w:hint="eastAsia"/>
          <w:sz w:val="30"/>
          <w:szCs w:val="30"/>
        </w:rPr>
        <w:t>、</w:t>
      </w:r>
      <w:r>
        <w:rPr>
          <w:rFonts w:hint="eastAsia"/>
          <w:sz w:val="30"/>
          <w:szCs w:val="30"/>
        </w:rPr>
        <w:t>2014</w:t>
      </w:r>
      <w:r>
        <w:rPr>
          <w:rFonts w:hint="eastAsia"/>
          <w:sz w:val="30"/>
          <w:szCs w:val="30"/>
        </w:rPr>
        <w:t>年间，吴某准任治安管理大队大队长，主管全面工作；副大队长杜某主管查处黄、赌案件等工作；副大队长冯炳源主管民爆、剧毒及枪支管理，也负责查处黄、赌案件；副大队长冯某主管娱乐场所等工作。治安管理大队内部没有设立查赌专业队，查赌工作由一中队负责。</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年这两年间，所有赌博案件的全过程由吴某准大队长负总责，包括线索的掌握、查处及案件的后续处理都由吴某准负责。查处赌博案件冯炳源基本都有参与。冯炳源有查赌的职责义务。</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年治安管理大队没有到大槐和阳江交界查处赌博案件。冯某不知道伍某在大槐和阳江交界、那吉等地设赌场。</w:t>
      </w:r>
    </w:p>
    <w:p w14:paraId="47F0000E" w14:textId="77777777" w:rsidR="00E539E4" w:rsidRDefault="00E539E4">
      <w:pPr>
        <w:spacing w:line="500" w:lineRule="atLeast"/>
        <w:ind w:firstLine="600"/>
        <w:divId w:val="708530248"/>
        <w:rPr>
          <w:rFonts w:hint="eastAsia"/>
          <w:sz w:val="30"/>
          <w:szCs w:val="30"/>
        </w:rPr>
      </w:pPr>
      <w:r>
        <w:rPr>
          <w:rFonts w:hint="eastAsia"/>
          <w:sz w:val="30"/>
          <w:szCs w:val="30"/>
        </w:rPr>
        <w:t>8</w:t>
      </w:r>
      <w:r>
        <w:rPr>
          <w:rFonts w:hint="eastAsia"/>
          <w:sz w:val="30"/>
          <w:szCs w:val="30"/>
        </w:rPr>
        <w:t>、证人梁某</w:t>
      </w:r>
      <w:r>
        <w:rPr>
          <w:rFonts w:hint="eastAsia"/>
          <w:sz w:val="30"/>
          <w:szCs w:val="30"/>
        </w:rPr>
        <w:t>1</w:t>
      </w:r>
      <w:r>
        <w:rPr>
          <w:rFonts w:hint="eastAsia"/>
          <w:sz w:val="30"/>
          <w:szCs w:val="30"/>
        </w:rPr>
        <w:t>的证言，证实在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年期间，吴某准任恩平市公安局治安管理大队大队长，主管全面工作；副大队长冯某主管娱乐场所等工作；副大队长杜某主要在行政服务中心上班；副大队长冯炳源主管民爆。在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年两年间，治安管理大队查处赌博案件一般都是吴某准负责指挥，带队去现场查处的分别有吴某准、冯炳源、冯某、杜某等人，民警一般都会是张某、周某、梁某</w:t>
      </w:r>
      <w:r>
        <w:rPr>
          <w:rFonts w:hint="eastAsia"/>
          <w:sz w:val="30"/>
          <w:szCs w:val="30"/>
        </w:rPr>
        <w:t>1</w:t>
      </w:r>
      <w:r>
        <w:rPr>
          <w:rFonts w:hint="eastAsia"/>
          <w:sz w:val="30"/>
          <w:szCs w:val="30"/>
        </w:rPr>
        <w:t>。杜某副大队长由于身体不好的原因，基本是不回大队上班，实际上很少参与赌博案件查处的工作。梁某</w:t>
      </w:r>
      <w:r>
        <w:rPr>
          <w:rFonts w:hint="eastAsia"/>
          <w:sz w:val="30"/>
          <w:szCs w:val="30"/>
        </w:rPr>
        <w:t>1</w:t>
      </w:r>
      <w:r>
        <w:rPr>
          <w:rFonts w:hint="eastAsia"/>
          <w:sz w:val="30"/>
          <w:szCs w:val="30"/>
        </w:rPr>
        <w:t>不清楚</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年期间治安管理大队有无收到有关大槐镇辖区赌博线索的举报，线索都由吴某准掌握。</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年期间，吴某准没有安排梁某</w:t>
      </w:r>
      <w:r>
        <w:rPr>
          <w:rFonts w:hint="eastAsia"/>
          <w:sz w:val="30"/>
          <w:szCs w:val="30"/>
        </w:rPr>
        <w:t>1</w:t>
      </w:r>
      <w:r>
        <w:rPr>
          <w:rFonts w:hint="eastAsia"/>
          <w:sz w:val="30"/>
          <w:szCs w:val="30"/>
        </w:rPr>
        <w:t>去大槐镇辖区摸排赌博线索，没有安排梁某</w:t>
      </w:r>
      <w:r>
        <w:rPr>
          <w:rFonts w:hint="eastAsia"/>
          <w:sz w:val="30"/>
          <w:szCs w:val="30"/>
        </w:rPr>
        <w:t>1</w:t>
      </w:r>
      <w:r>
        <w:rPr>
          <w:rFonts w:hint="eastAsia"/>
          <w:sz w:val="30"/>
          <w:szCs w:val="30"/>
        </w:rPr>
        <w:t>去大槐镇辖区查处赌博案件。冯炳源有查处赌博的职责，查处赌博是治安管理大队的职责。</w:t>
      </w:r>
    </w:p>
    <w:p w14:paraId="5D3F050E" w14:textId="77777777" w:rsidR="00E539E4" w:rsidRDefault="00E539E4">
      <w:pPr>
        <w:spacing w:line="500" w:lineRule="atLeast"/>
        <w:ind w:firstLine="600"/>
        <w:divId w:val="180898849"/>
        <w:rPr>
          <w:rFonts w:hint="eastAsia"/>
          <w:sz w:val="30"/>
          <w:szCs w:val="30"/>
        </w:rPr>
      </w:pPr>
      <w:r>
        <w:rPr>
          <w:rFonts w:hint="eastAsia"/>
          <w:sz w:val="30"/>
          <w:szCs w:val="30"/>
        </w:rPr>
        <w:t>经辨认</w:t>
      </w:r>
      <w:r>
        <w:rPr>
          <w:rFonts w:hint="eastAsia"/>
          <w:sz w:val="30"/>
          <w:szCs w:val="30"/>
        </w:rPr>
        <w:t>2012</w:t>
      </w:r>
      <w:r>
        <w:rPr>
          <w:rFonts w:hint="eastAsia"/>
          <w:sz w:val="30"/>
          <w:szCs w:val="30"/>
        </w:rPr>
        <w:t>、</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年恩平市公安局治安管理大队办理赌博案件一览表，表格中黑色笔补充的人员名单都是该赌博案件的承办人，承办赌博案件的人员都是有到现场查处赌博及承办该案件全过程的人员。</w:t>
      </w:r>
    </w:p>
    <w:p w14:paraId="55B1E079" w14:textId="77777777" w:rsidR="00E539E4" w:rsidRDefault="00E539E4">
      <w:pPr>
        <w:spacing w:line="500" w:lineRule="atLeast"/>
        <w:ind w:firstLine="600"/>
        <w:divId w:val="805587292"/>
        <w:rPr>
          <w:rFonts w:hint="eastAsia"/>
          <w:sz w:val="30"/>
          <w:szCs w:val="30"/>
        </w:rPr>
      </w:pPr>
      <w:r>
        <w:rPr>
          <w:rFonts w:hint="eastAsia"/>
          <w:sz w:val="30"/>
          <w:szCs w:val="30"/>
        </w:rPr>
        <w:t>9</w:t>
      </w:r>
      <w:r>
        <w:rPr>
          <w:rFonts w:hint="eastAsia"/>
          <w:sz w:val="30"/>
          <w:szCs w:val="30"/>
        </w:rPr>
        <w:t>、证人吴某的证言，证实吴某于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月起任恩平市公安局治安管理大队一中队队长，负责一中队业务工作、大队内勤工作。在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吴某准是治安管理大队大队长，负责全面工作；冯炳源副大队长负责民爆、枪支、大型安保、警卫等工作；杜某副大队长负责打击“黄、赌”等工作；冯某副大队长负责校园安保、消防等工作。治安管理大队查处赌博案件一般是由大队领导负责指挥或者带队，具体负责办理赌博案件的工作人员则有张某、周某、梁某</w:t>
      </w:r>
      <w:r>
        <w:rPr>
          <w:rFonts w:hint="eastAsia"/>
          <w:sz w:val="30"/>
          <w:szCs w:val="30"/>
        </w:rPr>
        <w:t>1</w:t>
      </w:r>
      <w:r>
        <w:rPr>
          <w:rFonts w:hint="eastAsia"/>
          <w:sz w:val="30"/>
          <w:szCs w:val="30"/>
        </w:rPr>
        <w:t>三人。</w:t>
      </w:r>
    </w:p>
    <w:p w14:paraId="23FD5B80" w14:textId="77777777" w:rsidR="00E539E4" w:rsidRDefault="00E539E4">
      <w:pPr>
        <w:spacing w:line="500" w:lineRule="atLeast"/>
        <w:ind w:firstLine="600"/>
        <w:divId w:val="1979921747"/>
        <w:rPr>
          <w:rFonts w:hint="eastAsia"/>
          <w:sz w:val="30"/>
          <w:szCs w:val="30"/>
        </w:rPr>
      </w:pPr>
      <w:r>
        <w:rPr>
          <w:rFonts w:hint="eastAsia"/>
          <w:sz w:val="30"/>
          <w:szCs w:val="30"/>
        </w:rPr>
        <w:t>10</w:t>
      </w:r>
      <w:r>
        <w:rPr>
          <w:rFonts w:hint="eastAsia"/>
          <w:sz w:val="30"/>
          <w:szCs w:val="30"/>
        </w:rPr>
        <w:t>、证人甄某的证言，证实恩平市公安局指挥中心下设</w:t>
      </w:r>
      <w:r>
        <w:rPr>
          <w:rFonts w:hint="eastAsia"/>
          <w:sz w:val="30"/>
          <w:szCs w:val="30"/>
        </w:rPr>
        <w:t>110</w:t>
      </w:r>
      <w:r>
        <w:rPr>
          <w:rFonts w:hint="eastAsia"/>
          <w:sz w:val="30"/>
          <w:szCs w:val="30"/>
        </w:rPr>
        <w:t>调度室等股室。</w:t>
      </w:r>
      <w:r>
        <w:rPr>
          <w:rFonts w:hint="eastAsia"/>
          <w:sz w:val="30"/>
          <w:szCs w:val="30"/>
        </w:rPr>
        <w:t>110</w:t>
      </w:r>
      <w:r>
        <w:rPr>
          <w:rFonts w:hint="eastAsia"/>
          <w:sz w:val="30"/>
          <w:szCs w:val="30"/>
        </w:rPr>
        <w:t>调度室接到涉赌警情后，由接警的接线员向分管领导吴某业党委汇报，由吴党委根据警情是否重大，决定指令派出所出警或者额外通知治安大队、巡警大队出警，接线员无法联系上吴党委时，则由接警的接线员负责直接指令派出所出警。出警单位接警后，安排值班民警出警。关于恩平的涉赌警情，一般出警单位都会在</w:t>
      </w:r>
      <w:r>
        <w:rPr>
          <w:rFonts w:hint="eastAsia"/>
          <w:sz w:val="30"/>
          <w:szCs w:val="30"/>
        </w:rPr>
        <w:t>30</w:t>
      </w:r>
      <w:r>
        <w:rPr>
          <w:rFonts w:hint="eastAsia"/>
          <w:sz w:val="30"/>
          <w:szCs w:val="30"/>
        </w:rPr>
        <w:t>分钟内将处警情况回复</w:t>
      </w:r>
      <w:r>
        <w:rPr>
          <w:rFonts w:hint="eastAsia"/>
          <w:sz w:val="30"/>
          <w:szCs w:val="30"/>
        </w:rPr>
        <w:t>110</w:t>
      </w:r>
      <w:r>
        <w:rPr>
          <w:rFonts w:hint="eastAsia"/>
          <w:sz w:val="30"/>
          <w:szCs w:val="30"/>
        </w:rPr>
        <w:t>调度室。根据吴党委要求，凡是举报赌局类的警情都需要向领导汇报。在出警单位处置完毕且回复</w:t>
      </w:r>
      <w:r>
        <w:rPr>
          <w:rFonts w:hint="eastAsia"/>
          <w:sz w:val="30"/>
          <w:szCs w:val="30"/>
        </w:rPr>
        <w:t>110</w:t>
      </w:r>
      <w:r>
        <w:rPr>
          <w:rFonts w:hint="eastAsia"/>
          <w:sz w:val="30"/>
          <w:szCs w:val="30"/>
        </w:rPr>
        <w:t>调度室后，由接警的接线员将接处警情况编辑成短信同时发给陈某浓副市长、丁某绘政委、吴党委、出警单位值班领导和出警民警，内容包括接警时间、警情内容、回复时间、回复的民警等。</w:t>
      </w:r>
    </w:p>
    <w:p w14:paraId="49ABF34C" w14:textId="77777777" w:rsidR="00E539E4" w:rsidRDefault="00E539E4">
      <w:pPr>
        <w:spacing w:line="500" w:lineRule="atLeast"/>
        <w:ind w:firstLine="600"/>
        <w:divId w:val="1037317052"/>
        <w:rPr>
          <w:rFonts w:hint="eastAsia"/>
          <w:sz w:val="30"/>
          <w:szCs w:val="30"/>
        </w:rPr>
      </w:pPr>
      <w:r>
        <w:rPr>
          <w:rFonts w:hint="eastAsia"/>
          <w:sz w:val="30"/>
          <w:szCs w:val="30"/>
        </w:rPr>
        <w:t>11</w:t>
      </w:r>
      <w:r>
        <w:rPr>
          <w:rFonts w:hint="eastAsia"/>
          <w:sz w:val="30"/>
          <w:szCs w:val="30"/>
        </w:rPr>
        <w:t>、证人梁某</w:t>
      </w:r>
      <w:r>
        <w:rPr>
          <w:rFonts w:hint="eastAsia"/>
          <w:sz w:val="30"/>
          <w:szCs w:val="30"/>
        </w:rPr>
        <w:t>2</w:t>
      </w:r>
      <w:r>
        <w:rPr>
          <w:rFonts w:hint="eastAsia"/>
          <w:sz w:val="30"/>
          <w:szCs w:val="30"/>
        </w:rPr>
        <w:t>的证言，证实</w:t>
      </w:r>
      <w:r>
        <w:rPr>
          <w:rFonts w:hint="eastAsia"/>
          <w:sz w:val="30"/>
          <w:szCs w:val="30"/>
        </w:rPr>
        <w:t>2013</w:t>
      </w:r>
      <w:r>
        <w:rPr>
          <w:rFonts w:hint="eastAsia"/>
          <w:sz w:val="30"/>
          <w:szCs w:val="30"/>
        </w:rPr>
        <w:t>年年初至</w:t>
      </w:r>
      <w:r>
        <w:rPr>
          <w:rFonts w:hint="eastAsia"/>
          <w:sz w:val="30"/>
          <w:szCs w:val="30"/>
        </w:rPr>
        <w:t>2014</w:t>
      </w:r>
      <w:r>
        <w:rPr>
          <w:rFonts w:hint="eastAsia"/>
          <w:sz w:val="30"/>
          <w:szCs w:val="30"/>
        </w:rPr>
        <w:t>年下半年期间，有一名绰号叫“肥锋”的阳江人带领一伙阳江人经常在大槐镇佛良村委会的辖区内开设赌场，聚众赌博。“肥锋”这伙阳江人在佛良村委会下属的佛子湖自然村这伙阳江人在佛良村委会下属的某自然村、联岗自然村某自然村、清湖头村等村的山林某村等村的山林、竹林开设赌场，一般是在下午和晚上开赌，每次都有四十至五十辆阳江牌照的小汽车载着一百几十名“赌仔”（参赌人员）来到赌场。有时连续开十多天，还有时连续开二十多天。“肥锋”在佛良村委会辖区内开设赌场，有村民报过警。</w:t>
      </w:r>
    </w:p>
    <w:p w14:paraId="64A1947B" w14:textId="77777777" w:rsidR="00E539E4" w:rsidRDefault="00E539E4">
      <w:pPr>
        <w:spacing w:line="500" w:lineRule="atLeast"/>
        <w:ind w:firstLine="600"/>
        <w:divId w:val="1221746530"/>
        <w:rPr>
          <w:rFonts w:hint="eastAsia"/>
          <w:sz w:val="30"/>
          <w:szCs w:val="30"/>
        </w:rPr>
      </w:pPr>
      <w:r>
        <w:rPr>
          <w:rFonts w:hint="eastAsia"/>
          <w:sz w:val="30"/>
          <w:szCs w:val="30"/>
        </w:rPr>
        <w:t>“肥锋”在佛良村委会辖区内开设赌场，主要是带来严重的治安问题。赌场开设期间，赌场周围都布置打手和放风人员及停满参赌人员的车辆，这些人都配置有水管、大刀等管制刀具。村民走过赌场位置，看到这些操着阳江话口音、身边带着水管、大刀的陌生人都会觉得非常害怕，村民多次要求佛良村委会将这些赌仔赶走。有一天晚上，梁某</w:t>
      </w:r>
      <w:r>
        <w:rPr>
          <w:rFonts w:hint="eastAsia"/>
          <w:sz w:val="30"/>
          <w:szCs w:val="30"/>
        </w:rPr>
        <w:t>2</w:t>
      </w:r>
      <w:r>
        <w:rPr>
          <w:rFonts w:hint="eastAsia"/>
          <w:sz w:val="30"/>
          <w:szCs w:val="30"/>
        </w:rPr>
        <w:t>干完农活后再回村过程中，就遇见赌场负责放风的打手，他们问梁某</w:t>
      </w:r>
      <w:r>
        <w:rPr>
          <w:rFonts w:hint="eastAsia"/>
          <w:sz w:val="30"/>
          <w:szCs w:val="30"/>
        </w:rPr>
        <w:t>2</w:t>
      </w:r>
      <w:r>
        <w:rPr>
          <w:rFonts w:hint="eastAsia"/>
          <w:sz w:val="30"/>
          <w:szCs w:val="30"/>
        </w:rPr>
        <w:t>是干什么的，来这里有什么事。另有一天晚上</w:t>
      </w:r>
      <w:r>
        <w:rPr>
          <w:rFonts w:hint="eastAsia"/>
          <w:sz w:val="30"/>
          <w:szCs w:val="30"/>
        </w:rPr>
        <w:t>9</w:t>
      </w:r>
      <w:r>
        <w:rPr>
          <w:rFonts w:hint="eastAsia"/>
          <w:sz w:val="30"/>
          <w:szCs w:val="30"/>
        </w:rPr>
        <w:t>点左右，有辆载着赌仔的出租车和一辆同样来参赌的车辆发生碰撞，负责赌场看水人员就用水管、大刀将这辆出租车打烂。这些赌场经常发生类似的冲突，引发打架斗殴，每到赌场开赌时间就有很多车辆载着赌徒进出村道，严重影响村民的生活、生产和带来一系列严重的治安问题。这伙阳江人曾在佛子湖村一小卖部开设赌博，梁某</w:t>
      </w:r>
      <w:r>
        <w:rPr>
          <w:rFonts w:hint="eastAsia"/>
          <w:sz w:val="30"/>
          <w:szCs w:val="30"/>
        </w:rPr>
        <w:t>2</w:t>
      </w:r>
      <w:r>
        <w:rPr>
          <w:rFonts w:hint="eastAsia"/>
          <w:sz w:val="30"/>
          <w:szCs w:val="30"/>
        </w:rPr>
        <w:t>向大槐派出所反映情况，派出所也派人去过现场，但去到现场时见到那些赌仔已驾车离开现场，过了一段时间，那些人又在那里重新开设赌场。最后佛子湖村村民用一些大石头、大树拦着村道，不让参赌人员车辆通过，那些赌仔才不在佛子湖村开设赌场。后来这伙人又将开设赌场的地方转移到联岗村。</w:t>
      </w:r>
    </w:p>
    <w:p w14:paraId="25CA25C6" w14:textId="77777777" w:rsidR="00E539E4" w:rsidRDefault="00E539E4">
      <w:pPr>
        <w:spacing w:line="500" w:lineRule="atLeast"/>
        <w:ind w:firstLine="600"/>
        <w:divId w:val="1640375189"/>
        <w:rPr>
          <w:rFonts w:hint="eastAsia"/>
          <w:sz w:val="30"/>
          <w:szCs w:val="30"/>
        </w:rPr>
      </w:pPr>
      <w:r>
        <w:rPr>
          <w:rFonts w:hint="eastAsia"/>
          <w:sz w:val="30"/>
          <w:szCs w:val="30"/>
        </w:rPr>
        <w:t>12</w:t>
      </w:r>
      <w:r>
        <w:rPr>
          <w:rFonts w:hint="eastAsia"/>
          <w:sz w:val="30"/>
          <w:szCs w:val="30"/>
        </w:rPr>
        <w:t>、证人李某的证言，证实一伙阳江人在大槐镇锦新村委会大洞村辖区内开设赌场证实一伙阳江人在大槐镇某村委会某村辖区内开设赌场，聚众赌博，这个赌场是在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取缔的。这个赌场在大洞村开设有两这个赌场在某村开设有两、三天时间。村民讲过近两年是有一伙阳江人在大槐镇辖区内开设赌场，这些赌场平时是在阳东县那龙镇和恩平市大槐镇的插花地之间开设的。一些村民讲过，有本地人在阳江人开设的赌场赌博，输了很多钱，也不参加生产劳动，造成家庭不和，有些赌徒因为钱财问题经常发生冲突，引发打架斗殴情况。这伙阳江人在大槐镇辖区内开设赌场，群众对这一情况议论纷纷，有群众担惊受怕，严重影响群众开展生产、生活工作。</w:t>
      </w:r>
    </w:p>
    <w:p w14:paraId="5717F6C5" w14:textId="77777777" w:rsidR="00E539E4" w:rsidRDefault="00E539E4">
      <w:pPr>
        <w:spacing w:line="500" w:lineRule="atLeast"/>
        <w:ind w:firstLine="600"/>
        <w:divId w:val="376201476"/>
        <w:rPr>
          <w:rFonts w:hint="eastAsia"/>
          <w:sz w:val="30"/>
          <w:szCs w:val="30"/>
        </w:rPr>
      </w:pPr>
      <w:r>
        <w:rPr>
          <w:rFonts w:hint="eastAsia"/>
          <w:sz w:val="30"/>
          <w:szCs w:val="30"/>
        </w:rPr>
        <w:t>13</w:t>
      </w:r>
      <w:r>
        <w:rPr>
          <w:rFonts w:hint="eastAsia"/>
          <w:sz w:val="30"/>
          <w:szCs w:val="30"/>
        </w:rPr>
        <w:t>、证人陈某的证言，证实</w:t>
      </w:r>
      <w:r>
        <w:rPr>
          <w:rFonts w:hint="eastAsia"/>
          <w:sz w:val="30"/>
          <w:szCs w:val="30"/>
        </w:rPr>
        <w:t>2013</w:t>
      </w:r>
      <w:r>
        <w:rPr>
          <w:rFonts w:hint="eastAsia"/>
          <w:sz w:val="30"/>
          <w:szCs w:val="30"/>
        </w:rPr>
        <w:t>年年初以来，有一伙阳江人经常在大槐镇石及村委会与阳东那龙镇交界的插花地位置开设赌场，聚众赌博。有很多群众看见阳江人开设赌局，以现金赌博的，还有很多车辆经常出入阻塞交通。他们一般是开设几天后，又到其他地方开设，过了不久后，他们又回到石及村委会辖区继续开设赌场。他们开设的是流动赌场，是下午和晚上开赌的。陈某打过两、三次电话给大槐派出所所长反映有阳江人在石及村委会赌场，他说知道了，没有讲具体怎样处理。后来陈某就没有再打电话给所长，因为麻木了，觉得他们不会去查处这些赌场的。之后，阳江人开设的赌场仍在石及村委会辖区正常运作，没有被查处。从</w:t>
      </w:r>
      <w:r>
        <w:rPr>
          <w:rFonts w:hint="eastAsia"/>
          <w:sz w:val="30"/>
          <w:szCs w:val="30"/>
        </w:rPr>
        <w:t>2013</w:t>
      </w:r>
      <w:r>
        <w:rPr>
          <w:rFonts w:hint="eastAsia"/>
          <w:sz w:val="30"/>
          <w:szCs w:val="30"/>
        </w:rPr>
        <w:t>年初开始已经有这些赌场存在，至他们被查处约有两年时间。阳江人在石及村委会辖区开设赌场，造成交通阻塞，每到赌场开赌时间都有很多车辆载着赌徒进出村道，影响村民出行，给村民生活带来不便；造成治安不稳定，赌场聘请很多社会不法人员作为赌场打手、放哨，这些人在石及村委会出入，容易寻衅滋事，引发刑事、治安案件；带坏社会风气，使村民无心做工，沉迷赌博。</w:t>
      </w:r>
    </w:p>
    <w:p w14:paraId="4D62B53D" w14:textId="77777777" w:rsidR="00E539E4" w:rsidRDefault="00E539E4">
      <w:pPr>
        <w:spacing w:line="500" w:lineRule="atLeast"/>
        <w:ind w:firstLine="600"/>
        <w:divId w:val="1849716624"/>
        <w:rPr>
          <w:rFonts w:hint="eastAsia"/>
          <w:sz w:val="30"/>
          <w:szCs w:val="30"/>
        </w:rPr>
      </w:pPr>
      <w:r>
        <w:rPr>
          <w:rFonts w:hint="eastAsia"/>
          <w:sz w:val="30"/>
          <w:szCs w:val="30"/>
        </w:rPr>
        <w:t>14</w:t>
      </w:r>
      <w:r>
        <w:rPr>
          <w:rFonts w:hint="eastAsia"/>
          <w:sz w:val="30"/>
          <w:szCs w:val="30"/>
        </w:rPr>
        <w:t>、同案人吴某准的供述，证实恩平市公安局治安管理大队的主要职能包括查处黄、赌案件。其任恩平市公安局治安管理大队长时，恩平市公安局分管治安管理大队的领导是岑某副局长，其负责治安管理大队全面工作；副大队长杜某分管黄赌案件，副大队长冯炳源分管民爆、剧毒、枪支、警卫、大型活动安保等工作。杜某也有带队查处赌博案件的，有时其带队，如果其和杜某不在时，查处工作由张某带队。冯炳源有查处赌博的职责，查处赌博案件是治安管理大队的基本职能之一。</w:t>
      </w:r>
    </w:p>
    <w:p w14:paraId="5ECFBE8C" w14:textId="77777777" w:rsidR="00E539E4" w:rsidRDefault="00E539E4">
      <w:pPr>
        <w:spacing w:line="500" w:lineRule="atLeast"/>
        <w:ind w:firstLine="600"/>
        <w:divId w:val="464927322"/>
        <w:rPr>
          <w:rFonts w:hint="eastAsia"/>
          <w:sz w:val="30"/>
          <w:szCs w:val="30"/>
        </w:rPr>
      </w:pPr>
      <w:r>
        <w:rPr>
          <w:rFonts w:hint="eastAsia"/>
          <w:sz w:val="30"/>
          <w:szCs w:val="30"/>
        </w:rPr>
        <w:t>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月开始至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月，其共收取了伍某通过冯炳源送给其大概</w:t>
      </w:r>
      <w:r>
        <w:rPr>
          <w:rFonts w:hint="eastAsia"/>
          <w:sz w:val="30"/>
          <w:szCs w:val="30"/>
        </w:rPr>
        <w:t>12</w:t>
      </w:r>
      <w:r>
        <w:rPr>
          <w:rFonts w:hint="eastAsia"/>
          <w:sz w:val="30"/>
          <w:szCs w:val="30"/>
        </w:rPr>
        <w:t>期的钱，每次大概是</w:t>
      </w:r>
      <w:r>
        <w:rPr>
          <w:rFonts w:hint="eastAsia"/>
          <w:sz w:val="30"/>
          <w:szCs w:val="30"/>
        </w:rPr>
        <w:t>2000</w:t>
      </w:r>
      <w:r>
        <w:rPr>
          <w:rFonts w:hint="eastAsia"/>
          <w:sz w:val="30"/>
          <w:szCs w:val="30"/>
        </w:rPr>
        <w:t>元，一共</w:t>
      </w:r>
      <w:r>
        <w:rPr>
          <w:rFonts w:hint="eastAsia"/>
          <w:sz w:val="30"/>
          <w:szCs w:val="30"/>
        </w:rPr>
        <w:t>24000</w:t>
      </w:r>
      <w:r>
        <w:rPr>
          <w:rFonts w:hint="eastAsia"/>
          <w:sz w:val="30"/>
          <w:szCs w:val="30"/>
        </w:rPr>
        <w:t>元。</w:t>
      </w:r>
    </w:p>
    <w:p w14:paraId="62CDF572" w14:textId="77777777" w:rsidR="00E539E4" w:rsidRDefault="00E539E4">
      <w:pPr>
        <w:spacing w:line="500" w:lineRule="atLeast"/>
        <w:ind w:firstLine="600"/>
        <w:divId w:val="810637949"/>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月的一天上午，恩平市公安局治安管理大队副大队长冯炳源来到其办公室，拿着一个黄色小信封说，这是在阳江和大槐交界开赌场的伍某给其的钱，以后每一期也会给其</w:t>
      </w:r>
      <w:r>
        <w:rPr>
          <w:rFonts w:hint="eastAsia"/>
          <w:sz w:val="30"/>
          <w:szCs w:val="30"/>
        </w:rPr>
        <w:t>2000</w:t>
      </w:r>
      <w:r>
        <w:rPr>
          <w:rFonts w:hint="eastAsia"/>
          <w:sz w:val="30"/>
          <w:szCs w:val="30"/>
        </w:rPr>
        <w:t>元，这是这一期的钱。其“哦”了一声，就直接收下了。之后过了一段时间，冯炳源又来到其办公室，拿着一个黄色小信封给其，说这是伍某给其的这一期的钱，其没说什么就直接将信封收了起来。以后每隔个把月时间，冯炳源都会来其办公室，拿着信封给其，信封里包着伍某给的该期的</w:t>
      </w:r>
      <w:r>
        <w:rPr>
          <w:rFonts w:hint="eastAsia"/>
          <w:sz w:val="30"/>
          <w:szCs w:val="30"/>
        </w:rPr>
        <w:t>2000</w:t>
      </w:r>
      <w:r>
        <w:rPr>
          <w:rFonts w:hint="eastAsia"/>
          <w:sz w:val="30"/>
          <w:szCs w:val="30"/>
        </w:rPr>
        <w:t>元，其一般都是直接收下来，也不会说什么。有时候一个月有</w:t>
      </w:r>
      <w:r>
        <w:rPr>
          <w:rFonts w:hint="eastAsia"/>
          <w:sz w:val="30"/>
          <w:szCs w:val="30"/>
        </w:rPr>
        <w:t>2</w:t>
      </w:r>
      <w:r>
        <w:rPr>
          <w:rFonts w:hint="eastAsia"/>
          <w:sz w:val="30"/>
          <w:szCs w:val="30"/>
        </w:rPr>
        <w:t>次，有时候一个月</w:t>
      </w:r>
      <w:r>
        <w:rPr>
          <w:rFonts w:hint="eastAsia"/>
          <w:sz w:val="30"/>
          <w:szCs w:val="30"/>
        </w:rPr>
        <w:t>1</w:t>
      </w:r>
      <w:r>
        <w:rPr>
          <w:rFonts w:hint="eastAsia"/>
          <w:sz w:val="30"/>
          <w:szCs w:val="30"/>
        </w:rPr>
        <w:t>次，总共有</w:t>
      </w:r>
      <w:r>
        <w:rPr>
          <w:rFonts w:hint="eastAsia"/>
          <w:sz w:val="30"/>
          <w:szCs w:val="30"/>
        </w:rPr>
        <w:t>12</w:t>
      </w:r>
      <w:r>
        <w:rPr>
          <w:rFonts w:hint="eastAsia"/>
          <w:sz w:val="30"/>
          <w:szCs w:val="30"/>
        </w:rPr>
        <w:t>次左右，共约</w:t>
      </w:r>
      <w:r>
        <w:rPr>
          <w:rFonts w:hint="eastAsia"/>
          <w:sz w:val="30"/>
          <w:szCs w:val="30"/>
        </w:rPr>
        <w:t>24000</w:t>
      </w:r>
      <w:r>
        <w:rPr>
          <w:rFonts w:hint="eastAsia"/>
          <w:sz w:val="30"/>
          <w:szCs w:val="30"/>
        </w:rPr>
        <w:t>元。其曾经听冯炳源说，每期每人</w:t>
      </w:r>
      <w:r>
        <w:rPr>
          <w:rFonts w:hint="eastAsia"/>
          <w:sz w:val="30"/>
          <w:szCs w:val="30"/>
        </w:rPr>
        <w:t>2000</w:t>
      </w:r>
      <w:r>
        <w:rPr>
          <w:rFonts w:hint="eastAsia"/>
          <w:sz w:val="30"/>
          <w:szCs w:val="30"/>
        </w:rPr>
        <w:t>元，所以其印象中伍某每期给其</w:t>
      </w:r>
      <w:r>
        <w:rPr>
          <w:rFonts w:hint="eastAsia"/>
          <w:sz w:val="30"/>
          <w:szCs w:val="30"/>
        </w:rPr>
        <w:t>2000</w:t>
      </w:r>
      <w:r>
        <w:rPr>
          <w:rFonts w:hint="eastAsia"/>
          <w:sz w:val="30"/>
          <w:szCs w:val="30"/>
        </w:rPr>
        <w:t>元，但实际上其没有去清点过。冯炳源第一次送钱给其时提到伍某在阳江大槐交界处开赌场的事情，以后冯炳源给其钱的时候不用说其也知道是伍某托冯炳源送钱给其，其知道伍某是在开赌场的，他通过冯炳源送钱给其，就是为了让其多关照下他，少去或者不要去查他的赌场。其把伍某通过冯炳源送来的钱，用于其个人的日常开销。</w:t>
      </w:r>
    </w:p>
    <w:p w14:paraId="124E0888" w14:textId="77777777" w:rsidR="00E539E4" w:rsidRDefault="00E539E4">
      <w:pPr>
        <w:spacing w:line="500" w:lineRule="atLeast"/>
        <w:ind w:firstLine="600"/>
        <w:divId w:val="549656959"/>
        <w:rPr>
          <w:rFonts w:hint="eastAsia"/>
          <w:sz w:val="30"/>
          <w:szCs w:val="30"/>
        </w:rPr>
      </w:pPr>
      <w:r>
        <w:rPr>
          <w:rFonts w:hint="eastAsia"/>
          <w:sz w:val="30"/>
          <w:szCs w:val="30"/>
        </w:rPr>
        <w:t>2014</w:t>
      </w:r>
      <w:r>
        <w:rPr>
          <w:rFonts w:hint="eastAsia"/>
          <w:sz w:val="30"/>
          <w:szCs w:val="30"/>
        </w:rPr>
        <w:t>年春节后，其从手机（恩平市</w:t>
      </w:r>
      <w:r>
        <w:rPr>
          <w:rFonts w:hint="eastAsia"/>
          <w:sz w:val="30"/>
          <w:szCs w:val="30"/>
        </w:rPr>
        <w:t>110</w:t>
      </w:r>
      <w:r>
        <w:rPr>
          <w:rFonts w:hint="eastAsia"/>
          <w:sz w:val="30"/>
          <w:szCs w:val="30"/>
        </w:rPr>
        <w:t>中心每天都会有“每日警情”发送到其的手机）或办公电脑内网上看到，春节前后这段时间关于赌博的举报较多，之后其见到冯炳源时，就让冯炳源提醒伍某，意思是“最近举报比较多，不要搞那么多事”，冯炳源答应了。</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恩平市公安局查处了那吉镇的赌场，后来恩平市公安局召集局内设机构正职人员前往那吉镇召开现场会，会后，其有叫冯炳源到其办公室，然后问那吉镇的赌场是不是伍某开的，冯炳源说是的，其就让冯炳源转告伍某叫他不要再开了。</w:t>
      </w:r>
    </w:p>
    <w:p w14:paraId="56AA1562" w14:textId="77777777" w:rsidR="00E539E4" w:rsidRDefault="00E539E4">
      <w:pPr>
        <w:spacing w:line="500" w:lineRule="atLeast"/>
        <w:ind w:firstLine="600"/>
        <w:divId w:val="543099852"/>
        <w:rPr>
          <w:rFonts w:hint="eastAsia"/>
          <w:sz w:val="30"/>
          <w:szCs w:val="30"/>
        </w:rPr>
      </w:pPr>
      <w:r>
        <w:rPr>
          <w:rFonts w:hint="eastAsia"/>
          <w:sz w:val="30"/>
          <w:szCs w:val="30"/>
        </w:rPr>
        <w:t>其在</w:t>
      </w:r>
      <w:r>
        <w:rPr>
          <w:rFonts w:hint="eastAsia"/>
          <w:sz w:val="30"/>
          <w:szCs w:val="30"/>
        </w:rPr>
        <w:t>2013</w:t>
      </w:r>
      <w:r>
        <w:rPr>
          <w:rFonts w:hint="eastAsia"/>
          <w:sz w:val="30"/>
          <w:szCs w:val="30"/>
        </w:rPr>
        <w:t>年底至</w:t>
      </w:r>
      <w:r>
        <w:rPr>
          <w:rFonts w:hint="eastAsia"/>
          <w:sz w:val="30"/>
          <w:szCs w:val="30"/>
        </w:rPr>
        <w:t>2014</w:t>
      </w:r>
      <w:r>
        <w:rPr>
          <w:rFonts w:hint="eastAsia"/>
          <w:sz w:val="30"/>
          <w:szCs w:val="30"/>
        </w:rPr>
        <w:t>年年初间，曾带领张某、周某和一个保安去大槐镇摸排过</w:t>
      </w:r>
      <w:r>
        <w:rPr>
          <w:rFonts w:hint="eastAsia"/>
          <w:sz w:val="30"/>
          <w:szCs w:val="30"/>
        </w:rPr>
        <w:t>4</w:t>
      </w:r>
      <w:r>
        <w:rPr>
          <w:rFonts w:hint="eastAsia"/>
          <w:sz w:val="30"/>
          <w:szCs w:val="30"/>
        </w:rPr>
        <w:t>、</w:t>
      </w:r>
      <w:r>
        <w:rPr>
          <w:rFonts w:hint="eastAsia"/>
          <w:sz w:val="30"/>
          <w:szCs w:val="30"/>
        </w:rPr>
        <w:t>5</w:t>
      </w:r>
      <w:r>
        <w:rPr>
          <w:rFonts w:hint="eastAsia"/>
          <w:sz w:val="30"/>
          <w:szCs w:val="30"/>
        </w:rPr>
        <w:t>次，没有查处过伍某。在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年间，治安管理大队没有查处过大槐镇方面赌博的案件。大概在</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时候，有一次岑某副局长到其的办公室谈工作时，提起大槐有赌博，问其是否知道什么人在那赌博，其说听说是伍某这个人和阳江人在大槐开赌场，当时岑局还问其对伍某这个人有没有印象，其说没什么印象，除了这次外，其没有主动向领导汇报过伍某开设赌场的事情。</w:t>
      </w:r>
    </w:p>
    <w:p w14:paraId="5603317C" w14:textId="77777777" w:rsidR="00E539E4" w:rsidRDefault="00E539E4">
      <w:pPr>
        <w:spacing w:line="500" w:lineRule="atLeast"/>
        <w:ind w:firstLine="600"/>
        <w:divId w:val="561260491"/>
        <w:rPr>
          <w:rFonts w:hint="eastAsia"/>
          <w:sz w:val="30"/>
          <w:szCs w:val="30"/>
        </w:rPr>
      </w:pPr>
      <w:r>
        <w:rPr>
          <w:rFonts w:hint="eastAsia"/>
          <w:sz w:val="30"/>
          <w:szCs w:val="30"/>
        </w:rPr>
        <w:t>（三）被告人供述及辩解</w:t>
      </w:r>
    </w:p>
    <w:p w14:paraId="538E3691" w14:textId="77777777" w:rsidR="00E539E4" w:rsidRDefault="00E539E4">
      <w:pPr>
        <w:spacing w:line="500" w:lineRule="atLeast"/>
        <w:ind w:firstLine="600"/>
        <w:divId w:val="764230901"/>
        <w:rPr>
          <w:rFonts w:hint="eastAsia"/>
          <w:sz w:val="30"/>
          <w:szCs w:val="30"/>
        </w:rPr>
      </w:pPr>
      <w:r>
        <w:rPr>
          <w:rFonts w:hint="eastAsia"/>
          <w:sz w:val="30"/>
          <w:szCs w:val="30"/>
        </w:rPr>
        <w:t>被告人冯炳源的供述，证实吴某准从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年春节前任恩平市公安局治安管理大队大队长，负责全面工作；杜某副大队长分管扫黄扫毒等工作；其从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起任副大队长，一直分管危爆管理工作和警卫工作。治安管理大队的查赌行动都是由吴某准指挥的，有时他还亲自带队下去查赌，有时他没空去就派大队的民警张某带队行动。其参加查赌行动的次数较少，他们一般不叫其去，除非他们人手不足或有其他特殊情况再叫其去。</w:t>
      </w:r>
    </w:p>
    <w:p w14:paraId="11D02E52" w14:textId="77777777" w:rsidR="00E539E4" w:rsidRDefault="00E539E4">
      <w:pPr>
        <w:spacing w:line="500" w:lineRule="atLeast"/>
        <w:ind w:firstLine="600"/>
        <w:divId w:val="574625623"/>
        <w:rPr>
          <w:rFonts w:hint="eastAsia"/>
          <w:sz w:val="30"/>
          <w:szCs w:val="30"/>
        </w:rPr>
      </w:pPr>
      <w:r>
        <w:rPr>
          <w:rFonts w:hint="eastAsia"/>
          <w:sz w:val="30"/>
          <w:szCs w:val="30"/>
        </w:rPr>
        <w:t>经辨认</w:t>
      </w:r>
      <w:r>
        <w:rPr>
          <w:rFonts w:hint="eastAsia"/>
          <w:sz w:val="30"/>
          <w:szCs w:val="30"/>
        </w:rPr>
        <w:t>2012</w:t>
      </w:r>
      <w:r>
        <w:rPr>
          <w:rFonts w:hint="eastAsia"/>
          <w:sz w:val="30"/>
          <w:szCs w:val="30"/>
        </w:rPr>
        <w:t>、</w:t>
      </w:r>
      <w:r>
        <w:rPr>
          <w:rFonts w:hint="eastAsia"/>
          <w:sz w:val="30"/>
          <w:szCs w:val="30"/>
        </w:rPr>
        <w:t>2013</w:t>
      </w:r>
      <w:r>
        <w:rPr>
          <w:rFonts w:hint="eastAsia"/>
          <w:sz w:val="30"/>
          <w:szCs w:val="30"/>
        </w:rPr>
        <w:t>、</w:t>
      </w:r>
      <w:r>
        <w:rPr>
          <w:rFonts w:hint="eastAsia"/>
          <w:sz w:val="30"/>
          <w:szCs w:val="30"/>
        </w:rPr>
        <w:t>2014</w:t>
      </w:r>
      <w:r>
        <w:rPr>
          <w:rFonts w:hint="eastAsia"/>
          <w:sz w:val="30"/>
          <w:szCs w:val="30"/>
        </w:rPr>
        <w:t>年办理赌博案件一览表，其参加过</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w:t>
      </w:r>
      <w:r>
        <w:rPr>
          <w:rFonts w:hint="eastAsia"/>
          <w:sz w:val="30"/>
          <w:szCs w:val="30"/>
        </w:rPr>
        <w:t>17</w:t>
      </w:r>
      <w:r>
        <w:rPr>
          <w:rFonts w:hint="eastAsia"/>
          <w:sz w:val="30"/>
          <w:szCs w:val="30"/>
        </w:rPr>
        <w:t>时查处大槐镇沙栏村委会顺年花木场旁边一铺位扑克牌赌博案时查处大槐镇某村委会某花木场旁边一铺位扑克牌赌博案；</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w:t>
      </w:r>
      <w:r>
        <w:rPr>
          <w:rFonts w:hint="eastAsia"/>
          <w:sz w:val="30"/>
          <w:szCs w:val="30"/>
        </w:rPr>
        <w:t>15</w:t>
      </w:r>
      <w:r>
        <w:rPr>
          <w:rFonts w:hint="eastAsia"/>
          <w:sz w:val="30"/>
          <w:szCs w:val="30"/>
        </w:rPr>
        <w:t>时查处圣堂镇甄某庭游戏机室赌博案；</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w:t>
      </w:r>
      <w:r>
        <w:rPr>
          <w:rFonts w:hint="eastAsia"/>
          <w:sz w:val="30"/>
          <w:szCs w:val="30"/>
        </w:rPr>
        <w:t>15</w:t>
      </w:r>
      <w:r>
        <w:rPr>
          <w:rFonts w:hint="eastAsia"/>
          <w:sz w:val="30"/>
          <w:szCs w:val="30"/>
        </w:rPr>
        <w:t>时查处丰康茶庄麻将赌博案和郁香茶艺馆麻将牌赌博案时查处丰康茶庄麻将赌博案和某茶艺馆麻将牌赌博案；</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w:t>
      </w:r>
      <w:r>
        <w:rPr>
          <w:rFonts w:hint="eastAsia"/>
          <w:sz w:val="30"/>
          <w:szCs w:val="30"/>
        </w:rPr>
        <w:t>21</w:t>
      </w:r>
      <w:r>
        <w:rPr>
          <w:rFonts w:hint="eastAsia"/>
          <w:sz w:val="30"/>
          <w:szCs w:val="30"/>
        </w:rPr>
        <w:t>时查处圣堂镇岑某月游戏机室赌博案；</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日沙湖镇浦桥工业区一无牌游戏机室赌博案；</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日河南富华楼首层日河南某楼首层</w:t>
      </w:r>
      <w:r>
        <w:rPr>
          <w:rFonts w:hint="eastAsia"/>
          <w:sz w:val="30"/>
          <w:szCs w:val="30"/>
        </w:rPr>
        <w:t>35-38</w:t>
      </w:r>
      <w:r>
        <w:rPr>
          <w:rFonts w:hint="eastAsia"/>
          <w:sz w:val="30"/>
          <w:szCs w:val="30"/>
        </w:rPr>
        <w:t>号卡位一游戏机赌博案；</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日横陂镇景瑜陶瓷厂门口一空屋扑克牌赌博案日横陂镇某陶瓷厂门口一空屋扑克牌赌博案；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日沙湖镇六古头村市场边一铺位游戏机赌博案；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日沙湖镇六古头村江宁东漫城游戏机赌博案日沙湖镇六某村江宁东漫城游戏机赌博案；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日恩平市西门步行街一铺位无牌游戏机室赌博案。</w:t>
      </w:r>
    </w:p>
    <w:p w14:paraId="7A8DCADD" w14:textId="77777777" w:rsidR="00E539E4" w:rsidRDefault="00E539E4">
      <w:pPr>
        <w:spacing w:line="500" w:lineRule="atLeast"/>
        <w:ind w:firstLine="600"/>
        <w:divId w:val="1673335546"/>
        <w:rPr>
          <w:rFonts w:hint="eastAsia"/>
          <w:sz w:val="30"/>
          <w:szCs w:val="30"/>
        </w:rPr>
      </w:pPr>
      <w:r>
        <w:rPr>
          <w:rFonts w:hint="eastAsia"/>
          <w:sz w:val="30"/>
          <w:szCs w:val="30"/>
        </w:rPr>
        <w:t>其在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月（其中</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月没有给）的</w:t>
      </w:r>
      <w:r>
        <w:rPr>
          <w:rFonts w:hint="eastAsia"/>
          <w:sz w:val="30"/>
          <w:szCs w:val="30"/>
        </w:rPr>
        <w:t>9</w:t>
      </w:r>
      <w:r>
        <w:rPr>
          <w:rFonts w:hint="eastAsia"/>
          <w:sz w:val="30"/>
          <w:szCs w:val="30"/>
        </w:rPr>
        <w:t>个月间，收受过伍某送给其的</w:t>
      </w:r>
      <w:r>
        <w:rPr>
          <w:rFonts w:hint="eastAsia"/>
          <w:sz w:val="30"/>
          <w:szCs w:val="30"/>
        </w:rPr>
        <w:t>13</w:t>
      </w:r>
      <w:r>
        <w:rPr>
          <w:rFonts w:hint="eastAsia"/>
          <w:sz w:val="30"/>
          <w:szCs w:val="30"/>
        </w:rPr>
        <w:t>次好处费，共</w:t>
      </w:r>
      <w:r>
        <w:rPr>
          <w:rFonts w:hint="eastAsia"/>
          <w:sz w:val="30"/>
          <w:szCs w:val="30"/>
        </w:rPr>
        <w:t>52000</w:t>
      </w:r>
      <w:r>
        <w:rPr>
          <w:rFonts w:hint="eastAsia"/>
          <w:sz w:val="30"/>
          <w:szCs w:val="30"/>
        </w:rPr>
        <w:t>元，其中其自己收了</w:t>
      </w:r>
      <w:r>
        <w:rPr>
          <w:rFonts w:hint="eastAsia"/>
          <w:sz w:val="30"/>
          <w:szCs w:val="30"/>
        </w:rPr>
        <w:t>17000</w:t>
      </w:r>
      <w:r>
        <w:rPr>
          <w:rFonts w:hint="eastAsia"/>
          <w:sz w:val="30"/>
          <w:szCs w:val="30"/>
        </w:rPr>
        <w:t>元，转交给了吴某准</w:t>
      </w:r>
      <w:r>
        <w:rPr>
          <w:rFonts w:hint="eastAsia"/>
          <w:sz w:val="30"/>
          <w:szCs w:val="30"/>
        </w:rPr>
        <w:t>35000</w:t>
      </w:r>
      <w:r>
        <w:rPr>
          <w:rFonts w:hint="eastAsia"/>
          <w:sz w:val="30"/>
          <w:szCs w:val="30"/>
        </w:rPr>
        <w:t>元。</w:t>
      </w:r>
    </w:p>
    <w:p w14:paraId="2CAC80A4" w14:textId="77777777" w:rsidR="00E539E4" w:rsidRDefault="00E539E4">
      <w:pPr>
        <w:spacing w:line="500" w:lineRule="atLeast"/>
        <w:ind w:firstLine="600"/>
        <w:divId w:val="367728528"/>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月中旬的一天，伍某打电话给其，说在大槐开了一个赌档，叫其跟吴某准大队长讲。后来到了</w:t>
      </w:r>
      <w:r>
        <w:rPr>
          <w:rFonts w:hint="eastAsia"/>
          <w:sz w:val="30"/>
          <w:szCs w:val="30"/>
        </w:rPr>
        <w:t>11</w:t>
      </w:r>
      <w:r>
        <w:rPr>
          <w:rFonts w:hint="eastAsia"/>
          <w:sz w:val="30"/>
          <w:szCs w:val="30"/>
        </w:rPr>
        <w:t>月月底，伍某在其的小车上，拿出一叠现金放在手刹位置，说这些钱是给其和吴某准的“电话费”，接着他就下车了。后来其数了一下该笔钱一共是</w:t>
      </w:r>
      <w:r>
        <w:rPr>
          <w:rFonts w:hint="eastAsia"/>
          <w:sz w:val="30"/>
          <w:szCs w:val="30"/>
        </w:rPr>
        <w:t>4000</w:t>
      </w:r>
      <w:r>
        <w:rPr>
          <w:rFonts w:hint="eastAsia"/>
          <w:sz w:val="30"/>
          <w:szCs w:val="30"/>
        </w:rPr>
        <w:t>元。第二天上午，其到吴某准办公室把装有</w:t>
      </w:r>
      <w:r>
        <w:rPr>
          <w:rFonts w:hint="eastAsia"/>
          <w:sz w:val="30"/>
          <w:szCs w:val="30"/>
        </w:rPr>
        <w:t>3000</w:t>
      </w:r>
      <w:r>
        <w:rPr>
          <w:rFonts w:hint="eastAsia"/>
          <w:sz w:val="30"/>
          <w:szCs w:val="30"/>
        </w:rPr>
        <w:t>元的信封交给了吴某准，并说伍某在大槐开档口（即赌档），这</w:t>
      </w:r>
      <w:r>
        <w:rPr>
          <w:rFonts w:hint="eastAsia"/>
          <w:sz w:val="30"/>
          <w:szCs w:val="30"/>
        </w:rPr>
        <w:t>3000</w:t>
      </w:r>
      <w:r>
        <w:rPr>
          <w:rFonts w:hint="eastAsia"/>
          <w:sz w:val="30"/>
          <w:szCs w:val="30"/>
        </w:rPr>
        <w:t>元是伍某给吴某准的电话费（即好处费）。吴某准就把</w:t>
      </w:r>
      <w:r>
        <w:rPr>
          <w:rFonts w:hint="eastAsia"/>
          <w:sz w:val="30"/>
          <w:szCs w:val="30"/>
        </w:rPr>
        <w:t>3000</w:t>
      </w:r>
      <w:r>
        <w:rPr>
          <w:rFonts w:hint="eastAsia"/>
          <w:sz w:val="30"/>
          <w:szCs w:val="30"/>
        </w:rPr>
        <w:t>元装入自己的裤袋。之后，其每次收到伍某的钱后都是在吴某准办公室交给他，没有其他人在场。关于伍某在大槐开赌场的事，除了向吴某准说过外，其没有向副市长陈某浓或当时的分管领导岑某等其他领导讲过，也没有向其他同事或者其他人说过，也没有向上级公安机关汇报。</w:t>
      </w:r>
    </w:p>
    <w:p w14:paraId="70CFCCE5" w14:textId="77777777" w:rsidR="00E539E4" w:rsidRDefault="00E539E4">
      <w:pPr>
        <w:spacing w:line="500" w:lineRule="atLeast"/>
        <w:ind w:firstLine="600"/>
        <w:divId w:val="31465449"/>
        <w:rPr>
          <w:rFonts w:hint="eastAsia"/>
          <w:sz w:val="30"/>
          <w:szCs w:val="30"/>
        </w:rPr>
      </w:pPr>
      <w:r>
        <w:rPr>
          <w:rFonts w:hint="eastAsia"/>
          <w:sz w:val="30"/>
          <w:szCs w:val="30"/>
        </w:rPr>
        <w:t>上述九个月内，有五个月是每个月给一次钱，有四个月是每个月给两次钱，每次都是给</w:t>
      </w:r>
      <w:r>
        <w:rPr>
          <w:rFonts w:hint="eastAsia"/>
          <w:sz w:val="30"/>
          <w:szCs w:val="30"/>
        </w:rPr>
        <w:t>4000</w:t>
      </w:r>
      <w:r>
        <w:rPr>
          <w:rFonts w:hint="eastAsia"/>
          <w:sz w:val="30"/>
          <w:szCs w:val="30"/>
        </w:rPr>
        <w:t>元。如果伍某当月只给一次钱，即</w:t>
      </w:r>
      <w:r>
        <w:rPr>
          <w:rFonts w:hint="eastAsia"/>
          <w:sz w:val="30"/>
          <w:szCs w:val="30"/>
        </w:rPr>
        <w:t>4000</w:t>
      </w:r>
      <w:r>
        <w:rPr>
          <w:rFonts w:hint="eastAsia"/>
          <w:sz w:val="30"/>
          <w:szCs w:val="30"/>
        </w:rPr>
        <w:t>元时，其就将其中的</w:t>
      </w:r>
      <w:r>
        <w:rPr>
          <w:rFonts w:hint="eastAsia"/>
          <w:sz w:val="30"/>
          <w:szCs w:val="30"/>
        </w:rPr>
        <w:t>3000</w:t>
      </w:r>
      <w:r>
        <w:rPr>
          <w:rFonts w:hint="eastAsia"/>
          <w:sz w:val="30"/>
          <w:szCs w:val="30"/>
        </w:rPr>
        <w:t>元转送给大队长吴某准，其自己拿</w:t>
      </w:r>
      <w:r>
        <w:rPr>
          <w:rFonts w:hint="eastAsia"/>
          <w:sz w:val="30"/>
          <w:szCs w:val="30"/>
        </w:rPr>
        <w:t>1000</w:t>
      </w:r>
      <w:r>
        <w:rPr>
          <w:rFonts w:hint="eastAsia"/>
          <w:sz w:val="30"/>
          <w:szCs w:val="30"/>
        </w:rPr>
        <w:t>元，共有五个月是这样处理的；如果当月伍某给两次钱，第一次给的</w:t>
      </w:r>
      <w:r>
        <w:rPr>
          <w:rFonts w:hint="eastAsia"/>
          <w:sz w:val="30"/>
          <w:szCs w:val="30"/>
        </w:rPr>
        <w:t>4000</w:t>
      </w:r>
      <w:r>
        <w:rPr>
          <w:rFonts w:hint="eastAsia"/>
          <w:sz w:val="30"/>
          <w:szCs w:val="30"/>
        </w:rPr>
        <w:t>元其就会将其中的</w:t>
      </w:r>
      <w:r>
        <w:rPr>
          <w:rFonts w:hint="eastAsia"/>
          <w:sz w:val="30"/>
          <w:szCs w:val="30"/>
        </w:rPr>
        <w:t>3000</w:t>
      </w:r>
      <w:r>
        <w:rPr>
          <w:rFonts w:hint="eastAsia"/>
          <w:sz w:val="30"/>
          <w:szCs w:val="30"/>
        </w:rPr>
        <w:t>元转送给吴某准，其拿</w:t>
      </w:r>
      <w:r>
        <w:rPr>
          <w:rFonts w:hint="eastAsia"/>
          <w:sz w:val="30"/>
          <w:szCs w:val="30"/>
        </w:rPr>
        <w:t>1000</w:t>
      </w:r>
      <w:r>
        <w:rPr>
          <w:rFonts w:hint="eastAsia"/>
          <w:sz w:val="30"/>
          <w:szCs w:val="30"/>
        </w:rPr>
        <w:t>元，第二次给的</w:t>
      </w:r>
      <w:r>
        <w:rPr>
          <w:rFonts w:hint="eastAsia"/>
          <w:sz w:val="30"/>
          <w:szCs w:val="30"/>
        </w:rPr>
        <w:t>4000</w:t>
      </w:r>
      <w:r>
        <w:rPr>
          <w:rFonts w:hint="eastAsia"/>
          <w:sz w:val="30"/>
          <w:szCs w:val="30"/>
        </w:rPr>
        <w:t>元就会跟吴某准平分，即各自拿</w:t>
      </w:r>
      <w:r>
        <w:rPr>
          <w:rFonts w:hint="eastAsia"/>
          <w:sz w:val="30"/>
          <w:szCs w:val="30"/>
        </w:rPr>
        <w:t>2000</w:t>
      </w:r>
      <w:r>
        <w:rPr>
          <w:rFonts w:hint="eastAsia"/>
          <w:sz w:val="30"/>
          <w:szCs w:val="30"/>
        </w:rPr>
        <w:t>元，共有</w:t>
      </w:r>
      <w:r>
        <w:rPr>
          <w:rFonts w:hint="eastAsia"/>
          <w:sz w:val="30"/>
          <w:szCs w:val="30"/>
        </w:rPr>
        <w:t>4</w:t>
      </w:r>
      <w:r>
        <w:rPr>
          <w:rFonts w:hint="eastAsia"/>
          <w:sz w:val="30"/>
          <w:szCs w:val="30"/>
        </w:rPr>
        <w:t>个月是这样处理的（印象中这</w:t>
      </w:r>
      <w:r>
        <w:rPr>
          <w:rFonts w:hint="eastAsia"/>
          <w:sz w:val="30"/>
          <w:szCs w:val="30"/>
        </w:rPr>
        <w:t>4</w:t>
      </w:r>
      <w:r>
        <w:rPr>
          <w:rFonts w:hint="eastAsia"/>
          <w:sz w:val="30"/>
          <w:szCs w:val="30"/>
        </w:rPr>
        <w:t>个月应该是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月以及</w:t>
      </w:r>
      <w:r>
        <w:rPr>
          <w:rFonts w:hint="eastAsia"/>
          <w:sz w:val="30"/>
          <w:szCs w:val="30"/>
        </w:rPr>
        <w:t>2014</w:t>
      </w:r>
      <w:r>
        <w:rPr>
          <w:rFonts w:hint="eastAsia"/>
          <w:sz w:val="30"/>
          <w:szCs w:val="30"/>
        </w:rPr>
        <w:t>年的</w:t>
      </w:r>
      <w:r>
        <w:rPr>
          <w:rFonts w:hint="eastAsia"/>
          <w:sz w:val="30"/>
          <w:szCs w:val="30"/>
        </w:rPr>
        <w:t>4</w:t>
      </w:r>
      <w:r>
        <w:rPr>
          <w:rFonts w:hint="eastAsia"/>
          <w:sz w:val="30"/>
          <w:szCs w:val="30"/>
        </w:rPr>
        <w:t>月或</w:t>
      </w:r>
      <w:r>
        <w:rPr>
          <w:rFonts w:hint="eastAsia"/>
          <w:sz w:val="30"/>
          <w:szCs w:val="30"/>
        </w:rPr>
        <w:t>5</w:t>
      </w:r>
      <w:r>
        <w:rPr>
          <w:rFonts w:hint="eastAsia"/>
          <w:sz w:val="30"/>
          <w:szCs w:val="30"/>
        </w:rPr>
        <w:t>月）。其每一次给钱吴某准时，其就告诉吴某准，伍某总共给了多少钱，然后拿出一份给他。分钱的金额和比例是其决定的，没有跟其他人商量。其收到的伍某给的好处费都是用于其个人日常开支。</w:t>
      </w:r>
    </w:p>
    <w:p w14:paraId="6EF46BAB" w14:textId="77777777" w:rsidR="00E539E4" w:rsidRDefault="00E539E4">
      <w:pPr>
        <w:spacing w:line="500" w:lineRule="atLeast"/>
        <w:ind w:firstLine="600"/>
        <w:divId w:val="778186588"/>
        <w:rPr>
          <w:rFonts w:hint="eastAsia"/>
          <w:sz w:val="30"/>
          <w:szCs w:val="30"/>
        </w:rPr>
      </w:pPr>
      <w:r>
        <w:rPr>
          <w:rFonts w:hint="eastAsia"/>
          <w:sz w:val="30"/>
          <w:szCs w:val="30"/>
        </w:rPr>
        <w:t>治安管理大队有扫黄赌等职责，伍某知道其是治安大队副大队长，吴某准是大队长，他希望其和吴某准对他的赌场给予关照，少去大槐查处赌博，或者对大槐那边的赌场不要查得太严，不要太认真，所以送钱给其二人。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月期间，其都没有去查处过伍某所开设的赌场。</w:t>
      </w:r>
      <w:r>
        <w:rPr>
          <w:rFonts w:hint="eastAsia"/>
          <w:sz w:val="30"/>
          <w:szCs w:val="30"/>
        </w:rPr>
        <w:t>2014</w:t>
      </w:r>
      <w:r>
        <w:rPr>
          <w:rFonts w:hint="eastAsia"/>
          <w:sz w:val="30"/>
          <w:szCs w:val="30"/>
        </w:rPr>
        <w:t>年农历春节过后，有一次在吴某准的办公室里，吴某准说近期恩平市公安内网</w:t>
      </w:r>
      <w:r>
        <w:rPr>
          <w:rFonts w:hint="eastAsia"/>
          <w:sz w:val="30"/>
          <w:szCs w:val="30"/>
        </w:rPr>
        <w:t>110</w:t>
      </w:r>
      <w:r>
        <w:rPr>
          <w:rFonts w:hint="eastAsia"/>
          <w:sz w:val="30"/>
          <w:szCs w:val="30"/>
        </w:rPr>
        <w:t>指挥中心有很多关于恩平赌博的举报，叫其告诉伍某“不要搞太多是非”、“不要让群众投诉太多”。当时其并没有提出异议，并答应说好。谈完后，其回到办公室看到内网</w:t>
      </w:r>
      <w:r>
        <w:rPr>
          <w:rFonts w:hint="eastAsia"/>
          <w:sz w:val="30"/>
          <w:szCs w:val="30"/>
        </w:rPr>
        <w:t>110</w:t>
      </w:r>
      <w:r>
        <w:rPr>
          <w:rFonts w:hint="eastAsia"/>
          <w:sz w:val="30"/>
          <w:szCs w:val="30"/>
        </w:rPr>
        <w:t>指挥中心的“每日要情”中确实有很多关于赌博的举报情况。过了几天，伍某给钱其的时候，其就提醒他近期有很多关于赌博的举报，并把吴某准“不要搞太多是非”、“不要让群众投诉太多”的说话转达给他。当时其还跟伍某说“最好不要开了”，伍某说“我会处理的了”。大概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日恩平市公安局查处了那吉赌场后，吴某准问其伍某在大槐的赌场还有没有开，因为当时全市对赌博开展大整顿，伍某的赌场停了一段时间，所以其说已经没有开赌场了。后来到了</w:t>
      </w:r>
      <w:r>
        <w:rPr>
          <w:rFonts w:hint="eastAsia"/>
          <w:sz w:val="30"/>
          <w:szCs w:val="30"/>
        </w:rPr>
        <w:t>7</w:t>
      </w:r>
      <w:r>
        <w:rPr>
          <w:rFonts w:hint="eastAsia"/>
          <w:sz w:val="30"/>
          <w:szCs w:val="30"/>
        </w:rPr>
        <w:t>月，有一次伍某打电话给其说他大槐的赌场又开工了，其说“开什么工，现在大整顿查得那么严，那边派出所没有管你们吗”，他说“派出所沟通好了，没有问题”。</w:t>
      </w:r>
    </w:p>
    <w:p w14:paraId="31D37057" w14:textId="77777777" w:rsidR="00E539E4" w:rsidRDefault="00E539E4">
      <w:pPr>
        <w:spacing w:line="500" w:lineRule="atLeast"/>
        <w:ind w:firstLine="600"/>
        <w:divId w:val="1863349762"/>
        <w:rPr>
          <w:rFonts w:hint="eastAsia"/>
          <w:sz w:val="30"/>
          <w:szCs w:val="30"/>
        </w:rPr>
      </w:pPr>
      <w:r>
        <w:rPr>
          <w:rFonts w:hint="eastAsia"/>
          <w:sz w:val="30"/>
          <w:szCs w:val="30"/>
        </w:rPr>
        <w:t>原审法院认为，被告人冯炳源身为恩平市公安局治安管理大队副大队长，是国家工作人员，非法收受伍某等人给予的款项</w:t>
      </w:r>
      <w:r>
        <w:rPr>
          <w:rFonts w:hint="eastAsia"/>
          <w:sz w:val="30"/>
          <w:szCs w:val="30"/>
        </w:rPr>
        <w:t>28000</w:t>
      </w:r>
      <w:r>
        <w:rPr>
          <w:rFonts w:hint="eastAsia"/>
          <w:sz w:val="30"/>
          <w:szCs w:val="30"/>
        </w:rPr>
        <w:t>元，明知伍某等人在恩平市大槐镇开设赌场而予以隐瞒，不去认真履行查处赌博案件职责，还把因其具有查处赌博案件职权而获取的辖区有关赌博举报情况和查禁行动信息透露给伍某，使伍某、赵某等人所开设的赌场没有得到有效查处，其收受贿赂，徇私舞弊，滥用职权，为伍某、赵某等人开设的赌场谋取利益，造成恶劣的社会影响，致使国家和人民利益遭受重大损失，其行为已构成滥用职权罪和受贿罪。被告人冯炳源犯有数罪，依法应当实行数罪并罚。被告人冯炳源退回的非法所得</w:t>
      </w:r>
      <w:r>
        <w:rPr>
          <w:rFonts w:hint="eastAsia"/>
          <w:sz w:val="30"/>
          <w:szCs w:val="30"/>
        </w:rPr>
        <w:t>28000</w:t>
      </w:r>
      <w:r>
        <w:rPr>
          <w:rFonts w:hint="eastAsia"/>
          <w:sz w:val="30"/>
          <w:szCs w:val="30"/>
        </w:rPr>
        <w:t>元，依法应予没收，并可对其受贿罪酌情从轻处罚。被告人冯炳源犯罪后如实供述自己的罪行，可以从轻处罚。鉴于《中华人民共和国刑法修正案（九）》自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日起施行，《最高人民法院、最高人民检察院关于办理贪污贿赂刑事案件适用法律若干问题的解释》自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本院根据从旧兼从轻的原则对被告人冯炳源进行定罪量刑。依照《中华人民共和国刑法》第十二条，第九十三条，第三百九十七条第二款，第三百八十五条第一款，第三百八十六条，第三百八十三条，第六十九条第一、三款，第六十七条第三款，第五十二条，第五十三条，第六十四条以及《最高人民法院、最高人民检察院关于办理贪污贿赂</w:t>
      </w:r>
      <w:r>
        <w:rPr>
          <w:rFonts w:hint="eastAsia"/>
          <w:sz w:val="30"/>
          <w:szCs w:val="30"/>
        </w:rPr>
        <w:t>刑事案件适用法律若干问题的解释》第一条第三款，第十五条，第十七条，第十九条的规定，判决如下：一、被告人冯炳源犯滥用职权罪，判处有期徒刑一年三个月；犯受贿罪，判处有期徒刑六个月，并处罚金</w:t>
      </w:r>
      <w:r>
        <w:rPr>
          <w:rFonts w:hint="eastAsia"/>
          <w:sz w:val="30"/>
          <w:szCs w:val="30"/>
        </w:rPr>
        <w:t>10</w:t>
      </w:r>
      <w:r>
        <w:rPr>
          <w:rFonts w:hint="eastAsia"/>
          <w:sz w:val="30"/>
          <w:szCs w:val="30"/>
        </w:rPr>
        <w:t>万元；数罪并罚，决定执行有期徒刑一年六个月，并处罚金</w:t>
      </w:r>
      <w:r>
        <w:rPr>
          <w:rFonts w:hint="eastAsia"/>
          <w:sz w:val="30"/>
          <w:szCs w:val="30"/>
        </w:rPr>
        <w:t>10</w:t>
      </w:r>
      <w:r>
        <w:rPr>
          <w:rFonts w:hint="eastAsia"/>
          <w:sz w:val="30"/>
          <w:szCs w:val="30"/>
        </w:rPr>
        <w:t>万元。二、扣押在案的被告人冯炳源退回的非法所得</w:t>
      </w:r>
      <w:r>
        <w:rPr>
          <w:rFonts w:hint="eastAsia"/>
          <w:sz w:val="30"/>
          <w:szCs w:val="30"/>
        </w:rPr>
        <w:t>28000</w:t>
      </w:r>
      <w:r>
        <w:rPr>
          <w:rFonts w:hint="eastAsia"/>
          <w:sz w:val="30"/>
          <w:szCs w:val="30"/>
        </w:rPr>
        <w:t>元予以没收，由扣押机关江门市人民检察院上缴国库。</w:t>
      </w:r>
    </w:p>
    <w:p w14:paraId="17897EC4" w14:textId="77777777" w:rsidR="00E539E4" w:rsidRDefault="00E539E4">
      <w:pPr>
        <w:spacing w:line="500" w:lineRule="atLeast"/>
        <w:ind w:firstLine="600"/>
        <w:divId w:val="1746299217"/>
        <w:rPr>
          <w:rFonts w:hint="eastAsia"/>
          <w:sz w:val="30"/>
          <w:szCs w:val="30"/>
        </w:rPr>
      </w:pPr>
      <w:r>
        <w:rPr>
          <w:rFonts w:hint="eastAsia"/>
          <w:sz w:val="30"/>
          <w:szCs w:val="30"/>
        </w:rPr>
        <w:t>原审被告人冯炳源上诉提出：</w:t>
      </w:r>
      <w:r>
        <w:rPr>
          <w:rFonts w:hint="eastAsia"/>
          <w:sz w:val="30"/>
          <w:szCs w:val="30"/>
        </w:rPr>
        <w:t>1</w:t>
      </w:r>
      <w:r>
        <w:rPr>
          <w:rFonts w:hint="eastAsia"/>
          <w:sz w:val="30"/>
          <w:szCs w:val="30"/>
        </w:rPr>
        <w:t>、其认为其受贿数额是</w:t>
      </w:r>
      <w:r>
        <w:rPr>
          <w:rFonts w:hint="eastAsia"/>
          <w:sz w:val="30"/>
          <w:szCs w:val="30"/>
        </w:rPr>
        <w:t>17000</w:t>
      </w:r>
      <w:r>
        <w:rPr>
          <w:rFonts w:hint="eastAsia"/>
          <w:sz w:val="30"/>
          <w:szCs w:val="30"/>
        </w:rPr>
        <w:t>元，不是</w:t>
      </w:r>
      <w:r>
        <w:rPr>
          <w:rFonts w:hint="eastAsia"/>
          <w:sz w:val="30"/>
          <w:szCs w:val="30"/>
        </w:rPr>
        <w:t>28000</w:t>
      </w:r>
      <w:r>
        <w:rPr>
          <w:rFonts w:hint="eastAsia"/>
          <w:sz w:val="30"/>
          <w:szCs w:val="30"/>
        </w:rPr>
        <w:t>元。</w:t>
      </w:r>
      <w:r>
        <w:rPr>
          <w:rFonts w:hint="eastAsia"/>
          <w:sz w:val="30"/>
          <w:szCs w:val="30"/>
        </w:rPr>
        <w:t>2</w:t>
      </w:r>
      <w:r>
        <w:rPr>
          <w:rFonts w:hint="eastAsia"/>
          <w:sz w:val="30"/>
          <w:szCs w:val="30"/>
        </w:rPr>
        <w:t>、其认为有自首情节和立功表现。</w:t>
      </w:r>
      <w:r>
        <w:rPr>
          <w:rFonts w:hint="eastAsia"/>
          <w:sz w:val="30"/>
          <w:szCs w:val="30"/>
        </w:rPr>
        <w:t>3</w:t>
      </w:r>
      <w:r>
        <w:rPr>
          <w:rFonts w:hint="eastAsia"/>
          <w:sz w:val="30"/>
          <w:szCs w:val="30"/>
        </w:rPr>
        <w:t>、对其量刑过重。</w:t>
      </w:r>
    </w:p>
    <w:p w14:paraId="10D0F1C8" w14:textId="77777777" w:rsidR="00E539E4" w:rsidRDefault="00E539E4">
      <w:pPr>
        <w:spacing w:line="500" w:lineRule="atLeast"/>
        <w:ind w:firstLine="600"/>
        <w:divId w:val="1716850585"/>
        <w:rPr>
          <w:rFonts w:hint="eastAsia"/>
          <w:sz w:val="30"/>
          <w:szCs w:val="30"/>
        </w:rPr>
      </w:pPr>
      <w:r>
        <w:rPr>
          <w:rFonts w:hint="eastAsia"/>
          <w:sz w:val="30"/>
          <w:szCs w:val="30"/>
        </w:rPr>
        <w:t>原审被告人冯炳源的辩护人辩护提出：</w:t>
      </w:r>
      <w:r>
        <w:rPr>
          <w:rFonts w:hint="eastAsia"/>
          <w:sz w:val="30"/>
          <w:szCs w:val="30"/>
        </w:rPr>
        <w:t>1</w:t>
      </w:r>
      <w:r>
        <w:rPr>
          <w:rFonts w:hint="eastAsia"/>
          <w:sz w:val="30"/>
          <w:szCs w:val="30"/>
        </w:rPr>
        <w:t>、上诉人冯炳源犯罪后自动投案，如实供述自己的罪行，应认定为自首，依法可从轻或减轻处罚。</w:t>
      </w:r>
      <w:r>
        <w:rPr>
          <w:rFonts w:hint="eastAsia"/>
          <w:sz w:val="30"/>
          <w:szCs w:val="30"/>
        </w:rPr>
        <w:t>2</w:t>
      </w:r>
      <w:r>
        <w:rPr>
          <w:rFonts w:hint="eastAsia"/>
          <w:sz w:val="30"/>
          <w:szCs w:val="30"/>
        </w:rPr>
        <w:t>、根据相关的司法解释规定，上诉人冯炳源所收受的款项没有达到追诉的起点，也没有证据证明有其他严重的情节，依法应不予追究受贿罪的刑事责任。</w:t>
      </w:r>
      <w:r>
        <w:rPr>
          <w:rFonts w:hint="eastAsia"/>
          <w:sz w:val="30"/>
          <w:szCs w:val="30"/>
        </w:rPr>
        <w:t>3</w:t>
      </w:r>
      <w:r>
        <w:rPr>
          <w:rFonts w:hint="eastAsia"/>
          <w:sz w:val="30"/>
          <w:szCs w:val="30"/>
        </w:rPr>
        <w:t>、上诉人冯炳源认罪态度好，真诚悔罪，积极退赃，可从轻处罚。</w:t>
      </w:r>
    </w:p>
    <w:p w14:paraId="3AD8518F" w14:textId="77777777" w:rsidR="00E539E4" w:rsidRDefault="00E539E4">
      <w:pPr>
        <w:spacing w:line="500" w:lineRule="atLeast"/>
        <w:ind w:firstLine="600"/>
        <w:divId w:val="1855730972"/>
        <w:rPr>
          <w:rFonts w:hint="eastAsia"/>
          <w:sz w:val="30"/>
          <w:szCs w:val="30"/>
        </w:rPr>
      </w:pPr>
      <w:r>
        <w:rPr>
          <w:rFonts w:hint="eastAsia"/>
          <w:sz w:val="30"/>
          <w:szCs w:val="30"/>
        </w:rPr>
        <w:t>江门市人民检察院出庭意见：本案的受贿数额为人民币</w:t>
      </w:r>
      <w:r>
        <w:rPr>
          <w:rFonts w:hint="eastAsia"/>
          <w:sz w:val="30"/>
          <w:szCs w:val="30"/>
        </w:rPr>
        <w:t>52000</w:t>
      </w:r>
      <w:r>
        <w:rPr>
          <w:rFonts w:hint="eastAsia"/>
          <w:sz w:val="30"/>
          <w:szCs w:val="30"/>
        </w:rPr>
        <w:t>元，冯炳源的行为不属于自首和不构成有立功表现，在认定事实的情况下，根据上诉不加刑原则，维持原判。</w:t>
      </w:r>
    </w:p>
    <w:p w14:paraId="17BDB4DE" w14:textId="77777777" w:rsidR="00E539E4" w:rsidRDefault="00E539E4">
      <w:pPr>
        <w:spacing w:line="500" w:lineRule="atLeast"/>
        <w:ind w:firstLine="600"/>
        <w:divId w:val="2015716189"/>
        <w:rPr>
          <w:rFonts w:hint="eastAsia"/>
          <w:sz w:val="30"/>
          <w:szCs w:val="30"/>
        </w:rPr>
      </w:pPr>
      <w:r>
        <w:rPr>
          <w:rFonts w:hint="eastAsia"/>
          <w:sz w:val="30"/>
          <w:szCs w:val="30"/>
        </w:rPr>
        <w:t>经审理查明，原审判决认定上诉人冯炳源犯滥用职权罪、受贿罪的犯罪事实清楚，证据确实、充分，定罪准确，足以认定。在二审审理期间，上诉人冯炳源及其辩护人均未提出新的证据，本院对一审判决书所列证据予以确认。</w:t>
      </w:r>
    </w:p>
    <w:p w14:paraId="63D05AEC" w14:textId="77777777" w:rsidR="00E539E4" w:rsidRDefault="00E539E4">
      <w:pPr>
        <w:spacing w:line="500" w:lineRule="atLeast"/>
        <w:ind w:firstLine="600"/>
        <w:divId w:val="210659407"/>
        <w:rPr>
          <w:rFonts w:hint="eastAsia"/>
          <w:sz w:val="30"/>
          <w:szCs w:val="30"/>
        </w:rPr>
      </w:pPr>
      <w:r>
        <w:rPr>
          <w:rFonts w:hint="eastAsia"/>
          <w:sz w:val="30"/>
          <w:szCs w:val="30"/>
        </w:rPr>
        <w:t>关于上诉人冯炳源及其辩护人提出的上诉理由、辩护意见，本院综合评析如下：</w:t>
      </w:r>
    </w:p>
    <w:p w14:paraId="4B3D0B5E" w14:textId="77777777" w:rsidR="00E539E4" w:rsidRDefault="00E539E4">
      <w:pPr>
        <w:spacing w:line="500" w:lineRule="atLeast"/>
        <w:ind w:firstLine="600"/>
        <w:divId w:val="1037656386"/>
        <w:rPr>
          <w:rFonts w:hint="eastAsia"/>
          <w:sz w:val="30"/>
          <w:szCs w:val="30"/>
        </w:rPr>
      </w:pPr>
      <w:r>
        <w:rPr>
          <w:rFonts w:hint="eastAsia"/>
          <w:sz w:val="30"/>
          <w:szCs w:val="30"/>
        </w:rPr>
        <w:t>1</w:t>
      </w:r>
      <w:r>
        <w:rPr>
          <w:rFonts w:hint="eastAsia"/>
          <w:sz w:val="30"/>
          <w:szCs w:val="30"/>
        </w:rPr>
        <w:t>、上诉人冯炳源亲自经手收受他人贿款共人民币</w:t>
      </w:r>
      <w:r>
        <w:rPr>
          <w:rFonts w:hint="eastAsia"/>
          <w:sz w:val="30"/>
          <w:szCs w:val="30"/>
        </w:rPr>
        <w:t>52000</w:t>
      </w:r>
      <w:r>
        <w:rPr>
          <w:rFonts w:hint="eastAsia"/>
          <w:sz w:val="30"/>
          <w:szCs w:val="30"/>
        </w:rPr>
        <w:t>元，其交代转交给吴勇准人民币</w:t>
      </w:r>
      <w:r>
        <w:rPr>
          <w:rFonts w:hint="eastAsia"/>
          <w:sz w:val="30"/>
          <w:szCs w:val="30"/>
        </w:rPr>
        <w:t>35000</w:t>
      </w:r>
      <w:r>
        <w:rPr>
          <w:rFonts w:hint="eastAsia"/>
          <w:sz w:val="30"/>
          <w:szCs w:val="30"/>
        </w:rPr>
        <w:t>元，其本人实收</w:t>
      </w:r>
      <w:r>
        <w:rPr>
          <w:rFonts w:hint="eastAsia"/>
          <w:sz w:val="30"/>
          <w:szCs w:val="30"/>
        </w:rPr>
        <w:t>17000</w:t>
      </w:r>
      <w:r>
        <w:rPr>
          <w:rFonts w:hint="eastAsia"/>
          <w:sz w:val="30"/>
          <w:szCs w:val="30"/>
        </w:rPr>
        <w:t>元，而吴勇准交代其只是收取了</w:t>
      </w:r>
      <w:r>
        <w:rPr>
          <w:rFonts w:hint="eastAsia"/>
          <w:sz w:val="30"/>
          <w:szCs w:val="30"/>
        </w:rPr>
        <w:t>24000</w:t>
      </w:r>
      <w:r>
        <w:rPr>
          <w:rFonts w:hint="eastAsia"/>
          <w:sz w:val="30"/>
          <w:szCs w:val="30"/>
        </w:rPr>
        <w:t>元，在证据一比一且无其他证据证实的情况下，应认定上诉人冯炳源实收贿款人民币</w:t>
      </w:r>
      <w:r>
        <w:rPr>
          <w:rFonts w:hint="eastAsia"/>
          <w:sz w:val="30"/>
          <w:szCs w:val="30"/>
        </w:rPr>
        <w:t>28000</w:t>
      </w:r>
      <w:r>
        <w:rPr>
          <w:rFonts w:hint="eastAsia"/>
          <w:sz w:val="30"/>
          <w:szCs w:val="30"/>
        </w:rPr>
        <w:t>元。</w:t>
      </w:r>
      <w:r>
        <w:rPr>
          <w:rFonts w:hint="eastAsia"/>
          <w:sz w:val="30"/>
          <w:szCs w:val="30"/>
        </w:rPr>
        <w:t>2</w:t>
      </w:r>
      <w:r>
        <w:rPr>
          <w:rFonts w:hint="eastAsia"/>
          <w:sz w:val="30"/>
          <w:szCs w:val="30"/>
        </w:rPr>
        <w:t>、对贪污罪、受贿罪判处三年以下有期徒刑或者拘役的，应当并处十万元以上五十万元以下的罚金，本案对上诉人冯炳源犯受贿罪，依法并处罚金十万元并无不当。</w:t>
      </w:r>
      <w:r>
        <w:rPr>
          <w:rFonts w:hint="eastAsia"/>
          <w:sz w:val="30"/>
          <w:szCs w:val="30"/>
        </w:rPr>
        <w:t>3</w:t>
      </w:r>
      <w:r>
        <w:rPr>
          <w:rFonts w:hint="eastAsia"/>
          <w:sz w:val="30"/>
          <w:szCs w:val="30"/>
        </w:rPr>
        <w:t>、上诉人冯炳源涉嫌滥用职权、受贿犯罪，是在办案机关掌握线索并查明事实对其立案，上诉人冯炳源没有自首情节，其到案后揭发同案犯的犯罪事实，不属于立功，对其行为可认定为认罪态度较好，依法可从轻处罚。</w:t>
      </w:r>
      <w:r>
        <w:rPr>
          <w:rFonts w:hint="eastAsia"/>
          <w:sz w:val="30"/>
          <w:szCs w:val="30"/>
        </w:rPr>
        <w:t>4</w:t>
      </w:r>
      <w:r>
        <w:rPr>
          <w:rFonts w:hint="eastAsia"/>
          <w:sz w:val="30"/>
          <w:szCs w:val="30"/>
        </w:rPr>
        <w:t>、依据办理贪污贿赂刑事案件适用法律的若干问题解释规定，上诉人冯炳源在本案中受贿数额共计人民币</w:t>
      </w:r>
      <w:r>
        <w:rPr>
          <w:rFonts w:hint="eastAsia"/>
          <w:sz w:val="30"/>
          <w:szCs w:val="30"/>
        </w:rPr>
        <w:t>52000</w:t>
      </w:r>
      <w:r>
        <w:rPr>
          <w:rFonts w:hint="eastAsia"/>
          <w:sz w:val="30"/>
          <w:szCs w:val="30"/>
        </w:rPr>
        <w:t>元，应追究其受贿罪的刑事责任，该案量刑适当。</w:t>
      </w:r>
    </w:p>
    <w:p w14:paraId="7FE9E3BF" w14:textId="77777777" w:rsidR="00E539E4" w:rsidRDefault="00E539E4">
      <w:pPr>
        <w:spacing w:line="500" w:lineRule="atLeast"/>
        <w:ind w:firstLine="600"/>
        <w:divId w:val="1133908093"/>
        <w:rPr>
          <w:rFonts w:hint="eastAsia"/>
          <w:sz w:val="30"/>
          <w:szCs w:val="30"/>
        </w:rPr>
      </w:pPr>
      <w:r>
        <w:rPr>
          <w:rFonts w:hint="eastAsia"/>
          <w:sz w:val="30"/>
          <w:szCs w:val="30"/>
        </w:rPr>
        <w:t>本院认为，上诉人冯炳源无视国法，身为国家工作人员，明知他人在本辖区内开设赌场而予以隐瞒，不去认真履行查处职责，将相关举报赌博情况及查禁行动信息透露给他人，造成恶劣的社会影响，致使国家和人民利益遭受重大损失，其行为已构成滥用职权罪。另外，其还利用职务之便，为他人谋取利益，非法收受他人财物</w:t>
      </w:r>
      <w:r>
        <w:rPr>
          <w:rFonts w:hint="eastAsia"/>
          <w:sz w:val="30"/>
          <w:szCs w:val="30"/>
        </w:rPr>
        <w:t>52000</w:t>
      </w:r>
      <w:r>
        <w:rPr>
          <w:rFonts w:hint="eastAsia"/>
          <w:sz w:val="30"/>
          <w:szCs w:val="30"/>
        </w:rPr>
        <w:t>元，其行为又构成受贿罪，应依法惩处，并数罪并罚。鉴于上诉人冯炳源在归案后认罪态度较好，积极退清赃款，有悔罪表现，依法从轻处罚。江门市人民检察院提出的出庭意见，予以支持。对上诉人冯炳源及其辩护人提出的上诉意见和辩护理由，经查，合理合法部分，予以采纳，其他部分与事实不符，不予采纳。原审判决认定事实清楚、证据确实、充分，定罪准确，审判程序合法。在二审期间，上诉人冯炳源的家属能积极主动代其缴纳罚金人民币</w:t>
      </w:r>
      <w:r>
        <w:rPr>
          <w:rFonts w:hint="eastAsia"/>
          <w:sz w:val="30"/>
          <w:szCs w:val="30"/>
        </w:rPr>
        <w:t>10</w:t>
      </w:r>
      <w:r>
        <w:rPr>
          <w:rFonts w:hint="eastAsia"/>
          <w:sz w:val="30"/>
          <w:szCs w:val="30"/>
        </w:rPr>
        <w:t>万元，可酌情对上诉人冯炳源犯受贿罪的量刑，予以调整。根据本案的具体情况，依据《中华人民共和国刑法》第六十九条第二款和《刑法修正案（九）》［条文四］规定，在刑法第六十九条中增加一款作为第二款：“数罪中有判处有期徒刑和拘役的，执行有期徒刑。数罪中有判处有期徒刑和管制，或者拘投和管制的，有期徒刑、拘役执行完毕后，管制仍须执行。”依照《中华人民共和国刑事诉讼法》第二百二十五条第一款第（二）项之规定，判决如下：</w:t>
      </w:r>
    </w:p>
    <w:p w14:paraId="4AD304FB" w14:textId="77777777" w:rsidR="00E539E4" w:rsidRDefault="00E539E4">
      <w:pPr>
        <w:spacing w:line="500" w:lineRule="atLeast"/>
        <w:ind w:firstLine="600"/>
        <w:divId w:val="127020587"/>
        <w:rPr>
          <w:rFonts w:hint="eastAsia"/>
          <w:sz w:val="30"/>
          <w:szCs w:val="30"/>
        </w:rPr>
      </w:pPr>
      <w:r>
        <w:rPr>
          <w:rFonts w:hint="eastAsia"/>
          <w:sz w:val="30"/>
          <w:szCs w:val="30"/>
        </w:rPr>
        <w:t>一、维持广东省台山市人民法院（</w:t>
      </w:r>
      <w:r>
        <w:rPr>
          <w:rFonts w:hint="eastAsia"/>
          <w:sz w:val="30"/>
          <w:szCs w:val="30"/>
        </w:rPr>
        <w:t>2016</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169</w:t>
      </w:r>
      <w:r>
        <w:rPr>
          <w:rFonts w:hint="eastAsia"/>
          <w:sz w:val="30"/>
          <w:szCs w:val="30"/>
        </w:rPr>
        <w:t>号刑事判决第一项中对被告人冯炳源犯滥用职权罪，判处有期徒刑一年三个月，犯受贿罪，并处罚金</w:t>
      </w:r>
      <w:r>
        <w:rPr>
          <w:rFonts w:hint="eastAsia"/>
          <w:sz w:val="30"/>
          <w:szCs w:val="30"/>
        </w:rPr>
        <w:t>10</w:t>
      </w:r>
      <w:r>
        <w:rPr>
          <w:rFonts w:hint="eastAsia"/>
          <w:sz w:val="30"/>
          <w:szCs w:val="30"/>
        </w:rPr>
        <w:t>万元；及第二项对扣押在案的被告人冯炳源退回的非法所得</w:t>
      </w:r>
      <w:r>
        <w:rPr>
          <w:rFonts w:hint="eastAsia"/>
          <w:sz w:val="30"/>
          <w:szCs w:val="30"/>
        </w:rPr>
        <w:t>28000</w:t>
      </w:r>
      <w:r>
        <w:rPr>
          <w:rFonts w:hint="eastAsia"/>
          <w:sz w:val="30"/>
          <w:szCs w:val="30"/>
        </w:rPr>
        <w:t>元予以没收，由扣押机关江门市人民检察院上缴国库的部分。</w:t>
      </w:r>
    </w:p>
    <w:p w14:paraId="1C72EEEC" w14:textId="77777777" w:rsidR="00E539E4" w:rsidRDefault="00E539E4">
      <w:pPr>
        <w:spacing w:line="500" w:lineRule="atLeast"/>
        <w:ind w:firstLine="600"/>
        <w:divId w:val="974212375"/>
        <w:rPr>
          <w:rFonts w:hint="eastAsia"/>
          <w:sz w:val="30"/>
          <w:szCs w:val="30"/>
        </w:rPr>
      </w:pPr>
      <w:r>
        <w:rPr>
          <w:rFonts w:hint="eastAsia"/>
          <w:sz w:val="30"/>
          <w:szCs w:val="30"/>
        </w:rPr>
        <w:t>二、撤销广东省台山市人民法院（</w:t>
      </w:r>
      <w:r>
        <w:rPr>
          <w:rFonts w:hint="eastAsia"/>
          <w:sz w:val="30"/>
          <w:szCs w:val="30"/>
        </w:rPr>
        <w:t>2016</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169</w:t>
      </w:r>
      <w:r>
        <w:rPr>
          <w:rFonts w:hint="eastAsia"/>
          <w:sz w:val="30"/>
          <w:szCs w:val="30"/>
        </w:rPr>
        <w:t>号刑事判决第一项中对被告人冯炳源犯受贿罪的量刑部分。</w:t>
      </w:r>
    </w:p>
    <w:p w14:paraId="00449021" w14:textId="77777777" w:rsidR="00E539E4" w:rsidRDefault="00E539E4">
      <w:pPr>
        <w:spacing w:line="500" w:lineRule="atLeast"/>
        <w:ind w:firstLine="600"/>
        <w:divId w:val="485130217"/>
        <w:rPr>
          <w:rFonts w:hint="eastAsia"/>
          <w:sz w:val="30"/>
          <w:szCs w:val="30"/>
        </w:rPr>
      </w:pPr>
      <w:r>
        <w:rPr>
          <w:rFonts w:hint="eastAsia"/>
          <w:sz w:val="30"/>
          <w:szCs w:val="30"/>
        </w:rPr>
        <w:t>三、上诉人冯炳源犯滥用职权罪，判处有期徒刑一年三个月；犯受贿罪，判处拘役四个月，并处罚金</w:t>
      </w:r>
      <w:r>
        <w:rPr>
          <w:rFonts w:hint="eastAsia"/>
          <w:sz w:val="30"/>
          <w:szCs w:val="30"/>
        </w:rPr>
        <w:t>10</w:t>
      </w:r>
      <w:r>
        <w:rPr>
          <w:rFonts w:hint="eastAsia"/>
          <w:sz w:val="30"/>
          <w:szCs w:val="30"/>
        </w:rPr>
        <w:t>万元；数罪并罚，决定执行有期徒刑一年三个月，并处罚金</w:t>
      </w:r>
      <w:r>
        <w:rPr>
          <w:rFonts w:hint="eastAsia"/>
          <w:sz w:val="30"/>
          <w:szCs w:val="30"/>
        </w:rPr>
        <w:t>10</w:t>
      </w:r>
      <w:r>
        <w:rPr>
          <w:rFonts w:hint="eastAsia"/>
          <w:sz w:val="30"/>
          <w:szCs w:val="30"/>
        </w:rPr>
        <w:t>万元。</w:t>
      </w:r>
    </w:p>
    <w:p w14:paraId="615A04E6" w14:textId="77777777" w:rsidR="00E539E4" w:rsidRDefault="00E539E4">
      <w:pPr>
        <w:spacing w:line="500" w:lineRule="atLeast"/>
        <w:ind w:firstLine="600"/>
        <w:divId w:val="125216152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日止，罚金已缴纳。）</w:t>
      </w:r>
    </w:p>
    <w:p w14:paraId="557ACD43" w14:textId="77777777" w:rsidR="00E539E4" w:rsidRDefault="00E539E4">
      <w:pPr>
        <w:spacing w:line="500" w:lineRule="atLeast"/>
        <w:ind w:firstLine="600"/>
        <w:divId w:val="322590906"/>
        <w:rPr>
          <w:rFonts w:hint="eastAsia"/>
          <w:sz w:val="30"/>
          <w:szCs w:val="30"/>
        </w:rPr>
      </w:pPr>
      <w:r>
        <w:rPr>
          <w:rFonts w:hint="eastAsia"/>
          <w:sz w:val="30"/>
          <w:szCs w:val="30"/>
        </w:rPr>
        <w:t>本判决为终审判决。</w:t>
      </w:r>
    </w:p>
    <w:p w14:paraId="6321662B" w14:textId="77777777" w:rsidR="00E539E4" w:rsidRDefault="00E539E4">
      <w:pPr>
        <w:spacing w:line="500" w:lineRule="atLeast"/>
        <w:jc w:val="right"/>
        <w:divId w:val="25494657"/>
        <w:rPr>
          <w:rFonts w:hint="eastAsia"/>
          <w:sz w:val="30"/>
          <w:szCs w:val="30"/>
        </w:rPr>
      </w:pPr>
      <w:r>
        <w:rPr>
          <w:rFonts w:hint="eastAsia"/>
          <w:sz w:val="30"/>
          <w:szCs w:val="30"/>
        </w:rPr>
        <w:t>审判长　　黄锡芳</w:t>
      </w:r>
    </w:p>
    <w:p w14:paraId="13596FDE" w14:textId="77777777" w:rsidR="00E539E4" w:rsidRDefault="00E539E4">
      <w:pPr>
        <w:spacing w:line="500" w:lineRule="atLeast"/>
        <w:jc w:val="right"/>
        <w:divId w:val="1634945611"/>
        <w:rPr>
          <w:rFonts w:hint="eastAsia"/>
          <w:sz w:val="30"/>
          <w:szCs w:val="30"/>
        </w:rPr>
      </w:pPr>
      <w:r>
        <w:rPr>
          <w:rFonts w:hint="eastAsia"/>
          <w:sz w:val="30"/>
          <w:szCs w:val="30"/>
        </w:rPr>
        <w:t>审判员　　崔进文</w:t>
      </w:r>
    </w:p>
    <w:p w14:paraId="69254EDE" w14:textId="77777777" w:rsidR="00E539E4" w:rsidRDefault="00E539E4">
      <w:pPr>
        <w:spacing w:line="500" w:lineRule="atLeast"/>
        <w:jc w:val="right"/>
        <w:divId w:val="775565705"/>
        <w:rPr>
          <w:rFonts w:hint="eastAsia"/>
          <w:sz w:val="30"/>
          <w:szCs w:val="30"/>
        </w:rPr>
      </w:pPr>
      <w:r>
        <w:rPr>
          <w:rFonts w:hint="eastAsia"/>
          <w:sz w:val="30"/>
          <w:szCs w:val="30"/>
        </w:rPr>
        <w:t>审判员　　周　密</w:t>
      </w:r>
    </w:p>
    <w:p w14:paraId="574F95D4" w14:textId="77777777" w:rsidR="00E539E4" w:rsidRDefault="00E539E4">
      <w:pPr>
        <w:spacing w:line="500" w:lineRule="atLeast"/>
        <w:jc w:val="right"/>
        <w:divId w:val="1991907512"/>
        <w:rPr>
          <w:rFonts w:hint="eastAsia"/>
          <w:sz w:val="30"/>
          <w:szCs w:val="30"/>
        </w:rPr>
      </w:pPr>
      <w:r>
        <w:rPr>
          <w:rFonts w:hint="eastAsia"/>
          <w:sz w:val="30"/>
          <w:szCs w:val="30"/>
        </w:rPr>
        <w:t>二〇一六年十月二十五日</w:t>
      </w:r>
    </w:p>
    <w:p w14:paraId="2333D789" w14:textId="77777777" w:rsidR="00E539E4" w:rsidRDefault="00E539E4">
      <w:pPr>
        <w:spacing w:line="500" w:lineRule="atLeast"/>
        <w:jc w:val="right"/>
        <w:divId w:val="1255361190"/>
        <w:rPr>
          <w:rFonts w:hint="eastAsia"/>
          <w:sz w:val="30"/>
          <w:szCs w:val="30"/>
        </w:rPr>
      </w:pPr>
      <w:r>
        <w:rPr>
          <w:rFonts w:hint="eastAsia"/>
          <w:sz w:val="30"/>
          <w:szCs w:val="30"/>
        </w:rPr>
        <w:t>书记员　　梁惠娟</w:t>
      </w:r>
    </w:p>
    <w:p w14:paraId="16E05D5E" w14:textId="77777777" w:rsidR="00E539E4" w:rsidRDefault="00E539E4">
      <w:pPr>
        <w:spacing w:line="500" w:lineRule="atLeast"/>
        <w:ind w:firstLine="600"/>
        <w:divId w:val="1822501115"/>
        <w:rPr>
          <w:rFonts w:hint="eastAsia"/>
          <w:sz w:val="30"/>
          <w:szCs w:val="30"/>
        </w:rPr>
      </w:pPr>
      <w:r>
        <w:rPr>
          <w:rFonts w:hint="eastAsia"/>
          <w:sz w:val="30"/>
          <w:szCs w:val="30"/>
        </w:rPr>
        <w:t>附相关法律条文：</w:t>
      </w:r>
    </w:p>
    <w:p w14:paraId="386A9446" w14:textId="77777777" w:rsidR="00E539E4" w:rsidRDefault="00E539E4">
      <w:pPr>
        <w:spacing w:line="500" w:lineRule="atLeast"/>
        <w:ind w:firstLine="600"/>
        <w:divId w:val="1236402697"/>
        <w:rPr>
          <w:rFonts w:hint="eastAsia"/>
          <w:sz w:val="30"/>
          <w:szCs w:val="30"/>
        </w:rPr>
      </w:pPr>
      <w:r>
        <w:rPr>
          <w:rFonts w:hint="eastAsia"/>
          <w:sz w:val="30"/>
          <w:szCs w:val="30"/>
        </w:rPr>
        <w:t>《中华人民共和国刑事诉讼法》</w:t>
      </w:r>
    </w:p>
    <w:p w14:paraId="6BC712F3" w14:textId="77777777" w:rsidR="00E539E4" w:rsidRDefault="00E539E4">
      <w:pPr>
        <w:spacing w:line="500" w:lineRule="atLeast"/>
        <w:ind w:firstLine="600"/>
        <w:divId w:val="682705530"/>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4F2EE618" w14:textId="77777777" w:rsidR="00E539E4" w:rsidRDefault="00E539E4">
      <w:pPr>
        <w:spacing w:line="500" w:lineRule="atLeast"/>
        <w:ind w:firstLine="600"/>
        <w:divId w:val="1818499181"/>
        <w:rPr>
          <w:rFonts w:hint="eastAsia"/>
          <w:sz w:val="30"/>
          <w:szCs w:val="30"/>
        </w:rPr>
      </w:pPr>
      <w:r>
        <w:rPr>
          <w:rFonts w:hint="eastAsia"/>
          <w:sz w:val="30"/>
          <w:szCs w:val="30"/>
        </w:rPr>
        <w:t>（一）原判决认定事实和适用法律正确、量刑适当的，应当裁定驳回上诉或者抗诉，维持原判；</w:t>
      </w:r>
    </w:p>
    <w:p w14:paraId="553DFD43" w14:textId="77777777" w:rsidR="00E539E4" w:rsidRDefault="00E539E4">
      <w:pPr>
        <w:spacing w:line="500" w:lineRule="atLeast"/>
        <w:ind w:firstLine="600"/>
        <w:divId w:val="797379098"/>
        <w:rPr>
          <w:rFonts w:hint="eastAsia"/>
          <w:sz w:val="30"/>
          <w:szCs w:val="30"/>
        </w:rPr>
      </w:pPr>
      <w:r>
        <w:rPr>
          <w:rFonts w:hint="eastAsia"/>
          <w:sz w:val="30"/>
          <w:szCs w:val="30"/>
        </w:rPr>
        <w:t>（二）原判决认定事实没有错误，但适用法律有错误，或者量刑不当的，应当改判；</w:t>
      </w:r>
    </w:p>
    <w:p w14:paraId="4629C550" w14:textId="77777777" w:rsidR="00E539E4" w:rsidRDefault="00E539E4">
      <w:pPr>
        <w:spacing w:line="500" w:lineRule="atLeast"/>
        <w:ind w:firstLine="600"/>
        <w:divId w:val="192691459"/>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4B835CF6" w14:textId="77777777" w:rsidR="00E539E4" w:rsidRDefault="00E539E4">
      <w:pPr>
        <w:spacing w:line="500" w:lineRule="atLeast"/>
        <w:ind w:firstLine="600"/>
        <w:divId w:val="1134372455"/>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14741" w14:textId="77777777" w:rsidR="00E539E4" w:rsidRDefault="00E539E4" w:rsidP="00E539E4">
      <w:pPr>
        <w:rPr>
          <w:rFonts w:hint="eastAsia"/>
        </w:rPr>
      </w:pPr>
      <w:r>
        <w:separator/>
      </w:r>
    </w:p>
  </w:endnote>
  <w:endnote w:type="continuationSeparator" w:id="0">
    <w:p w14:paraId="7EADF637" w14:textId="77777777" w:rsidR="00E539E4" w:rsidRDefault="00E539E4" w:rsidP="00E539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74835" w14:textId="77777777" w:rsidR="00E539E4" w:rsidRDefault="00E539E4" w:rsidP="00E539E4">
      <w:pPr>
        <w:rPr>
          <w:rFonts w:hint="eastAsia"/>
        </w:rPr>
      </w:pPr>
      <w:r>
        <w:separator/>
      </w:r>
    </w:p>
  </w:footnote>
  <w:footnote w:type="continuationSeparator" w:id="0">
    <w:p w14:paraId="760F3F69" w14:textId="77777777" w:rsidR="00E539E4" w:rsidRDefault="00E539E4" w:rsidP="00E539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39E4"/>
    <w:rsid w:val="002A784C"/>
    <w:rsid w:val="00E53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732D5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539E4"/>
    <w:pPr>
      <w:tabs>
        <w:tab w:val="center" w:pos="4153"/>
        <w:tab w:val="right" w:pos="8306"/>
      </w:tabs>
      <w:snapToGrid w:val="0"/>
      <w:jc w:val="center"/>
    </w:pPr>
    <w:rPr>
      <w:sz w:val="18"/>
      <w:szCs w:val="18"/>
    </w:rPr>
  </w:style>
  <w:style w:type="character" w:customStyle="1" w:styleId="a4">
    <w:name w:val="页眉 字符"/>
    <w:basedOn w:val="a0"/>
    <w:link w:val="a3"/>
    <w:uiPriority w:val="99"/>
    <w:rsid w:val="00E539E4"/>
    <w:rPr>
      <w:rFonts w:ascii="宋体" w:eastAsia="宋体" w:hAnsi="宋体" w:cs="宋体"/>
      <w:sz w:val="18"/>
      <w:szCs w:val="18"/>
    </w:rPr>
  </w:style>
  <w:style w:type="paragraph" w:styleId="a5">
    <w:name w:val="footer"/>
    <w:basedOn w:val="a"/>
    <w:link w:val="a6"/>
    <w:uiPriority w:val="99"/>
    <w:unhideWhenUsed/>
    <w:rsid w:val="00E539E4"/>
    <w:pPr>
      <w:tabs>
        <w:tab w:val="center" w:pos="4153"/>
        <w:tab w:val="right" w:pos="8306"/>
      </w:tabs>
      <w:snapToGrid w:val="0"/>
    </w:pPr>
    <w:rPr>
      <w:sz w:val="18"/>
      <w:szCs w:val="18"/>
    </w:rPr>
  </w:style>
  <w:style w:type="character" w:customStyle="1" w:styleId="a6">
    <w:name w:val="页脚 字符"/>
    <w:basedOn w:val="a0"/>
    <w:link w:val="a5"/>
    <w:uiPriority w:val="99"/>
    <w:rsid w:val="00E539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4657">
      <w:marLeft w:val="0"/>
      <w:marRight w:val="720"/>
      <w:marTop w:val="10"/>
      <w:marBottom w:val="10"/>
      <w:divBdr>
        <w:top w:val="none" w:sz="0" w:space="0" w:color="auto"/>
        <w:left w:val="none" w:sz="0" w:space="0" w:color="auto"/>
        <w:bottom w:val="none" w:sz="0" w:space="0" w:color="auto"/>
        <w:right w:val="none" w:sz="0" w:space="0" w:color="auto"/>
      </w:divBdr>
    </w:div>
    <w:div w:id="31465449">
      <w:marLeft w:val="0"/>
      <w:marRight w:val="0"/>
      <w:marTop w:val="10"/>
      <w:marBottom w:val="10"/>
      <w:divBdr>
        <w:top w:val="none" w:sz="0" w:space="0" w:color="auto"/>
        <w:left w:val="none" w:sz="0" w:space="0" w:color="auto"/>
        <w:bottom w:val="none" w:sz="0" w:space="0" w:color="auto"/>
        <w:right w:val="none" w:sz="0" w:space="0" w:color="auto"/>
      </w:divBdr>
    </w:div>
    <w:div w:id="39211631">
      <w:marLeft w:val="0"/>
      <w:marRight w:val="0"/>
      <w:marTop w:val="10"/>
      <w:marBottom w:val="10"/>
      <w:divBdr>
        <w:top w:val="none" w:sz="0" w:space="0" w:color="auto"/>
        <w:left w:val="none" w:sz="0" w:space="0" w:color="auto"/>
        <w:bottom w:val="none" w:sz="0" w:space="0" w:color="auto"/>
        <w:right w:val="none" w:sz="0" w:space="0" w:color="auto"/>
      </w:divBdr>
    </w:div>
    <w:div w:id="48116889">
      <w:marLeft w:val="0"/>
      <w:marRight w:val="0"/>
      <w:marTop w:val="10"/>
      <w:marBottom w:val="10"/>
      <w:divBdr>
        <w:top w:val="none" w:sz="0" w:space="0" w:color="auto"/>
        <w:left w:val="none" w:sz="0" w:space="0" w:color="auto"/>
        <w:bottom w:val="none" w:sz="0" w:space="0" w:color="auto"/>
        <w:right w:val="none" w:sz="0" w:space="0" w:color="auto"/>
      </w:divBdr>
    </w:div>
    <w:div w:id="127020587">
      <w:marLeft w:val="0"/>
      <w:marRight w:val="0"/>
      <w:marTop w:val="10"/>
      <w:marBottom w:val="10"/>
      <w:divBdr>
        <w:top w:val="none" w:sz="0" w:space="0" w:color="auto"/>
        <w:left w:val="none" w:sz="0" w:space="0" w:color="auto"/>
        <w:bottom w:val="none" w:sz="0" w:space="0" w:color="auto"/>
        <w:right w:val="none" w:sz="0" w:space="0" w:color="auto"/>
      </w:divBdr>
    </w:div>
    <w:div w:id="134491181">
      <w:marLeft w:val="0"/>
      <w:marRight w:val="0"/>
      <w:marTop w:val="10"/>
      <w:marBottom w:val="10"/>
      <w:divBdr>
        <w:top w:val="none" w:sz="0" w:space="0" w:color="auto"/>
        <w:left w:val="none" w:sz="0" w:space="0" w:color="auto"/>
        <w:bottom w:val="none" w:sz="0" w:space="0" w:color="auto"/>
        <w:right w:val="none" w:sz="0" w:space="0" w:color="auto"/>
      </w:divBdr>
    </w:div>
    <w:div w:id="144443645">
      <w:marLeft w:val="0"/>
      <w:marRight w:val="0"/>
      <w:marTop w:val="10"/>
      <w:marBottom w:val="10"/>
      <w:divBdr>
        <w:top w:val="none" w:sz="0" w:space="0" w:color="auto"/>
        <w:left w:val="none" w:sz="0" w:space="0" w:color="auto"/>
        <w:bottom w:val="none" w:sz="0" w:space="0" w:color="auto"/>
        <w:right w:val="none" w:sz="0" w:space="0" w:color="auto"/>
      </w:divBdr>
    </w:div>
    <w:div w:id="180898849">
      <w:marLeft w:val="0"/>
      <w:marRight w:val="0"/>
      <w:marTop w:val="10"/>
      <w:marBottom w:val="10"/>
      <w:divBdr>
        <w:top w:val="none" w:sz="0" w:space="0" w:color="auto"/>
        <w:left w:val="none" w:sz="0" w:space="0" w:color="auto"/>
        <w:bottom w:val="none" w:sz="0" w:space="0" w:color="auto"/>
        <w:right w:val="none" w:sz="0" w:space="0" w:color="auto"/>
      </w:divBdr>
    </w:div>
    <w:div w:id="192691459">
      <w:marLeft w:val="0"/>
      <w:marRight w:val="0"/>
      <w:marTop w:val="10"/>
      <w:marBottom w:val="10"/>
      <w:divBdr>
        <w:top w:val="none" w:sz="0" w:space="0" w:color="auto"/>
        <w:left w:val="none" w:sz="0" w:space="0" w:color="auto"/>
        <w:bottom w:val="none" w:sz="0" w:space="0" w:color="auto"/>
        <w:right w:val="none" w:sz="0" w:space="0" w:color="auto"/>
      </w:divBdr>
    </w:div>
    <w:div w:id="210659407">
      <w:marLeft w:val="0"/>
      <w:marRight w:val="0"/>
      <w:marTop w:val="10"/>
      <w:marBottom w:val="10"/>
      <w:divBdr>
        <w:top w:val="none" w:sz="0" w:space="0" w:color="auto"/>
        <w:left w:val="none" w:sz="0" w:space="0" w:color="auto"/>
        <w:bottom w:val="none" w:sz="0" w:space="0" w:color="auto"/>
        <w:right w:val="none" w:sz="0" w:space="0" w:color="auto"/>
      </w:divBdr>
    </w:div>
    <w:div w:id="225343303">
      <w:marLeft w:val="0"/>
      <w:marRight w:val="0"/>
      <w:marTop w:val="10"/>
      <w:marBottom w:val="10"/>
      <w:divBdr>
        <w:top w:val="none" w:sz="0" w:space="0" w:color="auto"/>
        <w:left w:val="none" w:sz="0" w:space="0" w:color="auto"/>
        <w:bottom w:val="none" w:sz="0" w:space="0" w:color="auto"/>
        <w:right w:val="none" w:sz="0" w:space="0" w:color="auto"/>
      </w:divBdr>
    </w:div>
    <w:div w:id="231280244">
      <w:marLeft w:val="0"/>
      <w:marRight w:val="0"/>
      <w:marTop w:val="10"/>
      <w:marBottom w:val="10"/>
      <w:divBdr>
        <w:top w:val="none" w:sz="0" w:space="0" w:color="auto"/>
        <w:left w:val="none" w:sz="0" w:space="0" w:color="auto"/>
        <w:bottom w:val="none" w:sz="0" w:space="0" w:color="auto"/>
        <w:right w:val="none" w:sz="0" w:space="0" w:color="auto"/>
      </w:divBdr>
    </w:div>
    <w:div w:id="232668430">
      <w:marLeft w:val="0"/>
      <w:marRight w:val="0"/>
      <w:marTop w:val="10"/>
      <w:marBottom w:val="10"/>
      <w:divBdr>
        <w:top w:val="none" w:sz="0" w:space="0" w:color="auto"/>
        <w:left w:val="none" w:sz="0" w:space="0" w:color="auto"/>
        <w:bottom w:val="none" w:sz="0" w:space="0" w:color="auto"/>
        <w:right w:val="none" w:sz="0" w:space="0" w:color="auto"/>
      </w:divBdr>
    </w:div>
    <w:div w:id="260838571">
      <w:marLeft w:val="0"/>
      <w:marRight w:val="0"/>
      <w:marTop w:val="10"/>
      <w:marBottom w:val="10"/>
      <w:divBdr>
        <w:top w:val="none" w:sz="0" w:space="0" w:color="auto"/>
        <w:left w:val="none" w:sz="0" w:space="0" w:color="auto"/>
        <w:bottom w:val="none" w:sz="0" w:space="0" w:color="auto"/>
        <w:right w:val="none" w:sz="0" w:space="0" w:color="auto"/>
      </w:divBdr>
    </w:div>
    <w:div w:id="302585669">
      <w:marLeft w:val="0"/>
      <w:marRight w:val="0"/>
      <w:marTop w:val="10"/>
      <w:marBottom w:val="10"/>
      <w:divBdr>
        <w:top w:val="none" w:sz="0" w:space="0" w:color="auto"/>
        <w:left w:val="none" w:sz="0" w:space="0" w:color="auto"/>
        <w:bottom w:val="none" w:sz="0" w:space="0" w:color="auto"/>
        <w:right w:val="none" w:sz="0" w:space="0" w:color="auto"/>
      </w:divBdr>
    </w:div>
    <w:div w:id="322590906">
      <w:marLeft w:val="0"/>
      <w:marRight w:val="0"/>
      <w:marTop w:val="10"/>
      <w:marBottom w:val="10"/>
      <w:divBdr>
        <w:top w:val="none" w:sz="0" w:space="0" w:color="auto"/>
        <w:left w:val="none" w:sz="0" w:space="0" w:color="auto"/>
        <w:bottom w:val="none" w:sz="0" w:space="0" w:color="auto"/>
        <w:right w:val="none" w:sz="0" w:space="0" w:color="auto"/>
      </w:divBdr>
    </w:div>
    <w:div w:id="367728528">
      <w:marLeft w:val="0"/>
      <w:marRight w:val="0"/>
      <w:marTop w:val="10"/>
      <w:marBottom w:val="10"/>
      <w:divBdr>
        <w:top w:val="none" w:sz="0" w:space="0" w:color="auto"/>
        <w:left w:val="none" w:sz="0" w:space="0" w:color="auto"/>
        <w:bottom w:val="none" w:sz="0" w:space="0" w:color="auto"/>
        <w:right w:val="none" w:sz="0" w:space="0" w:color="auto"/>
      </w:divBdr>
    </w:div>
    <w:div w:id="376201476">
      <w:marLeft w:val="0"/>
      <w:marRight w:val="0"/>
      <w:marTop w:val="10"/>
      <w:marBottom w:val="10"/>
      <w:divBdr>
        <w:top w:val="none" w:sz="0" w:space="0" w:color="auto"/>
        <w:left w:val="none" w:sz="0" w:space="0" w:color="auto"/>
        <w:bottom w:val="none" w:sz="0" w:space="0" w:color="auto"/>
        <w:right w:val="none" w:sz="0" w:space="0" w:color="auto"/>
      </w:divBdr>
    </w:div>
    <w:div w:id="464927322">
      <w:marLeft w:val="0"/>
      <w:marRight w:val="0"/>
      <w:marTop w:val="10"/>
      <w:marBottom w:val="10"/>
      <w:divBdr>
        <w:top w:val="none" w:sz="0" w:space="0" w:color="auto"/>
        <w:left w:val="none" w:sz="0" w:space="0" w:color="auto"/>
        <w:bottom w:val="none" w:sz="0" w:space="0" w:color="auto"/>
        <w:right w:val="none" w:sz="0" w:space="0" w:color="auto"/>
      </w:divBdr>
    </w:div>
    <w:div w:id="484518650">
      <w:marLeft w:val="0"/>
      <w:marRight w:val="0"/>
      <w:marTop w:val="10"/>
      <w:marBottom w:val="10"/>
      <w:divBdr>
        <w:top w:val="none" w:sz="0" w:space="0" w:color="auto"/>
        <w:left w:val="none" w:sz="0" w:space="0" w:color="auto"/>
        <w:bottom w:val="none" w:sz="0" w:space="0" w:color="auto"/>
        <w:right w:val="none" w:sz="0" w:space="0" w:color="auto"/>
      </w:divBdr>
    </w:div>
    <w:div w:id="485130217">
      <w:marLeft w:val="0"/>
      <w:marRight w:val="0"/>
      <w:marTop w:val="10"/>
      <w:marBottom w:val="10"/>
      <w:divBdr>
        <w:top w:val="none" w:sz="0" w:space="0" w:color="auto"/>
        <w:left w:val="none" w:sz="0" w:space="0" w:color="auto"/>
        <w:bottom w:val="none" w:sz="0" w:space="0" w:color="auto"/>
        <w:right w:val="none" w:sz="0" w:space="0" w:color="auto"/>
      </w:divBdr>
    </w:div>
    <w:div w:id="491988711">
      <w:marLeft w:val="0"/>
      <w:marRight w:val="0"/>
      <w:marTop w:val="10"/>
      <w:marBottom w:val="10"/>
      <w:divBdr>
        <w:top w:val="none" w:sz="0" w:space="0" w:color="auto"/>
        <w:left w:val="none" w:sz="0" w:space="0" w:color="auto"/>
        <w:bottom w:val="none" w:sz="0" w:space="0" w:color="auto"/>
        <w:right w:val="none" w:sz="0" w:space="0" w:color="auto"/>
      </w:divBdr>
    </w:div>
    <w:div w:id="543099852">
      <w:marLeft w:val="0"/>
      <w:marRight w:val="0"/>
      <w:marTop w:val="10"/>
      <w:marBottom w:val="10"/>
      <w:divBdr>
        <w:top w:val="none" w:sz="0" w:space="0" w:color="auto"/>
        <w:left w:val="none" w:sz="0" w:space="0" w:color="auto"/>
        <w:bottom w:val="none" w:sz="0" w:space="0" w:color="auto"/>
        <w:right w:val="none" w:sz="0" w:space="0" w:color="auto"/>
      </w:divBdr>
    </w:div>
    <w:div w:id="549656959">
      <w:marLeft w:val="0"/>
      <w:marRight w:val="0"/>
      <w:marTop w:val="10"/>
      <w:marBottom w:val="10"/>
      <w:divBdr>
        <w:top w:val="none" w:sz="0" w:space="0" w:color="auto"/>
        <w:left w:val="none" w:sz="0" w:space="0" w:color="auto"/>
        <w:bottom w:val="none" w:sz="0" w:space="0" w:color="auto"/>
        <w:right w:val="none" w:sz="0" w:space="0" w:color="auto"/>
      </w:divBdr>
    </w:div>
    <w:div w:id="561260491">
      <w:marLeft w:val="0"/>
      <w:marRight w:val="0"/>
      <w:marTop w:val="10"/>
      <w:marBottom w:val="10"/>
      <w:divBdr>
        <w:top w:val="none" w:sz="0" w:space="0" w:color="auto"/>
        <w:left w:val="none" w:sz="0" w:space="0" w:color="auto"/>
        <w:bottom w:val="none" w:sz="0" w:space="0" w:color="auto"/>
        <w:right w:val="none" w:sz="0" w:space="0" w:color="auto"/>
      </w:divBdr>
    </w:div>
    <w:div w:id="574625623">
      <w:marLeft w:val="0"/>
      <w:marRight w:val="0"/>
      <w:marTop w:val="10"/>
      <w:marBottom w:val="10"/>
      <w:divBdr>
        <w:top w:val="none" w:sz="0" w:space="0" w:color="auto"/>
        <w:left w:val="none" w:sz="0" w:space="0" w:color="auto"/>
        <w:bottom w:val="none" w:sz="0" w:space="0" w:color="auto"/>
        <w:right w:val="none" w:sz="0" w:space="0" w:color="auto"/>
      </w:divBdr>
    </w:div>
    <w:div w:id="613832134">
      <w:marLeft w:val="0"/>
      <w:marRight w:val="0"/>
      <w:marTop w:val="10"/>
      <w:marBottom w:val="10"/>
      <w:divBdr>
        <w:top w:val="none" w:sz="0" w:space="0" w:color="auto"/>
        <w:left w:val="none" w:sz="0" w:space="0" w:color="auto"/>
        <w:bottom w:val="none" w:sz="0" w:space="0" w:color="auto"/>
        <w:right w:val="none" w:sz="0" w:space="0" w:color="auto"/>
      </w:divBdr>
    </w:div>
    <w:div w:id="654263212">
      <w:marLeft w:val="0"/>
      <w:marRight w:val="0"/>
      <w:marTop w:val="10"/>
      <w:marBottom w:val="10"/>
      <w:divBdr>
        <w:top w:val="none" w:sz="0" w:space="0" w:color="auto"/>
        <w:left w:val="none" w:sz="0" w:space="0" w:color="auto"/>
        <w:bottom w:val="none" w:sz="0" w:space="0" w:color="auto"/>
        <w:right w:val="none" w:sz="0" w:space="0" w:color="auto"/>
      </w:divBdr>
    </w:div>
    <w:div w:id="682705530">
      <w:marLeft w:val="0"/>
      <w:marRight w:val="0"/>
      <w:marTop w:val="10"/>
      <w:marBottom w:val="10"/>
      <w:divBdr>
        <w:top w:val="none" w:sz="0" w:space="0" w:color="auto"/>
        <w:left w:val="none" w:sz="0" w:space="0" w:color="auto"/>
        <w:bottom w:val="none" w:sz="0" w:space="0" w:color="auto"/>
        <w:right w:val="none" w:sz="0" w:space="0" w:color="auto"/>
      </w:divBdr>
    </w:div>
    <w:div w:id="705180716">
      <w:marLeft w:val="0"/>
      <w:marRight w:val="0"/>
      <w:marTop w:val="10"/>
      <w:marBottom w:val="10"/>
      <w:divBdr>
        <w:top w:val="none" w:sz="0" w:space="0" w:color="auto"/>
        <w:left w:val="none" w:sz="0" w:space="0" w:color="auto"/>
        <w:bottom w:val="none" w:sz="0" w:space="0" w:color="auto"/>
        <w:right w:val="none" w:sz="0" w:space="0" w:color="auto"/>
      </w:divBdr>
    </w:div>
    <w:div w:id="708530248">
      <w:marLeft w:val="0"/>
      <w:marRight w:val="0"/>
      <w:marTop w:val="10"/>
      <w:marBottom w:val="10"/>
      <w:divBdr>
        <w:top w:val="none" w:sz="0" w:space="0" w:color="auto"/>
        <w:left w:val="none" w:sz="0" w:space="0" w:color="auto"/>
        <w:bottom w:val="none" w:sz="0" w:space="0" w:color="auto"/>
        <w:right w:val="none" w:sz="0" w:space="0" w:color="auto"/>
      </w:divBdr>
    </w:div>
    <w:div w:id="764230901">
      <w:marLeft w:val="0"/>
      <w:marRight w:val="0"/>
      <w:marTop w:val="10"/>
      <w:marBottom w:val="10"/>
      <w:divBdr>
        <w:top w:val="none" w:sz="0" w:space="0" w:color="auto"/>
        <w:left w:val="none" w:sz="0" w:space="0" w:color="auto"/>
        <w:bottom w:val="none" w:sz="0" w:space="0" w:color="auto"/>
        <w:right w:val="none" w:sz="0" w:space="0" w:color="auto"/>
      </w:divBdr>
    </w:div>
    <w:div w:id="775565705">
      <w:marLeft w:val="0"/>
      <w:marRight w:val="720"/>
      <w:marTop w:val="10"/>
      <w:marBottom w:val="10"/>
      <w:divBdr>
        <w:top w:val="none" w:sz="0" w:space="0" w:color="auto"/>
        <w:left w:val="none" w:sz="0" w:space="0" w:color="auto"/>
        <w:bottom w:val="none" w:sz="0" w:space="0" w:color="auto"/>
        <w:right w:val="none" w:sz="0" w:space="0" w:color="auto"/>
      </w:divBdr>
    </w:div>
    <w:div w:id="778186588">
      <w:marLeft w:val="0"/>
      <w:marRight w:val="0"/>
      <w:marTop w:val="10"/>
      <w:marBottom w:val="10"/>
      <w:divBdr>
        <w:top w:val="none" w:sz="0" w:space="0" w:color="auto"/>
        <w:left w:val="none" w:sz="0" w:space="0" w:color="auto"/>
        <w:bottom w:val="none" w:sz="0" w:space="0" w:color="auto"/>
        <w:right w:val="none" w:sz="0" w:space="0" w:color="auto"/>
      </w:divBdr>
    </w:div>
    <w:div w:id="797379098">
      <w:marLeft w:val="0"/>
      <w:marRight w:val="0"/>
      <w:marTop w:val="10"/>
      <w:marBottom w:val="10"/>
      <w:divBdr>
        <w:top w:val="none" w:sz="0" w:space="0" w:color="auto"/>
        <w:left w:val="none" w:sz="0" w:space="0" w:color="auto"/>
        <w:bottom w:val="none" w:sz="0" w:space="0" w:color="auto"/>
        <w:right w:val="none" w:sz="0" w:space="0" w:color="auto"/>
      </w:divBdr>
    </w:div>
    <w:div w:id="805587292">
      <w:marLeft w:val="0"/>
      <w:marRight w:val="0"/>
      <w:marTop w:val="10"/>
      <w:marBottom w:val="10"/>
      <w:divBdr>
        <w:top w:val="none" w:sz="0" w:space="0" w:color="auto"/>
        <w:left w:val="none" w:sz="0" w:space="0" w:color="auto"/>
        <w:bottom w:val="none" w:sz="0" w:space="0" w:color="auto"/>
        <w:right w:val="none" w:sz="0" w:space="0" w:color="auto"/>
      </w:divBdr>
    </w:div>
    <w:div w:id="810637949">
      <w:marLeft w:val="0"/>
      <w:marRight w:val="0"/>
      <w:marTop w:val="10"/>
      <w:marBottom w:val="10"/>
      <w:divBdr>
        <w:top w:val="none" w:sz="0" w:space="0" w:color="auto"/>
        <w:left w:val="none" w:sz="0" w:space="0" w:color="auto"/>
        <w:bottom w:val="none" w:sz="0" w:space="0" w:color="auto"/>
        <w:right w:val="none" w:sz="0" w:space="0" w:color="auto"/>
      </w:divBdr>
    </w:div>
    <w:div w:id="812867180">
      <w:marLeft w:val="0"/>
      <w:marRight w:val="0"/>
      <w:marTop w:val="10"/>
      <w:marBottom w:val="10"/>
      <w:divBdr>
        <w:top w:val="none" w:sz="0" w:space="0" w:color="auto"/>
        <w:left w:val="none" w:sz="0" w:space="0" w:color="auto"/>
        <w:bottom w:val="none" w:sz="0" w:space="0" w:color="auto"/>
        <w:right w:val="none" w:sz="0" w:space="0" w:color="auto"/>
      </w:divBdr>
    </w:div>
    <w:div w:id="918633795">
      <w:marLeft w:val="0"/>
      <w:marRight w:val="0"/>
      <w:marTop w:val="10"/>
      <w:marBottom w:val="10"/>
      <w:divBdr>
        <w:top w:val="none" w:sz="0" w:space="0" w:color="auto"/>
        <w:left w:val="none" w:sz="0" w:space="0" w:color="auto"/>
        <w:bottom w:val="none" w:sz="0" w:space="0" w:color="auto"/>
        <w:right w:val="none" w:sz="0" w:space="0" w:color="auto"/>
      </w:divBdr>
    </w:div>
    <w:div w:id="945116776">
      <w:marLeft w:val="0"/>
      <w:marRight w:val="0"/>
      <w:marTop w:val="10"/>
      <w:marBottom w:val="10"/>
      <w:divBdr>
        <w:top w:val="none" w:sz="0" w:space="0" w:color="auto"/>
        <w:left w:val="none" w:sz="0" w:space="0" w:color="auto"/>
        <w:bottom w:val="none" w:sz="0" w:space="0" w:color="auto"/>
        <w:right w:val="none" w:sz="0" w:space="0" w:color="auto"/>
      </w:divBdr>
    </w:div>
    <w:div w:id="974212375">
      <w:marLeft w:val="0"/>
      <w:marRight w:val="0"/>
      <w:marTop w:val="10"/>
      <w:marBottom w:val="10"/>
      <w:divBdr>
        <w:top w:val="none" w:sz="0" w:space="0" w:color="auto"/>
        <w:left w:val="none" w:sz="0" w:space="0" w:color="auto"/>
        <w:bottom w:val="none" w:sz="0" w:space="0" w:color="auto"/>
        <w:right w:val="none" w:sz="0" w:space="0" w:color="auto"/>
      </w:divBdr>
    </w:div>
    <w:div w:id="1037317052">
      <w:marLeft w:val="0"/>
      <w:marRight w:val="0"/>
      <w:marTop w:val="10"/>
      <w:marBottom w:val="10"/>
      <w:divBdr>
        <w:top w:val="none" w:sz="0" w:space="0" w:color="auto"/>
        <w:left w:val="none" w:sz="0" w:space="0" w:color="auto"/>
        <w:bottom w:val="none" w:sz="0" w:space="0" w:color="auto"/>
        <w:right w:val="none" w:sz="0" w:space="0" w:color="auto"/>
      </w:divBdr>
    </w:div>
    <w:div w:id="1037656386">
      <w:marLeft w:val="0"/>
      <w:marRight w:val="0"/>
      <w:marTop w:val="10"/>
      <w:marBottom w:val="10"/>
      <w:divBdr>
        <w:top w:val="none" w:sz="0" w:space="0" w:color="auto"/>
        <w:left w:val="none" w:sz="0" w:space="0" w:color="auto"/>
        <w:bottom w:val="none" w:sz="0" w:space="0" w:color="auto"/>
        <w:right w:val="none" w:sz="0" w:space="0" w:color="auto"/>
      </w:divBdr>
    </w:div>
    <w:div w:id="1066994087">
      <w:marLeft w:val="0"/>
      <w:marRight w:val="0"/>
      <w:marTop w:val="10"/>
      <w:marBottom w:val="10"/>
      <w:divBdr>
        <w:top w:val="none" w:sz="0" w:space="0" w:color="auto"/>
        <w:left w:val="none" w:sz="0" w:space="0" w:color="auto"/>
        <w:bottom w:val="none" w:sz="0" w:space="0" w:color="auto"/>
        <w:right w:val="none" w:sz="0" w:space="0" w:color="auto"/>
      </w:divBdr>
    </w:div>
    <w:div w:id="1102073573">
      <w:marLeft w:val="0"/>
      <w:marRight w:val="0"/>
      <w:marTop w:val="10"/>
      <w:marBottom w:val="10"/>
      <w:divBdr>
        <w:top w:val="none" w:sz="0" w:space="0" w:color="auto"/>
        <w:left w:val="none" w:sz="0" w:space="0" w:color="auto"/>
        <w:bottom w:val="none" w:sz="0" w:space="0" w:color="auto"/>
        <w:right w:val="none" w:sz="0" w:space="0" w:color="auto"/>
      </w:divBdr>
    </w:div>
    <w:div w:id="1128623319">
      <w:marLeft w:val="0"/>
      <w:marRight w:val="0"/>
      <w:marTop w:val="10"/>
      <w:marBottom w:val="10"/>
      <w:divBdr>
        <w:top w:val="none" w:sz="0" w:space="0" w:color="auto"/>
        <w:left w:val="none" w:sz="0" w:space="0" w:color="auto"/>
        <w:bottom w:val="none" w:sz="0" w:space="0" w:color="auto"/>
        <w:right w:val="none" w:sz="0" w:space="0" w:color="auto"/>
      </w:divBdr>
    </w:div>
    <w:div w:id="1130125322">
      <w:marLeft w:val="0"/>
      <w:marRight w:val="0"/>
      <w:marTop w:val="10"/>
      <w:marBottom w:val="10"/>
      <w:divBdr>
        <w:top w:val="none" w:sz="0" w:space="0" w:color="auto"/>
        <w:left w:val="none" w:sz="0" w:space="0" w:color="auto"/>
        <w:bottom w:val="none" w:sz="0" w:space="0" w:color="auto"/>
        <w:right w:val="none" w:sz="0" w:space="0" w:color="auto"/>
      </w:divBdr>
    </w:div>
    <w:div w:id="1133908093">
      <w:marLeft w:val="0"/>
      <w:marRight w:val="0"/>
      <w:marTop w:val="10"/>
      <w:marBottom w:val="10"/>
      <w:divBdr>
        <w:top w:val="none" w:sz="0" w:space="0" w:color="auto"/>
        <w:left w:val="none" w:sz="0" w:space="0" w:color="auto"/>
        <w:bottom w:val="none" w:sz="0" w:space="0" w:color="auto"/>
        <w:right w:val="none" w:sz="0" w:space="0" w:color="auto"/>
      </w:divBdr>
    </w:div>
    <w:div w:id="1134372455">
      <w:marLeft w:val="0"/>
      <w:marRight w:val="0"/>
      <w:marTop w:val="10"/>
      <w:marBottom w:val="10"/>
      <w:divBdr>
        <w:top w:val="none" w:sz="0" w:space="0" w:color="auto"/>
        <w:left w:val="none" w:sz="0" w:space="0" w:color="auto"/>
        <w:bottom w:val="none" w:sz="0" w:space="0" w:color="auto"/>
        <w:right w:val="none" w:sz="0" w:space="0" w:color="auto"/>
      </w:divBdr>
    </w:div>
    <w:div w:id="1221746530">
      <w:marLeft w:val="0"/>
      <w:marRight w:val="0"/>
      <w:marTop w:val="10"/>
      <w:marBottom w:val="10"/>
      <w:divBdr>
        <w:top w:val="none" w:sz="0" w:space="0" w:color="auto"/>
        <w:left w:val="none" w:sz="0" w:space="0" w:color="auto"/>
        <w:bottom w:val="none" w:sz="0" w:space="0" w:color="auto"/>
        <w:right w:val="none" w:sz="0" w:space="0" w:color="auto"/>
      </w:divBdr>
    </w:div>
    <w:div w:id="1236402697">
      <w:marLeft w:val="0"/>
      <w:marRight w:val="0"/>
      <w:marTop w:val="10"/>
      <w:marBottom w:val="10"/>
      <w:divBdr>
        <w:top w:val="none" w:sz="0" w:space="0" w:color="auto"/>
        <w:left w:val="none" w:sz="0" w:space="0" w:color="auto"/>
        <w:bottom w:val="none" w:sz="0" w:space="0" w:color="auto"/>
        <w:right w:val="none" w:sz="0" w:space="0" w:color="auto"/>
      </w:divBdr>
    </w:div>
    <w:div w:id="1252161521">
      <w:marLeft w:val="0"/>
      <w:marRight w:val="0"/>
      <w:marTop w:val="10"/>
      <w:marBottom w:val="10"/>
      <w:divBdr>
        <w:top w:val="none" w:sz="0" w:space="0" w:color="auto"/>
        <w:left w:val="none" w:sz="0" w:space="0" w:color="auto"/>
        <w:bottom w:val="none" w:sz="0" w:space="0" w:color="auto"/>
        <w:right w:val="none" w:sz="0" w:space="0" w:color="auto"/>
      </w:divBdr>
    </w:div>
    <w:div w:id="1255361190">
      <w:marLeft w:val="0"/>
      <w:marRight w:val="720"/>
      <w:marTop w:val="10"/>
      <w:marBottom w:val="10"/>
      <w:divBdr>
        <w:top w:val="none" w:sz="0" w:space="0" w:color="auto"/>
        <w:left w:val="none" w:sz="0" w:space="0" w:color="auto"/>
        <w:bottom w:val="none" w:sz="0" w:space="0" w:color="auto"/>
        <w:right w:val="none" w:sz="0" w:space="0" w:color="auto"/>
      </w:divBdr>
    </w:div>
    <w:div w:id="1281837708">
      <w:marLeft w:val="0"/>
      <w:marRight w:val="0"/>
      <w:marTop w:val="10"/>
      <w:marBottom w:val="10"/>
      <w:divBdr>
        <w:top w:val="none" w:sz="0" w:space="0" w:color="auto"/>
        <w:left w:val="none" w:sz="0" w:space="0" w:color="auto"/>
        <w:bottom w:val="none" w:sz="0" w:space="0" w:color="auto"/>
        <w:right w:val="none" w:sz="0" w:space="0" w:color="auto"/>
      </w:divBdr>
    </w:div>
    <w:div w:id="1310016024">
      <w:marLeft w:val="0"/>
      <w:marRight w:val="0"/>
      <w:marTop w:val="10"/>
      <w:marBottom w:val="10"/>
      <w:divBdr>
        <w:top w:val="none" w:sz="0" w:space="0" w:color="auto"/>
        <w:left w:val="none" w:sz="0" w:space="0" w:color="auto"/>
        <w:bottom w:val="none" w:sz="0" w:space="0" w:color="auto"/>
        <w:right w:val="none" w:sz="0" w:space="0" w:color="auto"/>
      </w:divBdr>
    </w:div>
    <w:div w:id="1329745846">
      <w:marLeft w:val="0"/>
      <w:marRight w:val="0"/>
      <w:marTop w:val="10"/>
      <w:marBottom w:val="10"/>
      <w:divBdr>
        <w:top w:val="none" w:sz="0" w:space="0" w:color="auto"/>
        <w:left w:val="none" w:sz="0" w:space="0" w:color="auto"/>
        <w:bottom w:val="none" w:sz="0" w:space="0" w:color="auto"/>
        <w:right w:val="none" w:sz="0" w:space="0" w:color="auto"/>
      </w:divBdr>
    </w:div>
    <w:div w:id="1356611142">
      <w:marLeft w:val="0"/>
      <w:marRight w:val="0"/>
      <w:marTop w:val="10"/>
      <w:marBottom w:val="10"/>
      <w:divBdr>
        <w:top w:val="none" w:sz="0" w:space="0" w:color="auto"/>
        <w:left w:val="none" w:sz="0" w:space="0" w:color="auto"/>
        <w:bottom w:val="none" w:sz="0" w:space="0" w:color="auto"/>
        <w:right w:val="none" w:sz="0" w:space="0" w:color="auto"/>
      </w:divBdr>
    </w:div>
    <w:div w:id="1375471999">
      <w:marLeft w:val="0"/>
      <w:marRight w:val="0"/>
      <w:marTop w:val="10"/>
      <w:marBottom w:val="10"/>
      <w:divBdr>
        <w:top w:val="none" w:sz="0" w:space="0" w:color="auto"/>
        <w:left w:val="none" w:sz="0" w:space="0" w:color="auto"/>
        <w:bottom w:val="none" w:sz="0" w:space="0" w:color="auto"/>
        <w:right w:val="none" w:sz="0" w:space="0" w:color="auto"/>
      </w:divBdr>
    </w:div>
    <w:div w:id="1423183074">
      <w:marLeft w:val="0"/>
      <w:marRight w:val="0"/>
      <w:marTop w:val="10"/>
      <w:marBottom w:val="10"/>
      <w:divBdr>
        <w:top w:val="none" w:sz="0" w:space="0" w:color="auto"/>
        <w:left w:val="none" w:sz="0" w:space="0" w:color="auto"/>
        <w:bottom w:val="none" w:sz="0" w:space="0" w:color="auto"/>
        <w:right w:val="none" w:sz="0" w:space="0" w:color="auto"/>
      </w:divBdr>
    </w:div>
    <w:div w:id="1436556257">
      <w:marLeft w:val="0"/>
      <w:marRight w:val="0"/>
      <w:marTop w:val="10"/>
      <w:marBottom w:val="10"/>
      <w:divBdr>
        <w:top w:val="none" w:sz="0" w:space="0" w:color="auto"/>
        <w:left w:val="none" w:sz="0" w:space="0" w:color="auto"/>
        <w:bottom w:val="none" w:sz="0" w:space="0" w:color="auto"/>
        <w:right w:val="none" w:sz="0" w:space="0" w:color="auto"/>
      </w:divBdr>
    </w:div>
    <w:div w:id="1634945611">
      <w:marLeft w:val="0"/>
      <w:marRight w:val="720"/>
      <w:marTop w:val="10"/>
      <w:marBottom w:val="10"/>
      <w:divBdr>
        <w:top w:val="none" w:sz="0" w:space="0" w:color="auto"/>
        <w:left w:val="none" w:sz="0" w:space="0" w:color="auto"/>
        <w:bottom w:val="none" w:sz="0" w:space="0" w:color="auto"/>
        <w:right w:val="none" w:sz="0" w:space="0" w:color="auto"/>
      </w:divBdr>
    </w:div>
    <w:div w:id="1640375189">
      <w:marLeft w:val="0"/>
      <w:marRight w:val="0"/>
      <w:marTop w:val="10"/>
      <w:marBottom w:val="10"/>
      <w:divBdr>
        <w:top w:val="none" w:sz="0" w:space="0" w:color="auto"/>
        <w:left w:val="none" w:sz="0" w:space="0" w:color="auto"/>
        <w:bottom w:val="none" w:sz="0" w:space="0" w:color="auto"/>
        <w:right w:val="none" w:sz="0" w:space="0" w:color="auto"/>
      </w:divBdr>
    </w:div>
    <w:div w:id="1673335546">
      <w:marLeft w:val="0"/>
      <w:marRight w:val="0"/>
      <w:marTop w:val="10"/>
      <w:marBottom w:val="10"/>
      <w:divBdr>
        <w:top w:val="none" w:sz="0" w:space="0" w:color="auto"/>
        <w:left w:val="none" w:sz="0" w:space="0" w:color="auto"/>
        <w:bottom w:val="none" w:sz="0" w:space="0" w:color="auto"/>
        <w:right w:val="none" w:sz="0" w:space="0" w:color="auto"/>
      </w:divBdr>
    </w:div>
    <w:div w:id="1716850585">
      <w:marLeft w:val="0"/>
      <w:marRight w:val="0"/>
      <w:marTop w:val="10"/>
      <w:marBottom w:val="10"/>
      <w:divBdr>
        <w:top w:val="none" w:sz="0" w:space="0" w:color="auto"/>
        <w:left w:val="none" w:sz="0" w:space="0" w:color="auto"/>
        <w:bottom w:val="none" w:sz="0" w:space="0" w:color="auto"/>
        <w:right w:val="none" w:sz="0" w:space="0" w:color="auto"/>
      </w:divBdr>
    </w:div>
    <w:div w:id="1737437971">
      <w:marLeft w:val="0"/>
      <w:marRight w:val="0"/>
      <w:marTop w:val="10"/>
      <w:marBottom w:val="10"/>
      <w:divBdr>
        <w:top w:val="none" w:sz="0" w:space="0" w:color="auto"/>
        <w:left w:val="none" w:sz="0" w:space="0" w:color="auto"/>
        <w:bottom w:val="none" w:sz="0" w:space="0" w:color="auto"/>
        <w:right w:val="none" w:sz="0" w:space="0" w:color="auto"/>
      </w:divBdr>
    </w:div>
    <w:div w:id="1746299217">
      <w:marLeft w:val="0"/>
      <w:marRight w:val="0"/>
      <w:marTop w:val="10"/>
      <w:marBottom w:val="10"/>
      <w:divBdr>
        <w:top w:val="none" w:sz="0" w:space="0" w:color="auto"/>
        <w:left w:val="none" w:sz="0" w:space="0" w:color="auto"/>
        <w:bottom w:val="none" w:sz="0" w:space="0" w:color="auto"/>
        <w:right w:val="none" w:sz="0" w:space="0" w:color="auto"/>
      </w:divBdr>
    </w:div>
    <w:div w:id="1818499181">
      <w:marLeft w:val="0"/>
      <w:marRight w:val="0"/>
      <w:marTop w:val="10"/>
      <w:marBottom w:val="10"/>
      <w:divBdr>
        <w:top w:val="none" w:sz="0" w:space="0" w:color="auto"/>
        <w:left w:val="none" w:sz="0" w:space="0" w:color="auto"/>
        <w:bottom w:val="none" w:sz="0" w:space="0" w:color="auto"/>
        <w:right w:val="none" w:sz="0" w:space="0" w:color="auto"/>
      </w:divBdr>
    </w:div>
    <w:div w:id="1822501115">
      <w:marLeft w:val="0"/>
      <w:marRight w:val="0"/>
      <w:marTop w:val="10"/>
      <w:marBottom w:val="10"/>
      <w:divBdr>
        <w:top w:val="none" w:sz="0" w:space="0" w:color="auto"/>
        <w:left w:val="none" w:sz="0" w:space="0" w:color="auto"/>
        <w:bottom w:val="none" w:sz="0" w:space="0" w:color="auto"/>
        <w:right w:val="none" w:sz="0" w:space="0" w:color="auto"/>
      </w:divBdr>
    </w:div>
    <w:div w:id="1849716624">
      <w:marLeft w:val="0"/>
      <w:marRight w:val="0"/>
      <w:marTop w:val="10"/>
      <w:marBottom w:val="10"/>
      <w:divBdr>
        <w:top w:val="none" w:sz="0" w:space="0" w:color="auto"/>
        <w:left w:val="none" w:sz="0" w:space="0" w:color="auto"/>
        <w:bottom w:val="none" w:sz="0" w:space="0" w:color="auto"/>
        <w:right w:val="none" w:sz="0" w:space="0" w:color="auto"/>
      </w:divBdr>
    </w:div>
    <w:div w:id="1855730972">
      <w:marLeft w:val="0"/>
      <w:marRight w:val="0"/>
      <w:marTop w:val="10"/>
      <w:marBottom w:val="10"/>
      <w:divBdr>
        <w:top w:val="none" w:sz="0" w:space="0" w:color="auto"/>
        <w:left w:val="none" w:sz="0" w:space="0" w:color="auto"/>
        <w:bottom w:val="none" w:sz="0" w:space="0" w:color="auto"/>
        <w:right w:val="none" w:sz="0" w:space="0" w:color="auto"/>
      </w:divBdr>
    </w:div>
    <w:div w:id="1863349762">
      <w:marLeft w:val="0"/>
      <w:marRight w:val="0"/>
      <w:marTop w:val="10"/>
      <w:marBottom w:val="10"/>
      <w:divBdr>
        <w:top w:val="none" w:sz="0" w:space="0" w:color="auto"/>
        <w:left w:val="none" w:sz="0" w:space="0" w:color="auto"/>
        <w:bottom w:val="none" w:sz="0" w:space="0" w:color="auto"/>
        <w:right w:val="none" w:sz="0" w:space="0" w:color="auto"/>
      </w:divBdr>
    </w:div>
    <w:div w:id="1979921747">
      <w:marLeft w:val="0"/>
      <w:marRight w:val="0"/>
      <w:marTop w:val="10"/>
      <w:marBottom w:val="10"/>
      <w:divBdr>
        <w:top w:val="none" w:sz="0" w:space="0" w:color="auto"/>
        <w:left w:val="none" w:sz="0" w:space="0" w:color="auto"/>
        <w:bottom w:val="none" w:sz="0" w:space="0" w:color="auto"/>
        <w:right w:val="none" w:sz="0" w:space="0" w:color="auto"/>
      </w:divBdr>
    </w:div>
    <w:div w:id="1991907512">
      <w:marLeft w:val="0"/>
      <w:marRight w:val="720"/>
      <w:marTop w:val="10"/>
      <w:marBottom w:val="10"/>
      <w:divBdr>
        <w:top w:val="none" w:sz="0" w:space="0" w:color="auto"/>
        <w:left w:val="none" w:sz="0" w:space="0" w:color="auto"/>
        <w:bottom w:val="none" w:sz="0" w:space="0" w:color="auto"/>
        <w:right w:val="none" w:sz="0" w:space="0" w:color="auto"/>
      </w:divBdr>
    </w:div>
    <w:div w:id="2005081564">
      <w:marLeft w:val="0"/>
      <w:marRight w:val="0"/>
      <w:marTop w:val="10"/>
      <w:marBottom w:val="10"/>
      <w:divBdr>
        <w:top w:val="none" w:sz="0" w:space="0" w:color="auto"/>
        <w:left w:val="none" w:sz="0" w:space="0" w:color="auto"/>
        <w:bottom w:val="none" w:sz="0" w:space="0" w:color="auto"/>
        <w:right w:val="none" w:sz="0" w:space="0" w:color="auto"/>
      </w:divBdr>
    </w:div>
    <w:div w:id="2015716189">
      <w:marLeft w:val="0"/>
      <w:marRight w:val="0"/>
      <w:marTop w:val="10"/>
      <w:marBottom w:val="10"/>
      <w:divBdr>
        <w:top w:val="none" w:sz="0" w:space="0" w:color="auto"/>
        <w:left w:val="none" w:sz="0" w:space="0" w:color="auto"/>
        <w:bottom w:val="none" w:sz="0" w:space="0" w:color="auto"/>
        <w:right w:val="none" w:sz="0" w:space="0" w:color="auto"/>
      </w:divBdr>
    </w:div>
    <w:div w:id="2016806070">
      <w:marLeft w:val="0"/>
      <w:marRight w:val="0"/>
      <w:marTop w:val="10"/>
      <w:marBottom w:val="10"/>
      <w:divBdr>
        <w:top w:val="none" w:sz="0" w:space="0" w:color="auto"/>
        <w:left w:val="none" w:sz="0" w:space="0" w:color="auto"/>
        <w:bottom w:val="none" w:sz="0" w:space="0" w:color="auto"/>
        <w:right w:val="none" w:sz="0" w:space="0" w:color="auto"/>
      </w:divBdr>
    </w:div>
    <w:div w:id="2061781859">
      <w:marLeft w:val="0"/>
      <w:marRight w:val="0"/>
      <w:marTop w:val="10"/>
      <w:marBottom w:val="10"/>
      <w:divBdr>
        <w:top w:val="none" w:sz="0" w:space="0" w:color="auto"/>
        <w:left w:val="none" w:sz="0" w:space="0" w:color="auto"/>
        <w:bottom w:val="none" w:sz="0" w:space="0" w:color="auto"/>
        <w:right w:val="none" w:sz="0" w:space="0" w:color="auto"/>
      </w:divBdr>
    </w:div>
    <w:div w:id="2089377156">
      <w:marLeft w:val="0"/>
      <w:marRight w:val="0"/>
      <w:marTop w:val="10"/>
      <w:marBottom w:val="10"/>
      <w:divBdr>
        <w:top w:val="none" w:sz="0" w:space="0" w:color="auto"/>
        <w:left w:val="none" w:sz="0" w:space="0" w:color="auto"/>
        <w:bottom w:val="none" w:sz="0" w:space="0" w:color="auto"/>
        <w:right w:val="none" w:sz="0" w:space="0" w:color="auto"/>
      </w:divBdr>
    </w:div>
    <w:div w:id="2104063915">
      <w:marLeft w:val="0"/>
      <w:marRight w:val="0"/>
      <w:marTop w:val="10"/>
      <w:marBottom w:val="10"/>
      <w:divBdr>
        <w:top w:val="none" w:sz="0" w:space="0" w:color="auto"/>
        <w:left w:val="none" w:sz="0" w:space="0" w:color="auto"/>
        <w:bottom w:val="none" w:sz="0" w:space="0" w:color="auto"/>
        <w:right w:val="none" w:sz="0" w:space="0" w:color="auto"/>
      </w:divBdr>
    </w:div>
    <w:div w:id="2124878724">
      <w:marLeft w:val="0"/>
      <w:marRight w:val="0"/>
      <w:marTop w:val="10"/>
      <w:marBottom w:val="10"/>
      <w:divBdr>
        <w:top w:val="none" w:sz="0" w:space="0" w:color="auto"/>
        <w:left w:val="none" w:sz="0" w:space="0" w:color="auto"/>
        <w:bottom w:val="none" w:sz="0" w:space="0" w:color="auto"/>
        <w:right w:val="none" w:sz="0" w:space="0" w:color="auto"/>
      </w:divBdr>
    </w:div>
    <w:div w:id="21395657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2171</Words>
  <Characters>12379</Characters>
  <Application>Microsoft Office Word</Application>
  <DocSecurity>0</DocSecurity>
  <Lines>103</Lines>
  <Paragraphs>29</Paragraphs>
  <ScaleCrop>false</ScaleCrop>
  <Company/>
  <LinksUpToDate>false</LinksUpToDate>
  <CharactersWithSpaces>14521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